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0" w:line="276" w:lineRule="auto"/>
        <w:jc w:val="left"/>
        <w:rPr/>
      </w:pPr>
      <w:bookmarkStart w:colFirst="0" w:colLast="0" w:name="_heading=h.1fob9te" w:id="0"/>
      <w:bookmarkEnd w:id="0"/>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0" w:line="276" w:lineRule="auto"/>
        <w:jc w:val="left"/>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0" w:line="276" w:lineRule="auto"/>
        <w:jc w:val="left"/>
        <w:rPr>
          <w:rFonts w:ascii="Arial" w:cs="Arial" w:eastAsia="Arial" w:hAnsi="Arial"/>
          <w:color w:val="000000"/>
          <w:sz w:val="22"/>
          <w:szCs w:val="22"/>
        </w:rPr>
      </w:pPr>
      <w:r w:rsidDel="00000000" w:rsidR="00000000" w:rsidRPr="00000000">
        <w:rPr>
          <w:rtl w:val="0"/>
        </w:rPr>
      </w:r>
    </w:p>
    <w:tbl>
      <w:tblPr>
        <w:tblStyle w:val="Table1"/>
        <w:tblW w:w="97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7"/>
        <w:gridCol w:w="7088"/>
        <w:tblGridChange w:id="0">
          <w:tblGrid>
            <w:gridCol w:w="2687"/>
            <w:gridCol w:w="7088"/>
          </w:tblGrid>
        </w:tblGridChange>
      </w:tblGrid>
      <w:tr>
        <w:trPr>
          <w:cantSplit w:val="0"/>
          <w:tblHeader w:val="0"/>
        </w:trPr>
        <w:tc>
          <w:tcPr>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pacing w:after="200" w:line="276" w:lineRule="auto"/>
              <w:jc w:val="center"/>
              <w:rPr>
                <w:color w:val="000000"/>
                <w:sz w:val="22"/>
                <w:szCs w:val="22"/>
              </w:rPr>
            </w:pPr>
            <w:r w:rsidDel="00000000" w:rsidR="00000000" w:rsidRPr="00000000">
              <w:rPr>
                <w:i w:val="1"/>
                <w:color w:val="000000"/>
                <w:sz w:val="16"/>
                <w:szCs w:val="16"/>
              </w:rPr>
              <w:drawing>
                <wp:inline distB="0" distT="0" distL="0" distR="0">
                  <wp:extent cx="1515541" cy="738827"/>
                  <wp:effectExtent b="0" l="0" r="0" t="0"/>
                  <wp:docPr descr="https://lh5.googleusercontent.com/ufOEdcu77VabhT_PENBVkXOE0dY1j9NHrB_XsfLGkm7UUAmn2a5dcN2NrSb8A1gq-wVPbyrDfWeMB33eHxATqKghovBvvicy4BVISGPyL0Bs9A0WcFH_rD3GLh0s47awgvFDF5obxQ0YLyvj2g" id="117" name="image3.png"/>
                  <a:graphic>
                    <a:graphicData uri="http://schemas.openxmlformats.org/drawingml/2006/picture">
                      <pic:pic>
                        <pic:nvPicPr>
                          <pic:cNvPr descr="https://lh5.googleusercontent.com/ufOEdcu77VabhT_PENBVkXOE0dY1j9NHrB_XsfLGkm7UUAmn2a5dcN2NrSb8A1gq-wVPbyrDfWeMB33eHxATqKghovBvvicy4BVISGPyL0Bs9A0WcFH_rD3GLh0s47awgvFDF5obxQ0YLyvj2g" id="0" name="image3.png"/>
                          <pic:cNvPicPr preferRelativeResize="0"/>
                        </pic:nvPicPr>
                        <pic:blipFill>
                          <a:blip r:embed="rId9"/>
                          <a:srcRect b="0" l="0" r="0" t="0"/>
                          <a:stretch>
                            <a:fillRect/>
                          </a:stretch>
                        </pic:blipFill>
                        <pic:spPr>
                          <a:xfrm>
                            <a:off x="0" y="0"/>
                            <a:ext cx="1515541" cy="7388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07">
            <w:pPr>
              <w:pStyle w:val="Heading4"/>
              <w:spacing w:after="0" w:before="0" w:lineRule="auto"/>
              <w:jc w:val="center"/>
              <w:rPr>
                <w:color w:val="000000"/>
                <w:sz w:val="46"/>
                <w:szCs w:val="46"/>
              </w:rPr>
            </w:pPr>
            <w:r w:rsidDel="00000000" w:rsidR="00000000" w:rsidRPr="00000000">
              <w:rPr>
                <w:color w:val="000000"/>
                <w:sz w:val="46"/>
                <w:szCs w:val="46"/>
                <w:rtl w:val="0"/>
              </w:rPr>
              <w:t xml:space="preserve">MUNICIPALIDAD</w:t>
            </w:r>
          </w:p>
          <w:p w:rsidR="00000000" w:rsidDel="00000000" w:rsidP="00000000" w:rsidRDefault="00000000" w:rsidRPr="00000000" w14:paraId="00000008">
            <w:pPr>
              <w:spacing w:before="0" w:lineRule="auto"/>
              <w:ind w:left="720" w:hanging="720"/>
              <w:jc w:val="center"/>
              <w:rPr>
                <w:b w:val="1"/>
                <w:color w:val="000000"/>
                <w:sz w:val="46"/>
                <w:szCs w:val="46"/>
              </w:rPr>
            </w:pPr>
            <w:r w:rsidDel="00000000" w:rsidR="00000000" w:rsidRPr="00000000">
              <w:rPr>
                <w:b w:val="1"/>
                <w:color w:val="000000"/>
                <w:sz w:val="46"/>
                <w:szCs w:val="46"/>
                <w:rtl w:val="0"/>
              </w:rPr>
              <w:t xml:space="preserve">DE LA CIUDAD DE SANTA FE</w:t>
            </w:r>
          </w:p>
          <w:p w:rsidR="00000000" w:rsidDel="00000000" w:rsidP="00000000" w:rsidRDefault="00000000" w:rsidRPr="00000000" w14:paraId="00000009">
            <w:pPr>
              <w:spacing w:before="0" w:lineRule="auto"/>
              <w:ind w:left="720" w:hanging="720"/>
              <w:jc w:val="center"/>
              <w:rPr>
                <w:b w:val="1"/>
                <w:color w:val="000000"/>
                <w:sz w:val="50"/>
                <w:szCs w:val="50"/>
              </w:rPr>
            </w:pPr>
            <w:r w:rsidDel="00000000" w:rsidR="00000000" w:rsidRPr="00000000">
              <w:rPr>
                <w:b w:val="1"/>
                <w:color w:val="000000"/>
                <w:sz w:val="46"/>
                <w:szCs w:val="46"/>
                <w:rtl w:val="0"/>
              </w:rPr>
              <w:t xml:space="preserve">DE LA VERA CRUZ</w:t>
            </w:r>
            <w:r w:rsidDel="00000000" w:rsidR="00000000" w:rsidRPr="00000000">
              <w:rPr>
                <w:rtl w:val="0"/>
              </w:rPr>
            </w:r>
          </w:p>
          <w:p w:rsidR="00000000" w:rsidDel="00000000" w:rsidP="00000000" w:rsidRDefault="00000000" w:rsidRPr="00000000" w14:paraId="0000000A">
            <w:pPr>
              <w:spacing w:before="0" w:lineRule="auto"/>
              <w:jc w:val="center"/>
              <w:rPr>
                <w:b w:val="1"/>
                <w:color w:val="000000"/>
                <w:sz w:val="28"/>
                <w:szCs w:val="28"/>
              </w:rPr>
            </w:pPr>
            <w:r w:rsidDel="00000000" w:rsidR="00000000" w:rsidRPr="00000000">
              <w:rPr>
                <w:b w:val="1"/>
                <w:color w:val="000000"/>
                <w:sz w:val="28"/>
                <w:szCs w:val="28"/>
                <w:rtl w:val="0"/>
              </w:rPr>
              <w:t xml:space="preserve">(PROVINCIA DE SANTA FE)</w:t>
            </w:r>
          </w:p>
          <w:p w:rsidR="00000000" w:rsidDel="00000000" w:rsidP="00000000" w:rsidRDefault="00000000" w:rsidRPr="00000000" w14:paraId="0000000B">
            <w:pPr>
              <w:spacing w:before="0" w:lineRule="auto"/>
              <w:jc w:val="center"/>
              <w:rPr>
                <w:sz w:val="36"/>
                <w:szCs w:val="36"/>
              </w:rPr>
            </w:pPr>
            <w:r w:rsidDel="00000000" w:rsidR="00000000" w:rsidRPr="00000000">
              <w:rPr>
                <w:b w:val="1"/>
                <w:sz w:val="36"/>
                <w:szCs w:val="36"/>
                <w:rtl w:val="0"/>
              </w:rPr>
              <w:t xml:space="preserve">SECRETARÍA DE INFRAESTRUCTURA Y GESTIÓN HÍDRICA</w:t>
            </w: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0C">
            <w:pPr>
              <w:tabs>
                <w:tab w:val="left" w:pos="2592"/>
                <w:tab w:val="left" w:pos="2880"/>
                <w:tab w:val="left" w:pos="3600"/>
                <w:tab w:val="left" w:pos="4320"/>
                <w:tab w:val="left" w:pos="5040"/>
                <w:tab w:val="left" w:pos="5760"/>
                <w:tab w:val="left" w:pos="6480"/>
                <w:tab w:val="left" w:pos="7200"/>
                <w:tab w:val="left" w:pos="7920"/>
                <w:tab w:val="left" w:pos="8640"/>
                <w:tab w:val="left" w:pos="9360"/>
              </w:tabs>
              <w:ind w:hanging="2592"/>
              <w:jc w:val="center"/>
              <w:rPr>
                <w:b w:val="1"/>
                <w:color w:val="000000"/>
              </w:rPr>
            </w:pPr>
            <w:r w:rsidDel="00000000" w:rsidR="00000000" w:rsidRPr="00000000">
              <w:rPr>
                <w:rtl w:val="0"/>
              </w:rPr>
            </w:r>
          </w:p>
          <w:p w:rsidR="00000000" w:rsidDel="00000000" w:rsidP="00000000" w:rsidRDefault="00000000" w:rsidRPr="00000000" w14:paraId="0000000D">
            <w:pPr>
              <w:tabs>
                <w:tab w:val="left" w:pos="2592"/>
                <w:tab w:val="left" w:pos="2880"/>
                <w:tab w:val="left" w:pos="3600"/>
                <w:tab w:val="left" w:pos="4320"/>
                <w:tab w:val="left" w:pos="5040"/>
                <w:tab w:val="left" w:pos="5760"/>
                <w:tab w:val="left" w:pos="6480"/>
                <w:tab w:val="left" w:pos="7200"/>
                <w:tab w:val="left" w:pos="7920"/>
                <w:tab w:val="left" w:pos="8640"/>
                <w:tab w:val="left" w:pos="9360"/>
              </w:tabs>
              <w:ind w:hanging="2592"/>
              <w:jc w:val="right"/>
              <w:rPr>
                <w:b w:val="1"/>
                <w:sz w:val="28"/>
                <w:szCs w:val="28"/>
              </w:rPr>
            </w:pPr>
            <w:r w:rsidDel="00000000" w:rsidR="00000000" w:rsidRPr="00000000">
              <w:rPr>
                <w:b w:val="1"/>
                <w:color w:val="000000"/>
                <w:rtl w:val="0"/>
              </w:rPr>
              <w:t xml:space="preserve">LICITACIÓN PÚBLICA Nº 36</w:t>
            </w:r>
            <w:r w:rsidDel="00000000" w:rsidR="00000000" w:rsidRPr="00000000">
              <w:rPr>
                <w:b w:val="1"/>
                <w:rtl w:val="0"/>
              </w:rPr>
              <w:t xml:space="preserve"> / 2022</w:t>
            </w:r>
            <w:r w:rsidDel="00000000" w:rsidR="00000000" w:rsidRPr="00000000">
              <w:rPr>
                <w:rtl w:val="0"/>
              </w:rPr>
            </w:r>
          </w:p>
          <w:p w:rsidR="00000000" w:rsidDel="00000000" w:rsidP="00000000" w:rsidRDefault="00000000" w:rsidRPr="00000000" w14:paraId="0000000E">
            <w:pPr>
              <w:rPr>
                <w:b w:val="1"/>
                <w:color w:val="000000"/>
                <w:sz w:val="32"/>
                <w:szCs w:val="32"/>
                <w:u w:val="single"/>
              </w:rPr>
            </w:pPr>
            <w:r w:rsidDel="00000000" w:rsidR="00000000" w:rsidRPr="00000000">
              <w:rPr>
                <w:b w:val="1"/>
                <w:color w:val="000000"/>
                <w:sz w:val="32"/>
                <w:szCs w:val="32"/>
                <w:u w:val="single"/>
                <w:rtl w:val="0"/>
              </w:rPr>
              <w:t xml:space="preserve">Obra:</w:t>
            </w:r>
          </w:p>
          <w:p w:rsidR="00000000" w:rsidDel="00000000" w:rsidP="00000000" w:rsidRDefault="00000000" w:rsidRPr="00000000" w14:paraId="0000000F">
            <w:pPr>
              <w:shd w:fill="ffffff" w:val="clear"/>
              <w:spacing w:after="120" w:line="420" w:lineRule="auto"/>
              <w:ind w:right="90"/>
              <w:jc w:val="center"/>
              <w:rPr>
                <w:b w:val="1"/>
                <w:sz w:val="32"/>
                <w:szCs w:val="32"/>
              </w:rPr>
            </w:pPr>
            <w:r w:rsidDel="00000000" w:rsidR="00000000" w:rsidRPr="00000000">
              <w:rPr>
                <w:b w:val="1"/>
                <w:sz w:val="32"/>
                <w:szCs w:val="32"/>
                <w:rtl w:val="0"/>
              </w:rPr>
              <w:t xml:space="preserve">“RECONSTRUCCIÓN PAVIMENTO ASFÁLTICO EN CALLES DE ALTO TRÁNSITO”</w:t>
            </w:r>
            <w:r w:rsidDel="00000000" w:rsidR="00000000" w:rsidRPr="00000000">
              <w:rPr>
                <w:rtl w:val="0"/>
              </w:rPr>
            </w:r>
          </w:p>
          <w:p w:rsidR="00000000" w:rsidDel="00000000" w:rsidP="00000000" w:rsidRDefault="00000000" w:rsidRPr="00000000" w14:paraId="00000010">
            <w:pPr>
              <w:ind w:hanging="142"/>
              <w:jc w:val="center"/>
              <w:rPr>
                <w:b w:val="1"/>
                <w:color w:val="000000"/>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12">
            <w:pPr>
              <w:rPr>
                <w:color w:val="000000"/>
                <w:u w:val="single"/>
              </w:rPr>
            </w:pPr>
            <w:r w:rsidDel="00000000" w:rsidR="00000000" w:rsidRPr="00000000">
              <w:rPr>
                <w:rtl w:val="0"/>
              </w:rPr>
            </w:r>
          </w:p>
          <w:p w:rsidR="00000000" w:rsidDel="00000000" w:rsidP="00000000" w:rsidRDefault="00000000" w:rsidRPr="00000000" w14:paraId="00000013">
            <w:pPr>
              <w:spacing w:line="360" w:lineRule="auto"/>
              <w:rPr>
                <w:b w:val="1"/>
                <w:color w:val="000000"/>
              </w:rPr>
            </w:pPr>
            <w:r w:rsidDel="00000000" w:rsidR="00000000" w:rsidRPr="00000000">
              <w:rPr>
                <w:color w:val="000000"/>
                <w:u w:val="single"/>
                <w:rtl w:val="0"/>
              </w:rPr>
              <w:t xml:space="preserve">PRESUPUESTO OFICIAL:</w:t>
            </w:r>
            <w:r w:rsidDel="00000000" w:rsidR="00000000" w:rsidRPr="00000000">
              <w:rPr>
                <w:color w:val="000000"/>
                <w:rtl w:val="0"/>
              </w:rPr>
              <w:t xml:space="preserve"> </w:t>
            </w:r>
            <w:r w:rsidDel="00000000" w:rsidR="00000000" w:rsidRPr="00000000">
              <w:rPr>
                <w:b w:val="1"/>
                <w:highlight w:val="white"/>
                <w:rtl w:val="0"/>
              </w:rPr>
              <w:t xml:space="preserve">$165.137.000,00</w:t>
            </w:r>
            <w:r w:rsidDel="00000000" w:rsidR="00000000" w:rsidRPr="00000000">
              <w:rPr>
                <w:rFonts w:ascii="Arial" w:cs="Arial" w:eastAsia="Arial" w:hAnsi="Arial"/>
                <w:b w:val="1"/>
                <w:sz w:val="26"/>
                <w:szCs w:val="26"/>
                <w:highlight w:val="white"/>
                <w:rtl w:val="0"/>
              </w:rPr>
              <w:t xml:space="preserve"> </w:t>
            </w:r>
            <w:r w:rsidDel="00000000" w:rsidR="00000000" w:rsidRPr="00000000">
              <w:rPr>
                <w:b w:val="1"/>
                <w:rtl w:val="0"/>
              </w:rPr>
              <w:t xml:space="preserve">(PESOS CIENTO SESENTA Y CINCO MILLONES CIENTO TREINTA Y SIETE MIL CON 00/100)</w:t>
            </w:r>
            <w:r w:rsidDel="00000000" w:rsidR="00000000" w:rsidRPr="00000000">
              <w:rPr>
                <w:rtl w:val="0"/>
              </w:rPr>
            </w:r>
          </w:p>
          <w:p w:rsidR="00000000" w:rsidDel="00000000" w:rsidP="00000000" w:rsidRDefault="00000000" w:rsidRPr="00000000" w14:paraId="00000014">
            <w:pPr>
              <w:spacing w:line="360" w:lineRule="auto"/>
              <w:rPr>
                <w:b w:val="1"/>
                <w:color w:val="ffff00"/>
              </w:rPr>
            </w:pPr>
            <w:r w:rsidDel="00000000" w:rsidR="00000000" w:rsidRPr="00000000">
              <w:rPr>
                <w:color w:val="000000"/>
                <w:u w:val="single"/>
                <w:rtl w:val="0"/>
              </w:rPr>
              <w:t xml:space="preserve">CAPACIDAD DE CONTRATACIÓN ANUAL LIBRE</w:t>
            </w:r>
            <w:r w:rsidDel="00000000" w:rsidR="00000000" w:rsidRPr="00000000">
              <w:rPr>
                <w:color w:val="000000"/>
                <w:rtl w:val="0"/>
              </w:rPr>
              <w:t xml:space="preserve">: </w:t>
            </w:r>
            <w:r w:rsidDel="00000000" w:rsidR="00000000" w:rsidRPr="00000000">
              <w:rPr>
                <w:b w:val="1"/>
                <w:highlight w:val="white"/>
                <w:rtl w:val="0"/>
              </w:rPr>
              <w:t xml:space="preserve">$396.328.800,00</w:t>
            </w:r>
            <w:r w:rsidDel="00000000" w:rsidR="00000000" w:rsidRPr="00000000">
              <w:rPr>
                <w:b w:val="1"/>
                <w:color w:val="000000"/>
                <w:rtl w:val="0"/>
              </w:rPr>
              <w:t xml:space="preserve"> (PESOS </w:t>
            </w:r>
            <w:r w:rsidDel="00000000" w:rsidR="00000000" w:rsidRPr="00000000">
              <w:rPr>
                <w:b w:val="1"/>
                <w:rtl w:val="0"/>
              </w:rPr>
              <w:t xml:space="preserve">TRESCIENTO NOVENTA Y SEIS </w:t>
            </w:r>
            <w:r w:rsidDel="00000000" w:rsidR="00000000" w:rsidRPr="00000000">
              <w:rPr>
                <w:b w:val="1"/>
                <w:color w:val="000000"/>
                <w:rtl w:val="0"/>
              </w:rPr>
              <w:t xml:space="preserve">MILLONES </w:t>
            </w:r>
            <w:r w:rsidDel="00000000" w:rsidR="00000000" w:rsidRPr="00000000">
              <w:rPr>
                <w:b w:val="1"/>
                <w:rtl w:val="0"/>
              </w:rPr>
              <w:t xml:space="preserve">TRESCIENTOS VEINTIOCHO</w:t>
            </w:r>
            <w:r w:rsidDel="00000000" w:rsidR="00000000" w:rsidRPr="00000000">
              <w:rPr>
                <w:b w:val="1"/>
                <w:color w:val="000000"/>
                <w:rtl w:val="0"/>
              </w:rPr>
              <w:t xml:space="preserve"> MIL OCHOCIENTOS</w:t>
            </w:r>
            <w:r w:rsidDel="00000000" w:rsidR="00000000" w:rsidRPr="00000000">
              <w:rPr>
                <w:b w:val="1"/>
                <w:rtl w:val="0"/>
              </w:rPr>
              <w:t xml:space="preserve"> </w:t>
            </w:r>
            <w:r w:rsidDel="00000000" w:rsidR="00000000" w:rsidRPr="00000000">
              <w:rPr>
                <w:b w:val="1"/>
                <w:color w:val="000000"/>
                <w:rtl w:val="0"/>
              </w:rPr>
              <w:t xml:space="preserve">CON 00/100).</w:t>
            </w:r>
            <w:r w:rsidDel="00000000" w:rsidR="00000000" w:rsidRPr="00000000">
              <w:rPr>
                <w:rtl w:val="0"/>
              </w:rPr>
            </w:r>
          </w:p>
          <w:p w:rsidR="00000000" w:rsidDel="00000000" w:rsidP="00000000" w:rsidRDefault="00000000" w:rsidRPr="00000000" w14:paraId="00000015">
            <w:pPr>
              <w:spacing w:line="360" w:lineRule="auto"/>
              <w:rPr>
                <w:color w:val="000000"/>
              </w:rPr>
            </w:pPr>
            <w:r w:rsidDel="00000000" w:rsidR="00000000" w:rsidRPr="00000000">
              <w:rPr>
                <w:color w:val="000000"/>
                <w:u w:val="single"/>
                <w:rtl w:val="0"/>
              </w:rPr>
              <w:t xml:space="preserve">CAPACIDAD TÉCNICA DE CONTRATACIÓN ANUAL</w:t>
            </w:r>
            <w:r w:rsidDel="00000000" w:rsidR="00000000" w:rsidRPr="00000000">
              <w:rPr>
                <w:color w:val="000000"/>
                <w:rtl w:val="0"/>
              </w:rPr>
              <w:t xml:space="preserve">:</w:t>
            </w:r>
            <w:r w:rsidDel="00000000" w:rsidR="00000000" w:rsidRPr="00000000">
              <w:rPr>
                <w:rtl w:val="0"/>
              </w:rPr>
              <w:t xml:space="preserve"> (ESPECIALIDAD 420 PAVIMENTOS FLEXIBLES)</w:t>
            </w:r>
            <w:r w:rsidDel="00000000" w:rsidR="00000000" w:rsidRPr="00000000">
              <w:rPr>
                <w:color w:val="000000"/>
                <w:rtl w:val="0"/>
              </w:rPr>
              <w:t xml:space="preserve">:   </w:t>
            </w:r>
          </w:p>
          <w:p w:rsidR="00000000" w:rsidDel="00000000" w:rsidP="00000000" w:rsidRDefault="00000000" w:rsidRPr="00000000" w14:paraId="00000016">
            <w:pPr>
              <w:spacing w:line="360" w:lineRule="auto"/>
              <w:rPr>
                <w:b w:val="1"/>
                <w:color w:val="000000"/>
              </w:rPr>
            </w:pPr>
            <w:r w:rsidDel="00000000" w:rsidR="00000000" w:rsidRPr="00000000">
              <w:rPr>
                <w:rtl w:val="0"/>
              </w:rPr>
              <w:t xml:space="preserve"> </w:t>
            </w:r>
            <w:r w:rsidDel="00000000" w:rsidR="00000000" w:rsidRPr="00000000">
              <w:rPr>
                <w:b w:val="1"/>
                <w:highlight w:val="white"/>
                <w:rtl w:val="0"/>
              </w:rPr>
              <w:t xml:space="preserve">$165.137.000,00</w:t>
            </w:r>
            <w:r w:rsidDel="00000000" w:rsidR="00000000" w:rsidRPr="00000000">
              <w:rPr>
                <w:rFonts w:ascii="Arial" w:cs="Arial" w:eastAsia="Arial" w:hAnsi="Arial"/>
                <w:b w:val="1"/>
                <w:sz w:val="26"/>
                <w:szCs w:val="26"/>
                <w:highlight w:val="white"/>
                <w:rtl w:val="0"/>
              </w:rPr>
              <w:t xml:space="preserve"> </w:t>
            </w:r>
            <w:r w:rsidDel="00000000" w:rsidR="00000000" w:rsidRPr="00000000">
              <w:rPr>
                <w:b w:val="1"/>
                <w:rtl w:val="0"/>
              </w:rPr>
              <w:t xml:space="preserve">(PESOS CIENTO SESENTA Y CINCO MILLONES CIENTO TREINTA Y SIETE MIL CON 00/100)</w:t>
            </w:r>
            <w:r w:rsidDel="00000000" w:rsidR="00000000" w:rsidRPr="00000000">
              <w:rPr>
                <w:rtl w:val="0"/>
              </w:rPr>
            </w:r>
          </w:p>
          <w:p w:rsidR="00000000" w:rsidDel="00000000" w:rsidP="00000000" w:rsidRDefault="00000000" w:rsidRPr="00000000" w14:paraId="00000017">
            <w:pPr>
              <w:spacing w:line="360" w:lineRule="auto"/>
              <w:rPr>
                <w:b w:val="1"/>
                <w:color w:val="000000"/>
                <w:highlight w:val="white"/>
              </w:rPr>
            </w:pPr>
            <w:r w:rsidDel="00000000" w:rsidR="00000000" w:rsidRPr="00000000">
              <w:rPr>
                <w:color w:val="000000"/>
                <w:u w:val="single"/>
                <w:rtl w:val="0"/>
              </w:rPr>
              <w:t xml:space="preserve">PLAZO DE EJECUCIÓN:</w:t>
            </w:r>
            <w:r w:rsidDel="00000000" w:rsidR="00000000" w:rsidRPr="00000000">
              <w:rPr>
                <w:color w:val="000000"/>
                <w:rtl w:val="0"/>
              </w:rPr>
              <w:t xml:space="preserve"> </w:t>
            </w:r>
            <w:r w:rsidDel="00000000" w:rsidR="00000000" w:rsidRPr="00000000">
              <w:rPr>
                <w:b w:val="1"/>
                <w:highlight w:val="white"/>
                <w:rtl w:val="0"/>
              </w:rPr>
              <w:t xml:space="preserve">150</w:t>
            </w:r>
            <w:r w:rsidDel="00000000" w:rsidR="00000000" w:rsidRPr="00000000">
              <w:rPr>
                <w:b w:val="1"/>
                <w:color w:val="000000"/>
                <w:highlight w:val="white"/>
                <w:rtl w:val="0"/>
              </w:rPr>
              <w:t xml:space="preserve"> (</w:t>
            </w:r>
            <w:r w:rsidDel="00000000" w:rsidR="00000000" w:rsidRPr="00000000">
              <w:rPr>
                <w:b w:val="1"/>
                <w:highlight w:val="white"/>
                <w:rtl w:val="0"/>
              </w:rPr>
              <w:t xml:space="preserve">CIENTO CINCUENTA</w:t>
            </w:r>
            <w:r w:rsidDel="00000000" w:rsidR="00000000" w:rsidRPr="00000000">
              <w:rPr>
                <w:b w:val="1"/>
                <w:color w:val="000000"/>
                <w:highlight w:val="white"/>
                <w:rtl w:val="0"/>
              </w:rPr>
              <w:t xml:space="preserve">) </w:t>
            </w:r>
            <w:r w:rsidDel="00000000" w:rsidR="00000000" w:rsidRPr="00000000">
              <w:rPr>
                <w:b w:val="1"/>
                <w:highlight w:val="white"/>
                <w:rtl w:val="0"/>
              </w:rPr>
              <w:t xml:space="preserve">DÍAS CORRIDOS</w:t>
            </w:r>
            <w:r w:rsidDel="00000000" w:rsidR="00000000" w:rsidRPr="00000000">
              <w:rPr>
                <w:b w:val="1"/>
                <w:color w:val="000000"/>
                <w:highlight w:val="white"/>
                <w:rtl w:val="0"/>
              </w:rPr>
              <w:t xml:space="preserve">.-</w:t>
            </w:r>
          </w:p>
          <w:p w:rsidR="00000000" w:rsidDel="00000000" w:rsidP="00000000" w:rsidRDefault="00000000" w:rsidRPr="00000000" w14:paraId="00000018">
            <w:pPr>
              <w:spacing w:after="120" w:lineRule="auto"/>
              <w:rPr>
                <w:b w:val="1"/>
                <w:color w:val="000000"/>
              </w:rPr>
            </w:pPr>
            <w:r w:rsidDel="00000000" w:rsidR="00000000" w:rsidRPr="00000000">
              <w:rPr>
                <w:color w:val="000000"/>
                <w:u w:val="single"/>
                <w:rtl w:val="0"/>
              </w:rPr>
              <w:t xml:space="preserve">FORMA DE CONTRATACIÓN:</w:t>
            </w:r>
            <w:r w:rsidDel="00000000" w:rsidR="00000000" w:rsidRPr="00000000">
              <w:rPr>
                <w:color w:val="000000"/>
                <w:rtl w:val="0"/>
              </w:rPr>
              <w:t xml:space="preserve"> </w:t>
            </w:r>
            <w:r w:rsidDel="00000000" w:rsidR="00000000" w:rsidRPr="00000000">
              <w:rPr>
                <w:b w:val="1"/>
                <w:color w:val="000000"/>
                <w:rtl w:val="0"/>
              </w:rPr>
              <w:t xml:space="preserve">UNIDAD DE MEDIDA Y PRECIOS UNITARIOS SIN REDETERMINACIÓN DE PRECIOS.-</w:t>
            </w:r>
          </w:p>
          <w:p w:rsidR="00000000" w:rsidDel="00000000" w:rsidP="00000000" w:rsidRDefault="00000000" w:rsidRPr="00000000" w14:paraId="00000019">
            <w:pPr>
              <w:spacing w:line="360" w:lineRule="auto"/>
              <w:rPr>
                <w:b w:val="1"/>
                <w:color w:val="000000"/>
              </w:rPr>
            </w:pPr>
            <w:r w:rsidDel="00000000" w:rsidR="00000000" w:rsidRPr="00000000">
              <w:rPr>
                <w:color w:val="000000"/>
                <w:u w:val="single"/>
                <w:rtl w:val="0"/>
              </w:rPr>
              <w:t xml:space="preserve">PLAZO DE GARANTÍA: </w:t>
            </w:r>
            <w:r w:rsidDel="00000000" w:rsidR="00000000" w:rsidRPr="00000000">
              <w:rPr>
                <w:b w:val="1"/>
                <w:color w:val="000000"/>
                <w:rtl w:val="0"/>
              </w:rPr>
              <w:t xml:space="preserve">12 (DOCE) MESES.-</w:t>
            </w:r>
          </w:p>
          <w:p w:rsidR="00000000" w:rsidDel="00000000" w:rsidP="00000000" w:rsidRDefault="00000000" w:rsidRPr="00000000" w14:paraId="0000001A">
            <w:pPr>
              <w:spacing w:line="360" w:lineRule="auto"/>
              <w:rPr>
                <w:color w:val="ff0000"/>
              </w:rPr>
            </w:pPr>
            <w:r w:rsidDel="00000000" w:rsidR="00000000" w:rsidRPr="00000000">
              <w:rPr>
                <w:color w:val="000000"/>
                <w:u w:val="single"/>
                <w:rtl w:val="0"/>
              </w:rPr>
              <w:t xml:space="preserve">APERTURA:</w:t>
            </w:r>
            <w:r w:rsidDel="00000000" w:rsidR="00000000" w:rsidRPr="00000000">
              <w:rPr>
                <w:color w:val="000000"/>
                <w:rtl w:val="0"/>
              </w:rPr>
              <w:t xml:space="preserve">…../…../………., </w:t>
            </w:r>
            <w:r w:rsidDel="00000000" w:rsidR="00000000" w:rsidRPr="00000000">
              <w:rPr>
                <w:rtl w:val="0"/>
              </w:rPr>
              <w:t xml:space="preserve">Palacio Municipal, Salta 2951, Ciudad de Santa Fe de la Vera Cruz, Piso 3° </w:t>
            </w:r>
            <w:r w:rsidDel="00000000" w:rsidR="00000000" w:rsidRPr="00000000">
              <w:rPr>
                <w:rtl w:val="0"/>
              </w:rPr>
            </w:r>
          </w:p>
          <w:p w:rsidR="00000000" w:rsidDel="00000000" w:rsidP="00000000" w:rsidRDefault="00000000" w:rsidRPr="00000000" w14:paraId="0000001B">
            <w:pPr>
              <w:rPr/>
            </w:pPr>
            <w:r w:rsidDel="00000000" w:rsidR="00000000" w:rsidRPr="00000000">
              <w:rPr>
                <w:color w:val="000000"/>
                <w:u w:val="single"/>
                <w:rtl w:val="0"/>
              </w:rPr>
              <w:t xml:space="preserve">CONSULTAS E INFORMES:</w:t>
            </w:r>
            <w:r w:rsidDel="00000000" w:rsidR="00000000" w:rsidRPr="00000000">
              <w:rPr>
                <w:color w:val="000000"/>
                <w:rtl w:val="0"/>
              </w:rPr>
              <w:t xml:space="preserve"> </w:t>
            </w:r>
            <w:hyperlink r:id="rId10">
              <w:r w:rsidDel="00000000" w:rsidR="00000000" w:rsidRPr="00000000">
                <w:rPr>
                  <w:rtl w:val="0"/>
                </w:rPr>
                <w:t xml:space="preserve">despacho.obraspublicas@santafeciudad.gov.ar</w:t>
              </w:r>
            </w:hyperlink>
            <w:r w:rsidDel="00000000" w:rsidR="00000000" w:rsidRPr="00000000">
              <w:rPr>
                <w:rtl w:val="0"/>
              </w:rPr>
            </w:r>
          </w:p>
          <w:p w:rsidR="00000000" w:rsidDel="00000000" w:rsidP="00000000" w:rsidRDefault="00000000" w:rsidRPr="00000000" w14:paraId="0000001C">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Del="00000000" w:rsidR="00000000" w:rsidRPr="00000000">
              <w:rPr>
                <w:color w:val="000000"/>
                <w:u w:val="single"/>
                <w:rtl w:val="0"/>
              </w:rPr>
              <w:t xml:space="preserve">VALOR DEL PLIEGO:</w:t>
            </w:r>
            <w:r w:rsidDel="00000000" w:rsidR="00000000" w:rsidRPr="00000000">
              <w:rPr>
                <w:color w:val="000000"/>
                <w:rtl w:val="0"/>
              </w:rPr>
              <w:t xml:space="preserve"> Gratuito.-</w:t>
            </w:r>
          </w:p>
          <w:p w:rsidR="00000000" w:rsidDel="00000000" w:rsidP="00000000" w:rsidRDefault="00000000" w:rsidRPr="00000000" w14:paraId="0000001D">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Del="00000000" w:rsidR="00000000" w:rsidRPr="00000000">
              <w:rPr>
                <w:color w:val="000000"/>
                <w:u w:val="single"/>
                <w:rtl w:val="0"/>
              </w:rPr>
              <w:t xml:space="preserve">OBTENCIÓN DEL PLIEGO:</w:t>
            </w:r>
            <w:r w:rsidDel="00000000" w:rsidR="00000000" w:rsidRPr="00000000">
              <w:rPr>
                <w:color w:val="000000"/>
                <w:rtl w:val="0"/>
              </w:rPr>
              <w:t xml:space="preserve"> </w:t>
            </w:r>
            <w:r w:rsidDel="00000000" w:rsidR="00000000" w:rsidRPr="00000000">
              <w:rPr>
                <w:rtl w:val="0"/>
              </w:rPr>
              <w:t xml:space="preserve">https://santafeciudad.gov.ar/transparencia/contrataciones-obra/</w:t>
            </w:r>
            <w:r w:rsidDel="00000000" w:rsidR="00000000" w:rsidRPr="00000000">
              <w:rPr>
                <w:rtl w:val="0"/>
              </w:rPr>
            </w:r>
          </w:p>
          <w:p w:rsidR="00000000" w:rsidDel="00000000" w:rsidP="00000000" w:rsidRDefault="00000000" w:rsidRPr="00000000" w14:paraId="0000001E">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1"/>
                <w:color w:val="000000"/>
              </w:rPr>
            </w:pPr>
            <w:r w:rsidDel="00000000" w:rsidR="00000000" w:rsidRPr="00000000">
              <w:rPr>
                <w:rtl w:val="0"/>
              </w:rPr>
            </w:r>
          </w:p>
        </w:tc>
      </w:tr>
    </w:tbl>
    <w:p w:rsidR="00000000" w:rsidDel="00000000" w:rsidP="00000000" w:rsidRDefault="00000000" w:rsidRPr="00000000" w14:paraId="00000020">
      <w:pPr>
        <w:rPr>
          <w:b w:val="1"/>
          <w:sz w:val="28"/>
          <w:szCs w:val="28"/>
        </w:rPr>
      </w:pPr>
      <w:r w:rsidDel="00000000" w:rsidR="00000000" w:rsidRPr="00000000">
        <w:rPr>
          <w:rtl w:val="0"/>
        </w:rPr>
      </w:r>
    </w:p>
    <w:p w:rsidR="00000000" w:rsidDel="00000000" w:rsidP="00000000" w:rsidRDefault="00000000" w:rsidRPr="00000000" w14:paraId="00000021">
      <w:pPr>
        <w:widowControl w:val="1"/>
        <w:spacing w:after="200" w:line="276" w:lineRule="auto"/>
        <w:rPr>
          <w:b w:val="1"/>
        </w:rPr>
      </w:pPr>
      <w:r w:rsidDel="00000000" w:rsidR="00000000" w:rsidRPr="00000000">
        <w:rPr>
          <w:b w:val="1"/>
          <w:rtl w:val="0"/>
        </w:rPr>
        <w:t xml:space="preserve">OBRA:</w:t>
      </w:r>
    </w:p>
    <w:p w:rsidR="00000000" w:rsidDel="00000000" w:rsidP="00000000" w:rsidRDefault="00000000" w:rsidRPr="00000000" w14:paraId="00000022">
      <w:pPr>
        <w:shd w:fill="ffffff" w:val="clear"/>
        <w:spacing w:after="120" w:line="420" w:lineRule="auto"/>
        <w:ind w:right="90"/>
        <w:jc w:val="center"/>
        <w:rPr>
          <w:b w:val="1"/>
          <w:sz w:val="28"/>
          <w:szCs w:val="28"/>
        </w:rPr>
      </w:pPr>
      <w:r w:rsidDel="00000000" w:rsidR="00000000" w:rsidRPr="00000000">
        <w:rPr>
          <w:b w:val="1"/>
          <w:sz w:val="28"/>
          <w:szCs w:val="28"/>
          <w:rtl w:val="0"/>
        </w:rPr>
        <w:t xml:space="preserve">“RECONSTRUCCIÓN PAVIMENTO ASFÁLTICO EN CALLES DE ALTO TRÁNSITO”</w:t>
      </w:r>
    </w:p>
    <w:p w:rsidR="00000000" w:rsidDel="00000000" w:rsidP="00000000" w:rsidRDefault="00000000" w:rsidRPr="00000000" w14:paraId="00000023">
      <w:pPr>
        <w:tabs>
          <w:tab w:val="left" w:pos="709"/>
        </w:tabs>
        <w:spacing w:line="360" w:lineRule="auto"/>
        <w:ind w:right="71"/>
        <w:jc w:val="center"/>
        <w:rPr>
          <w:b w:val="1"/>
          <w:sz w:val="32"/>
          <w:szCs w:val="32"/>
        </w:rPr>
      </w:pPr>
      <w:r w:rsidDel="00000000" w:rsidR="00000000" w:rsidRPr="00000000">
        <w:rPr>
          <w:b w:val="1"/>
          <w:sz w:val="32"/>
          <w:szCs w:val="32"/>
          <w:rtl w:val="0"/>
        </w:rPr>
        <w:t xml:space="preserve">INDICE</w:t>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jc w:val="center"/>
        <w:rPr>
          <w:b w:val="1"/>
          <w:sz w:val="32"/>
          <w:szCs w:val="32"/>
        </w:rPr>
      </w:pPr>
      <w:r w:rsidDel="00000000" w:rsidR="00000000" w:rsidRPr="00000000">
        <w:rPr>
          <w:b w:val="1"/>
          <w:sz w:val="32"/>
          <w:szCs w:val="32"/>
          <w:rtl w:val="0"/>
        </w:rPr>
        <w:t xml:space="preserve">PLIEGO DE CONDICIONES PARTICULARES PARA CONTRATACIÓN DE OBRAS PÚBLICAS POR LICITACIÓN</w:t>
      </w:r>
    </w:p>
    <w:p w:rsidR="00000000" w:rsidDel="00000000" w:rsidP="00000000" w:rsidRDefault="00000000" w:rsidRPr="00000000" w14:paraId="00000025">
      <w:pPr>
        <w:tabs>
          <w:tab w:val="left" w:pos="709"/>
        </w:tabs>
        <w:spacing w:after="240" w:before="360" w:line="300" w:lineRule="auto"/>
        <w:rPr>
          <w:b w:val="1"/>
          <w:sz w:val="23"/>
          <w:szCs w:val="23"/>
        </w:rPr>
      </w:pPr>
      <w:r w:rsidDel="00000000" w:rsidR="00000000" w:rsidRPr="00000000">
        <w:rPr>
          <w:b w:val="1"/>
          <w:sz w:val="23"/>
          <w:szCs w:val="23"/>
          <w:rtl w:val="0"/>
        </w:rPr>
        <w:t xml:space="preserve">CAPÍTULO I – DEL OBJETO, PRESUPUESTO Y PLAZO DE EJECUCIÓN.</w:t>
      </w:r>
    </w:p>
    <w:p w:rsidR="00000000" w:rsidDel="00000000" w:rsidP="00000000" w:rsidRDefault="00000000" w:rsidRPr="00000000" w14:paraId="00000026">
      <w:pPr>
        <w:tabs>
          <w:tab w:val="left" w:pos="993"/>
        </w:tabs>
        <w:spacing w:after="120" w:line="300" w:lineRule="auto"/>
        <w:rPr>
          <w:sz w:val="23"/>
          <w:szCs w:val="23"/>
        </w:rPr>
      </w:pPr>
      <w:r w:rsidDel="00000000" w:rsidR="00000000" w:rsidRPr="00000000">
        <w:rPr>
          <w:sz w:val="23"/>
          <w:szCs w:val="23"/>
          <w:u w:val="single"/>
          <w:rtl w:val="0"/>
        </w:rPr>
        <w:t xml:space="preserve">Art. 1:</w:t>
      </w:r>
      <w:r w:rsidDel="00000000" w:rsidR="00000000" w:rsidRPr="00000000">
        <w:rPr>
          <w:sz w:val="23"/>
          <w:szCs w:val="23"/>
          <w:rtl w:val="0"/>
        </w:rPr>
        <w:tab/>
        <w:t xml:space="preserve">Objeto.</w:t>
      </w:r>
    </w:p>
    <w:p w:rsidR="00000000" w:rsidDel="00000000" w:rsidP="00000000" w:rsidRDefault="00000000" w:rsidRPr="00000000" w14:paraId="00000027">
      <w:pPr>
        <w:tabs>
          <w:tab w:val="left" w:pos="993"/>
        </w:tabs>
        <w:spacing w:after="120" w:line="300" w:lineRule="auto"/>
        <w:rPr>
          <w:sz w:val="23"/>
          <w:szCs w:val="23"/>
        </w:rPr>
      </w:pPr>
      <w:r w:rsidDel="00000000" w:rsidR="00000000" w:rsidRPr="00000000">
        <w:rPr>
          <w:sz w:val="23"/>
          <w:szCs w:val="23"/>
          <w:u w:val="single"/>
          <w:rtl w:val="0"/>
        </w:rPr>
        <w:t xml:space="preserve">Art. 2:</w:t>
      </w:r>
      <w:r w:rsidDel="00000000" w:rsidR="00000000" w:rsidRPr="00000000">
        <w:rPr>
          <w:sz w:val="23"/>
          <w:szCs w:val="23"/>
          <w:rtl w:val="0"/>
        </w:rPr>
        <w:tab/>
        <w:t xml:space="preserve">Presupuesto Oficial.</w:t>
      </w:r>
    </w:p>
    <w:p w:rsidR="00000000" w:rsidDel="00000000" w:rsidP="00000000" w:rsidRDefault="00000000" w:rsidRPr="00000000" w14:paraId="00000028">
      <w:pPr>
        <w:tabs>
          <w:tab w:val="left" w:pos="993"/>
        </w:tabs>
        <w:spacing w:after="120" w:line="300" w:lineRule="auto"/>
        <w:rPr>
          <w:i w:val="1"/>
          <w:sz w:val="23"/>
          <w:szCs w:val="23"/>
        </w:rPr>
      </w:pPr>
      <w:r w:rsidDel="00000000" w:rsidR="00000000" w:rsidRPr="00000000">
        <w:rPr>
          <w:sz w:val="23"/>
          <w:szCs w:val="23"/>
          <w:u w:val="single"/>
          <w:rtl w:val="0"/>
        </w:rPr>
        <w:t xml:space="preserve">Art. 3:</w:t>
      </w:r>
      <w:r w:rsidDel="00000000" w:rsidR="00000000" w:rsidRPr="00000000">
        <w:rPr>
          <w:sz w:val="23"/>
          <w:szCs w:val="23"/>
          <w:rtl w:val="0"/>
        </w:rPr>
        <w:tab/>
        <w:t xml:space="preserve">Anticipo financiero.</w:t>
      </w:r>
      <w:r w:rsidDel="00000000" w:rsidR="00000000" w:rsidRPr="00000000">
        <w:rPr>
          <w:rtl w:val="0"/>
        </w:rPr>
      </w:r>
    </w:p>
    <w:p w:rsidR="00000000" w:rsidDel="00000000" w:rsidP="00000000" w:rsidRDefault="00000000" w:rsidRPr="00000000" w14:paraId="00000029">
      <w:pPr>
        <w:tabs>
          <w:tab w:val="left" w:pos="993"/>
        </w:tabs>
        <w:spacing w:after="120" w:line="300" w:lineRule="auto"/>
        <w:rPr>
          <w:i w:val="1"/>
          <w:sz w:val="23"/>
          <w:szCs w:val="23"/>
        </w:rPr>
      </w:pPr>
      <w:r w:rsidDel="00000000" w:rsidR="00000000" w:rsidRPr="00000000">
        <w:rPr>
          <w:sz w:val="23"/>
          <w:szCs w:val="23"/>
          <w:u w:val="single"/>
          <w:rtl w:val="0"/>
        </w:rPr>
        <w:t xml:space="preserve">Art. 4:</w:t>
      </w:r>
      <w:r w:rsidDel="00000000" w:rsidR="00000000" w:rsidRPr="00000000">
        <w:rPr>
          <w:sz w:val="23"/>
          <w:szCs w:val="23"/>
          <w:rtl w:val="0"/>
        </w:rPr>
        <w:tab/>
        <w:t xml:space="preserve">Fuente de Financiamiento. </w:t>
      </w:r>
      <w:r w:rsidDel="00000000" w:rsidR="00000000" w:rsidRPr="00000000">
        <w:rPr>
          <w:rtl w:val="0"/>
        </w:rPr>
      </w:r>
    </w:p>
    <w:p w:rsidR="00000000" w:rsidDel="00000000" w:rsidP="00000000" w:rsidRDefault="00000000" w:rsidRPr="00000000" w14:paraId="0000002A">
      <w:pPr>
        <w:tabs>
          <w:tab w:val="left" w:pos="993"/>
        </w:tabs>
        <w:spacing w:after="120" w:line="300" w:lineRule="auto"/>
        <w:rPr>
          <w:i w:val="1"/>
          <w:sz w:val="23"/>
          <w:szCs w:val="23"/>
        </w:rPr>
      </w:pPr>
      <w:r w:rsidDel="00000000" w:rsidR="00000000" w:rsidRPr="00000000">
        <w:rPr>
          <w:sz w:val="23"/>
          <w:szCs w:val="23"/>
          <w:u w:val="single"/>
          <w:rtl w:val="0"/>
        </w:rPr>
        <w:t xml:space="preserve">Art. 5:</w:t>
      </w:r>
      <w:r w:rsidDel="00000000" w:rsidR="00000000" w:rsidRPr="00000000">
        <w:rPr>
          <w:sz w:val="23"/>
          <w:szCs w:val="23"/>
          <w:rtl w:val="0"/>
        </w:rPr>
        <w:tab/>
        <w:t xml:space="preserve">Plazo de Ejecución.</w:t>
      </w:r>
      <w:r w:rsidDel="00000000" w:rsidR="00000000" w:rsidRPr="00000000">
        <w:rPr>
          <w:rtl w:val="0"/>
        </w:rPr>
      </w:r>
    </w:p>
    <w:p w:rsidR="00000000" w:rsidDel="00000000" w:rsidP="00000000" w:rsidRDefault="00000000" w:rsidRPr="00000000" w14:paraId="0000002B">
      <w:pPr>
        <w:tabs>
          <w:tab w:val="left" w:pos="993"/>
        </w:tabs>
        <w:spacing w:after="120" w:line="300" w:lineRule="auto"/>
        <w:rPr>
          <w:i w:val="1"/>
          <w:sz w:val="23"/>
          <w:szCs w:val="23"/>
        </w:rPr>
      </w:pPr>
      <w:r w:rsidDel="00000000" w:rsidR="00000000" w:rsidRPr="00000000">
        <w:rPr>
          <w:sz w:val="23"/>
          <w:szCs w:val="23"/>
          <w:u w:val="single"/>
          <w:rtl w:val="0"/>
        </w:rPr>
        <w:t xml:space="preserve">Art. 6:</w:t>
      </w:r>
      <w:r w:rsidDel="00000000" w:rsidR="00000000" w:rsidRPr="00000000">
        <w:rPr>
          <w:sz w:val="23"/>
          <w:szCs w:val="23"/>
          <w:rtl w:val="0"/>
        </w:rPr>
        <w:tab/>
        <w:t xml:space="preserve">Sistema de contratación.</w:t>
      </w:r>
      <w:r w:rsidDel="00000000" w:rsidR="00000000" w:rsidRPr="00000000">
        <w:rPr>
          <w:rtl w:val="0"/>
        </w:rPr>
      </w:r>
    </w:p>
    <w:p w:rsidR="00000000" w:rsidDel="00000000" w:rsidP="00000000" w:rsidRDefault="00000000" w:rsidRPr="00000000" w14:paraId="0000002C">
      <w:pPr>
        <w:tabs>
          <w:tab w:val="left" w:pos="993"/>
        </w:tabs>
        <w:spacing w:after="120" w:line="300" w:lineRule="auto"/>
        <w:rPr>
          <w:i w:val="1"/>
          <w:sz w:val="23"/>
          <w:szCs w:val="23"/>
        </w:rPr>
      </w:pPr>
      <w:r w:rsidDel="00000000" w:rsidR="00000000" w:rsidRPr="00000000">
        <w:rPr>
          <w:sz w:val="23"/>
          <w:szCs w:val="23"/>
          <w:u w:val="single"/>
          <w:rtl w:val="0"/>
        </w:rPr>
        <w:t xml:space="preserve">Art. 7:</w:t>
      </w:r>
      <w:r w:rsidDel="00000000" w:rsidR="00000000" w:rsidRPr="00000000">
        <w:rPr>
          <w:sz w:val="23"/>
          <w:szCs w:val="23"/>
          <w:rtl w:val="0"/>
        </w:rPr>
        <w:tab/>
        <w:t xml:space="preserve">Régimen de Pago.</w:t>
      </w:r>
      <w:r w:rsidDel="00000000" w:rsidR="00000000" w:rsidRPr="00000000">
        <w:rPr>
          <w:rtl w:val="0"/>
        </w:rPr>
      </w:r>
    </w:p>
    <w:p w:rsidR="00000000" w:rsidDel="00000000" w:rsidP="00000000" w:rsidRDefault="00000000" w:rsidRPr="00000000" w14:paraId="0000002D">
      <w:pPr>
        <w:tabs>
          <w:tab w:val="left" w:pos="709"/>
        </w:tabs>
        <w:spacing w:after="240" w:before="360" w:line="300" w:lineRule="auto"/>
        <w:rPr>
          <w:b w:val="1"/>
          <w:sz w:val="23"/>
          <w:szCs w:val="23"/>
        </w:rPr>
      </w:pPr>
      <w:r w:rsidDel="00000000" w:rsidR="00000000" w:rsidRPr="00000000">
        <w:rPr>
          <w:b w:val="1"/>
          <w:sz w:val="23"/>
          <w:szCs w:val="23"/>
          <w:rtl w:val="0"/>
        </w:rPr>
        <w:t xml:space="preserve">CAPÍTULO II – DE LOS OFERENTES.</w:t>
      </w:r>
    </w:p>
    <w:p w:rsidR="00000000" w:rsidDel="00000000" w:rsidP="00000000" w:rsidRDefault="00000000" w:rsidRPr="00000000" w14:paraId="0000002E">
      <w:pPr>
        <w:tabs>
          <w:tab w:val="left" w:pos="993"/>
        </w:tabs>
        <w:spacing w:after="120" w:line="300" w:lineRule="auto"/>
        <w:rPr>
          <w:color w:val="000000"/>
          <w:sz w:val="23"/>
          <w:szCs w:val="23"/>
        </w:rPr>
      </w:pPr>
      <w:r w:rsidDel="00000000" w:rsidR="00000000" w:rsidRPr="00000000">
        <w:rPr>
          <w:sz w:val="23"/>
          <w:szCs w:val="23"/>
          <w:u w:val="single"/>
          <w:rtl w:val="0"/>
        </w:rPr>
        <w:t xml:space="preserve">Art. 8:</w:t>
      </w:r>
      <w:r w:rsidDel="00000000" w:rsidR="00000000" w:rsidRPr="00000000">
        <w:rPr>
          <w:sz w:val="23"/>
          <w:szCs w:val="23"/>
          <w:rtl w:val="0"/>
        </w:rPr>
        <w:tab/>
        <w:t xml:space="preserve">Capacidad para contratar.</w:t>
      </w:r>
      <w:r w:rsidDel="00000000" w:rsidR="00000000" w:rsidRPr="00000000">
        <w:rPr>
          <w:rtl w:val="0"/>
        </w:rPr>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tabs>
          <w:tab w:val="left" w:pos="993"/>
        </w:tabs>
        <w:spacing w:after="120" w:line="300" w:lineRule="auto"/>
        <w:rPr>
          <w:color w:val="000000"/>
          <w:sz w:val="23"/>
          <w:szCs w:val="23"/>
        </w:rPr>
      </w:pPr>
      <w:r w:rsidDel="00000000" w:rsidR="00000000" w:rsidRPr="00000000">
        <w:rPr>
          <w:color w:val="000000"/>
          <w:sz w:val="23"/>
          <w:szCs w:val="23"/>
          <w:u w:val="single"/>
          <w:rtl w:val="0"/>
        </w:rPr>
        <w:t xml:space="preserve">Art. 9:</w:t>
      </w:r>
      <w:r w:rsidDel="00000000" w:rsidR="00000000" w:rsidRPr="00000000">
        <w:rPr>
          <w:color w:val="000000"/>
          <w:sz w:val="23"/>
          <w:szCs w:val="23"/>
          <w:rtl w:val="0"/>
        </w:rPr>
        <w:tab/>
        <w:t xml:space="preserve">De la inscripción o matriculación del representante técnico de la obra.</w:t>
      </w:r>
    </w:p>
    <w:p w:rsidR="00000000" w:rsidDel="00000000" w:rsidP="00000000" w:rsidRDefault="00000000" w:rsidRPr="00000000" w14:paraId="00000030">
      <w:pPr>
        <w:tabs>
          <w:tab w:val="left" w:pos="993"/>
        </w:tabs>
        <w:spacing w:after="120" w:line="300" w:lineRule="auto"/>
        <w:rPr>
          <w:b w:val="1"/>
          <w:sz w:val="23"/>
          <w:szCs w:val="23"/>
        </w:rPr>
      </w:pPr>
      <w:r w:rsidDel="00000000" w:rsidR="00000000" w:rsidRPr="00000000">
        <w:rPr>
          <w:sz w:val="23"/>
          <w:szCs w:val="23"/>
          <w:u w:val="single"/>
          <w:rtl w:val="0"/>
        </w:rPr>
        <w:t xml:space="preserve">Art. 10:</w:t>
      </w:r>
      <w:r w:rsidDel="00000000" w:rsidR="00000000" w:rsidRPr="00000000">
        <w:rPr>
          <w:sz w:val="23"/>
          <w:szCs w:val="23"/>
          <w:rtl w:val="0"/>
        </w:rPr>
        <w:tab/>
        <w:t xml:space="preserve">Equipamiento mínimo.</w:t>
      </w:r>
      <w:r w:rsidDel="00000000" w:rsidR="00000000" w:rsidRPr="00000000">
        <w:rPr>
          <w:rtl w:val="0"/>
        </w:rPr>
      </w:r>
    </w:p>
    <w:p w:rsidR="00000000" w:rsidDel="00000000" w:rsidP="00000000" w:rsidRDefault="00000000" w:rsidRPr="00000000" w14:paraId="00000031">
      <w:pPr>
        <w:tabs>
          <w:tab w:val="left" w:pos="993"/>
        </w:tabs>
        <w:spacing w:after="120" w:line="300" w:lineRule="auto"/>
        <w:rPr>
          <w:sz w:val="23"/>
          <w:szCs w:val="23"/>
        </w:rPr>
      </w:pPr>
      <w:r w:rsidDel="00000000" w:rsidR="00000000" w:rsidRPr="00000000">
        <w:rPr>
          <w:sz w:val="23"/>
          <w:szCs w:val="23"/>
          <w:u w:val="single"/>
          <w:rtl w:val="0"/>
        </w:rPr>
        <w:t xml:space="preserve">Art. 11:</w:t>
      </w:r>
      <w:r w:rsidDel="00000000" w:rsidR="00000000" w:rsidRPr="00000000">
        <w:rPr>
          <w:b w:val="1"/>
          <w:sz w:val="23"/>
          <w:szCs w:val="23"/>
          <w:rtl w:val="0"/>
        </w:rPr>
        <w:tab/>
      </w:r>
      <w:r w:rsidDel="00000000" w:rsidR="00000000" w:rsidRPr="00000000">
        <w:rPr>
          <w:sz w:val="23"/>
          <w:szCs w:val="23"/>
          <w:rtl w:val="0"/>
        </w:rPr>
        <w:t xml:space="preserve">Solvencia económica-financiera.</w:t>
      </w:r>
    </w:p>
    <w:p w:rsidR="00000000" w:rsidDel="00000000" w:rsidP="00000000" w:rsidRDefault="00000000" w:rsidRPr="00000000" w14:paraId="00000032">
      <w:pPr>
        <w:tabs>
          <w:tab w:val="left" w:pos="709"/>
        </w:tabs>
        <w:spacing w:after="240" w:before="360" w:line="300" w:lineRule="auto"/>
        <w:rPr>
          <w:b w:val="1"/>
          <w:sz w:val="23"/>
          <w:szCs w:val="23"/>
        </w:rPr>
      </w:pPr>
      <w:r w:rsidDel="00000000" w:rsidR="00000000" w:rsidRPr="00000000">
        <w:rPr>
          <w:b w:val="1"/>
          <w:sz w:val="23"/>
          <w:szCs w:val="23"/>
          <w:rtl w:val="0"/>
        </w:rPr>
        <w:t xml:space="preserve">CAPÍTULO III – DE LAS PROPUESTAS.</w:t>
      </w:r>
    </w:p>
    <w:p w:rsidR="00000000" w:rsidDel="00000000" w:rsidP="00000000" w:rsidRDefault="00000000" w:rsidRPr="00000000" w14:paraId="00000033">
      <w:pPr>
        <w:tabs>
          <w:tab w:val="left" w:pos="993"/>
        </w:tabs>
        <w:spacing w:after="120" w:line="300" w:lineRule="auto"/>
        <w:rPr>
          <w:b w:val="1"/>
          <w:sz w:val="23"/>
          <w:szCs w:val="23"/>
        </w:rPr>
      </w:pPr>
      <w:r w:rsidDel="00000000" w:rsidR="00000000" w:rsidRPr="00000000">
        <w:rPr>
          <w:color w:val="000000"/>
          <w:sz w:val="23"/>
          <w:szCs w:val="23"/>
          <w:u w:val="single"/>
          <w:rtl w:val="0"/>
        </w:rPr>
        <w:t xml:space="preserve">Art. 12:</w:t>
      </w:r>
      <w:r w:rsidDel="00000000" w:rsidR="00000000" w:rsidRPr="00000000">
        <w:rPr>
          <w:color w:val="000000"/>
          <w:sz w:val="23"/>
          <w:szCs w:val="23"/>
          <w:rtl w:val="0"/>
        </w:rPr>
        <w:tab/>
        <w:t xml:space="preserve">Obtención de pliegos.</w:t>
      </w:r>
      <w:r w:rsidDel="00000000" w:rsidR="00000000" w:rsidRPr="00000000">
        <w:rPr>
          <w:rtl w:val="0"/>
        </w:rPr>
      </w:r>
    </w:p>
    <w:p w:rsidR="00000000" w:rsidDel="00000000" w:rsidP="00000000" w:rsidRDefault="00000000" w:rsidRPr="00000000" w14:paraId="00000034">
      <w:pPr>
        <w:tabs>
          <w:tab w:val="left" w:pos="993"/>
        </w:tabs>
        <w:spacing w:after="120" w:line="300" w:lineRule="auto"/>
        <w:rPr>
          <w:b w:val="1"/>
          <w:sz w:val="23"/>
          <w:szCs w:val="23"/>
        </w:rPr>
      </w:pPr>
      <w:r w:rsidDel="00000000" w:rsidR="00000000" w:rsidRPr="00000000">
        <w:rPr>
          <w:color w:val="000000"/>
          <w:sz w:val="23"/>
          <w:szCs w:val="23"/>
          <w:u w:val="single"/>
          <w:rtl w:val="0"/>
        </w:rPr>
        <w:t xml:space="preserve">Art. 13:</w:t>
      </w:r>
      <w:r w:rsidDel="00000000" w:rsidR="00000000" w:rsidRPr="00000000">
        <w:rPr>
          <w:color w:val="000000"/>
          <w:sz w:val="23"/>
          <w:szCs w:val="23"/>
          <w:rtl w:val="0"/>
        </w:rPr>
        <w:tab/>
        <w:t xml:space="preserve">Ofertas en formato digital. </w:t>
      </w:r>
      <w:r w:rsidDel="00000000" w:rsidR="00000000" w:rsidRPr="00000000">
        <w:rPr>
          <w:rtl w:val="0"/>
        </w:rPr>
      </w:r>
    </w:p>
    <w:p w:rsidR="00000000" w:rsidDel="00000000" w:rsidP="00000000" w:rsidRDefault="00000000" w:rsidRPr="00000000" w14:paraId="00000035">
      <w:pPr>
        <w:tabs>
          <w:tab w:val="left" w:pos="993"/>
        </w:tabs>
        <w:spacing w:after="120" w:line="300" w:lineRule="auto"/>
        <w:rPr>
          <w:b w:val="1"/>
          <w:sz w:val="23"/>
          <w:szCs w:val="23"/>
        </w:rPr>
      </w:pPr>
      <w:r w:rsidDel="00000000" w:rsidR="00000000" w:rsidRPr="00000000">
        <w:rPr>
          <w:sz w:val="23"/>
          <w:szCs w:val="23"/>
          <w:u w:val="single"/>
          <w:rtl w:val="0"/>
        </w:rPr>
        <w:t xml:space="preserve">Art. 14:</w:t>
      </w:r>
      <w:r w:rsidDel="00000000" w:rsidR="00000000" w:rsidRPr="00000000">
        <w:rPr>
          <w:sz w:val="23"/>
          <w:szCs w:val="23"/>
          <w:rtl w:val="0"/>
        </w:rPr>
        <w:tab/>
        <w:t xml:space="preserve">Conocimiento de la documentación y de los trabajos</w:t>
      </w:r>
      <w:r w:rsidDel="00000000" w:rsidR="00000000" w:rsidRPr="00000000">
        <w:rPr>
          <w:rtl w:val="0"/>
        </w:rPr>
      </w:r>
    </w:p>
    <w:p w:rsidR="00000000" w:rsidDel="00000000" w:rsidP="00000000" w:rsidRDefault="00000000" w:rsidRPr="00000000" w14:paraId="00000036">
      <w:pPr>
        <w:tabs>
          <w:tab w:val="left" w:pos="993"/>
        </w:tabs>
        <w:spacing w:after="120" w:line="300" w:lineRule="auto"/>
        <w:rPr>
          <w:sz w:val="23"/>
          <w:szCs w:val="23"/>
          <w:u w:val="single"/>
        </w:rPr>
      </w:pPr>
      <w:r w:rsidDel="00000000" w:rsidR="00000000" w:rsidRPr="00000000">
        <w:rPr>
          <w:sz w:val="23"/>
          <w:szCs w:val="23"/>
          <w:u w:val="single"/>
          <w:rtl w:val="0"/>
        </w:rPr>
        <w:t xml:space="preserve">Art. 15:</w:t>
      </w:r>
      <w:r w:rsidDel="00000000" w:rsidR="00000000" w:rsidRPr="00000000">
        <w:rPr>
          <w:sz w:val="23"/>
          <w:szCs w:val="23"/>
          <w:rtl w:val="0"/>
        </w:rPr>
        <w:tab/>
        <w:t xml:space="preserve">Recepción y apertura de propuestas.</w:t>
      </w:r>
      <w:r w:rsidDel="00000000" w:rsidR="00000000" w:rsidRPr="00000000">
        <w:rPr>
          <w:rtl w:val="0"/>
        </w:rPr>
      </w:r>
    </w:p>
    <w:p w:rsidR="00000000" w:rsidDel="00000000" w:rsidP="00000000" w:rsidRDefault="00000000" w:rsidRPr="00000000" w14:paraId="00000037">
      <w:pPr>
        <w:tabs>
          <w:tab w:val="left" w:pos="993"/>
        </w:tabs>
        <w:spacing w:after="120" w:line="300" w:lineRule="auto"/>
        <w:rPr>
          <w:sz w:val="23"/>
          <w:szCs w:val="23"/>
          <w:u w:val="single"/>
        </w:rPr>
      </w:pPr>
      <w:r w:rsidDel="00000000" w:rsidR="00000000" w:rsidRPr="00000000">
        <w:rPr>
          <w:sz w:val="23"/>
          <w:szCs w:val="23"/>
          <w:u w:val="single"/>
          <w:rtl w:val="0"/>
        </w:rPr>
        <w:t xml:space="preserve">Art. 16</w:t>
      </w:r>
      <w:r w:rsidDel="00000000" w:rsidR="00000000" w:rsidRPr="00000000">
        <w:rPr>
          <w:sz w:val="23"/>
          <w:szCs w:val="23"/>
          <w:rtl w:val="0"/>
        </w:rPr>
        <w:t xml:space="preserve">:</w:t>
        <w:tab/>
        <w:t xml:space="preserve">Garantía de impugnación.</w:t>
      </w:r>
      <w:r w:rsidDel="00000000" w:rsidR="00000000" w:rsidRPr="00000000">
        <w:rPr>
          <w:rtl w:val="0"/>
        </w:rPr>
      </w:r>
    </w:p>
    <w:p w:rsidR="00000000" w:rsidDel="00000000" w:rsidP="00000000" w:rsidRDefault="00000000" w:rsidRPr="00000000" w14:paraId="00000038">
      <w:pPr>
        <w:tabs>
          <w:tab w:val="left" w:pos="993"/>
        </w:tabs>
        <w:spacing w:after="120" w:line="300" w:lineRule="auto"/>
        <w:rPr>
          <w:sz w:val="23"/>
          <w:szCs w:val="23"/>
        </w:rPr>
      </w:pPr>
      <w:r w:rsidDel="00000000" w:rsidR="00000000" w:rsidRPr="00000000">
        <w:rPr>
          <w:sz w:val="23"/>
          <w:szCs w:val="23"/>
          <w:u w:val="single"/>
          <w:rtl w:val="0"/>
        </w:rPr>
        <w:t xml:space="preserve">Art. 17:</w:t>
      </w:r>
      <w:r w:rsidDel="00000000" w:rsidR="00000000" w:rsidRPr="00000000">
        <w:rPr>
          <w:sz w:val="23"/>
          <w:szCs w:val="23"/>
          <w:rtl w:val="0"/>
        </w:rPr>
        <w:tab/>
        <w:t xml:space="preserve">Garantía de anticipo financiero.</w:t>
      </w:r>
    </w:p>
    <w:p w:rsidR="00000000" w:rsidDel="00000000" w:rsidP="00000000" w:rsidRDefault="00000000" w:rsidRPr="00000000" w14:paraId="00000039">
      <w:pPr>
        <w:tabs>
          <w:tab w:val="left" w:pos="993"/>
        </w:tabs>
        <w:spacing w:after="120" w:line="300" w:lineRule="auto"/>
        <w:rPr>
          <w:sz w:val="23"/>
          <w:szCs w:val="23"/>
        </w:rPr>
      </w:pPr>
      <w:r w:rsidDel="00000000" w:rsidR="00000000" w:rsidRPr="00000000">
        <w:rPr>
          <w:sz w:val="23"/>
          <w:szCs w:val="23"/>
          <w:u w:val="single"/>
          <w:rtl w:val="0"/>
        </w:rPr>
        <w:t xml:space="preserve">Art. 18</w:t>
      </w:r>
      <w:r w:rsidDel="00000000" w:rsidR="00000000" w:rsidRPr="00000000">
        <w:rPr>
          <w:sz w:val="23"/>
          <w:szCs w:val="23"/>
          <w:rtl w:val="0"/>
        </w:rPr>
        <w:t xml:space="preserve">:</w:t>
        <w:tab/>
        <w:t xml:space="preserve">De la presentación de muestras.</w:t>
      </w:r>
    </w:p>
    <w:p w:rsidR="00000000" w:rsidDel="00000000" w:rsidP="00000000" w:rsidRDefault="00000000" w:rsidRPr="00000000" w14:paraId="0000003A">
      <w:pPr>
        <w:tabs>
          <w:tab w:val="left" w:pos="993"/>
        </w:tabs>
        <w:spacing w:after="120" w:line="300" w:lineRule="auto"/>
        <w:rPr>
          <w:i w:val="1"/>
          <w:sz w:val="23"/>
          <w:szCs w:val="23"/>
        </w:rPr>
      </w:pPr>
      <w:r w:rsidDel="00000000" w:rsidR="00000000" w:rsidRPr="00000000">
        <w:rPr>
          <w:sz w:val="23"/>
          <w:szCs w:val="23"/>
          <w:u w:val="single"/>
          <w:rtl w:val="0"/>
        </w:rPr>
        <w:t xml:space="preserve">Art. 19</w:t>
      </w:r>
      <w:r w:rsidDel="00000000" w:rsidR="00000000" w:rsidRPr="00000000">
        <w:rPr>
          <w:sz w:val="23"/>
          <w:szCs w:val="23"/>
          <w:rtl w:val="0"/>
        </w:rPr>
        <w:t xml:space="preserve">:</w:t>
        <w:tab/>
        <w:t xml:space="preserve">Mantenimiento de las propuestas.</w:t>
      </w:r>
      <w:r w:rsidDel="00000000" w:rsidR="00000000" w:rsidRPr="00000000">
        <w:rPr>
          <w:rtl w:val="0"/>
        </w:rPr>
      </w:r>
    </w:p>
    <w:p w:rsidR="00000000" w:rsidDel="00000000" w:rsidP="00000000" w:rsidRDefault="00000000" w:rsidRPr="00000000" w14:paraId="0000003B">
      <w:pPr>
        <w:tabs>
          <w:tab w:val="left" w:pos="709"/>
        </w:tabs>
        <w:spacing w:after="240" w:before="360" w:line="300" w:lineRule="auto"/>
        <w:rPr>
          <w:b w:val="1"/>
          <w:sz w:val="23"/>
          <w:szCs w:val="23"/>
        </w:rPr>
      </w:pPr>
      <w:r w:rsidDel="00000000" w:rsidR="00000000" w:rsidRPr="00000000">
        <w:rPr>
          <w:b w:val="1"/>
          <w:sz w:val="23"/>
          <w:szCs w:val="23"/>
          <w:rtl w:val="0"/>
        </w:rPr>
        <w:t xml:space="preserve">CAPÍTULO IV – DE LA ADJUDICACIÓN Y DEL CONTRATO.</w:t>
      </w:r>
    </w:p>
    <w:p w:rsidR="00000000" w:rsidDel="00000000" w:rsidP="00000000" w:rsidRDefault="00000000" w:rsidRPr="00000000" w14:paraId="0000003C">
      <w:pPr>
        <w:tabs>
          <w:tab w:val="left" w:pos="993"/>
        </w:tabs>
        <w:spacing w:after="120" w:line="300" w:lineRule="auto"/>
        <w:rPr>
          <w:sz w:val="23"/>
          <w:szCs w:val="23"/>
        </w:rPr>
      </w:pPr>
      <w:r w:rsidDel="00000000" w:rsidR="00000000" w:rsidRPr="00000000">
        <w:rPr>
          <w:sz w:val="23"/>
          <w:szCs w:val="23"/>
          <w:u w:val="single"/>
          <w:rtl w:val="0"/>
        </w:rPr>
        <w:t xml:space="preserve">Art. 20:</w:t>
      </w:r>
      <w:r w:rsidDel="00000000" w:rsidR="00000000" w:rsidRPr="00000000">
        <w:rPr>
          <w:sz w:val="23"/>
          <w:szCs w:val="23"/>
          <w:rtl w:val="0"/>
        </w:rPr>
        <w:tab/>
        <w:t xml:space="preserve">Firma del contrato.</w:t>
      </w:r>
    </w:p>
    <w:p w:rsidR="00000000" w:rsidDel="00000000" w:rsidP="00000000" w:rsidRDefault="00000000" w:rsidRPr="00000000" w14:paraId="0000003D">
      <w:pPr>
        <w:tabs>
          <w:tab w:val="left" w:pos="993"/>
        </w:tabs>
        <w:spacing w:after="120" w:line="300" w:lineRule="auto"/>
        <w:rPr>
          <w:sz w:val="23"/>
          <w:szCs w:val="23"/>
        </w:rPr>
      </w:pPr>
      <w:r w:rsidDel="00000000" w:rsidR="00000000" w:rsidRPr="00000000">
        <w:rPr>
          <w:sz w:val="23"/>
          <w:szCs w:val="23"/>
          <w:u w:val="single"/>
          <w:rtl w:val="0"/>
        </w:rPr>
        <w:t xml:space="preserve">Art. 21:</w:t>
      </w:r>
      <w:r w:rsidDel="00000000" w:rsidR="00000000" w:rsidRPr="00000000">
        <w:rPr>
          <w:b w:val="1"/>
          <w:sz w:val="23"/>
          <w:szCs w:val="23"/>
          <w:rtl w:val="0"/>
        </w:rPr>
        <w:tab/>
      </w:r>
      <w:r w:rsidDel="00000000" w:rsidR="00000000" w:rsidRPr="00000000">
        <w:rPr>
          <w:sz w:val="23"/>
          <w:szCs w:val="23"/>
          <w:rtl w:val="0"/>
        </w:rPr>
        <w:t xml:space="preserve">Plazo para la iniciación de los trabajos.</w:t>
      </w:r>
    </w:p>
    <w:p w:rsidR="00000000" w:rsidDel="00000000" w:rsidP="00000000" w:rsidRDefault="00000000" w:rsidRPr="00000000" w14:paraId="0000003E">
      <w:pPr>
        <w:tabs>
          <w:tab w:val="left" w:pos="993"/>
        </w:tabs>
        <w:spacing w:after="120" w:line="300" w:lineRule="auto"/>
        <w:rPr>
          <w:sz w:val="23"/>
          <w:szCs w:val="23"/>
        </w:rPr>
      </w:pPr>
      <w:r w:rsidDel="00000000" w:rsidR="00000000" w:rsidRPr="00000000">
        <w:rPr>
          <w:sz w:val="23"/>
          <w:szCs w:val="23"/>
          <w:u w:val="single"/>
          <w:rtl w:val="0"/>
        </w:rPr>
        <w:t xml:space="preserve">Art. 22</w:t>
      </w:r>
      <w:r w:rsidDel="00000000" w:rsidR="00000000" w:rsidRPr="00000000">
        <w:rPr>
          <w:sz w:val="23"/>
          <w:szCs w:val="23"/>
          <w:rtl w:val="0"/>
        </w:rPr>
        <w:t xml:space="preserve">:</w:t>
        <w:tab/>
        <w:t xml:space="preserve">Garantía de Adjudicación.</w:t>
      </w:r>
    </w:p>
    <w:p w:rsidR="00000000" w:rsidDel="00000000" w:rsidP="00000000" w:rsidRDefault="00000000" w:rsidRPr="00000000" w14:paraId="0000003F">
      <w:pPr>
        <w:tabs>
          <w:tab w:val="left" w:pos="709"/>
        </w:tabs>
        <w:spacing w:after="240" w:before="360" w:line="300" w:lineRule="auto"/>
        <w:rPr>
          <w:b w:val="1"/>
          <w:sz w:val="23"/>
          <w:szCs w:val="23"/>
        </w:rPr>
      </w:pPr>
      <w:r w:rsidDel="00000000" w:rsidR="00000000" w:rsidRPr="00000000">
        <w:rPr>
          <w:b w:val="1"/>
          <w:sz w:val="23"/>
          <w:szCs w:val="23"/>
          <w:rtl w:val="0"/>
        </w:rPr>
        <w:t xml:space="preserve">CAPÍTULO V– DE LOS TRABAJOS.</w:t>
      </w:r>
    </w:p>
    <w:p w:rsidR="00000000" w:rsidDel="00000000" w:rsidP="00000000" w:rsidRDefault="00000000" w:rsidRPr="00000000" w14:paraId="00000040">
      <w:pPr>
        <w:tabs>
          <w:tab w:val="left" w:pos="993"/>
        </w:tabs>
        <w:spacing w:after="120" w:line="300" w:lineRule="auto"/>
        <w:rPr>
          <w:sz w:val="23"/>
          <w:szCs w:val="23"/>
          <w:u w:val="single"/>
        </w:rPr>
      </w:pPr>
      <w:r w:rsidDel="00000000" w:rsidR="00000000" w:rsidRPr="00000000">
        <w:rPr>
          <w:sz w:val="23"/>
          <w:szCs w:val="23"/>
          <w:u w:val="single"/>
          <w:rtl w:val="0"/>
        </w:rPr>
        <w:t xml:space="preserve">Art. 23</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Iniciación de los trabajos.</w:t>
      </w:r>
      <w:r w:rsidDel="00000000" w:rsidR="00000000" w:rsidRPr="00000000">
        <w:rPr>
          <w:rtl w:val="0"/>
        </w:rPr>
      </w:r>
    </w:p>
    <w:p w:rsidR="00000000" w:rsidDel="00000000" w:rsidP="00000000" w:rsidRDefault="00000000" w:rsidRPr="00000000" w14:paraId="00000041">
      <w:pPr>
        <w:tabs>
          <w:tab w:val="left" w:pos="993"/>
        </w:tabs>
        <w:spacing w:after="120" w:line="300" w:lineRule="auto"/>
        <w:rPr>
          <w:i w:val="1"/>
          <w:sz w:val="23"/>
          <w:szCs w:val="23"/>
        </w:rPr>
      </w:pPr>
      <w:r w:rsidDel="00000000" w:rsidR="00000000" w:rsidRPr="00000000">
        <w:rPr>
          <w:sz w:val="23"/>
          <w:szCs w:val="23"/>
          <w:u w:val="single"/>
          <w:rtl w:val="0"/>
        </w:rPr>
        <w:t xml:space="preserve">Art. 24:</w:t>
      </w:r>
      <w:r w:rsidDel="00000000" w:rsidR="00000000" w:rsidRPr="00000000">
        <w:rPr>
          <w:b w:val="1"/>
          <w:sz w:val="23"/>
          <w:szCs w:val="23"/>
          <w:rtl w:val="0"/>
        </w:rPr>
        <w:tab/>
      </w:r>
      <w:r w:rsidDel="00000000" w:rsidR="00000000" w:rsidRPr="00000000">
        <w:rPr>
          <w:sz w:val="23"/>
          <w:szCs w:val="23"/>
          <w:rtl w:val="0"/>
        </w:rPr>
        <w:t xml:space="preserve">De los planos finales de obra. </w:t>
      </w:r>
      <w:r w:rsidDel="00000000" w:rsidR="00000000" w:rsidRPr="00000000">
        <w:rPr>
          <w:rtl w:val="0"/>
        </w:rPr>
      </w:r>
    </w:p>
    <w:p w:rsidR="00000000" w:rsidDel="00000000" w:rsidP="00000000" w:rsidRDefault="00000000" w:rsidRPr="00000000" w14:paraId="00000042">
      <w:pPr>
        <w:tabs>
          <w:tab w:val="left" w:pos="993"/>
        </w:tabs>
        <w:spacing w:after="120" w:line="300" w:lineRule="auto"/>
        <w:rPr>
          <w:i w:val="1"/>
          <w:sz w:val="23"/>
          <w:szCs w:val="23"/>
        </w:rPr>
      </w:pPr>
      <w:r w:rsidDel="00000000" w:rsidR="00000000" w:rsidRPr="00000000">
        <w:rPr>
          <w:sz w:val="23"/>
          <w:szCs w:val="23"/>
          <w:u w:val="single"/>
          <w:rtl w:val="0"/>
        </w:rPr>
        <w:t xml:space="preserve">Art. 25:</w:t>
      </w:r>
      <w:r w:rsidDel="00000000" w:rsidR="00000000" w:rsidRPr="00000000">
        <w:rPr>
          <w:sz w:val="23"/>
          <w:szCs w:val="23"/>
          <w:rtl w:val="0"/>
        </w:rPr>
        <w:tab/>
        <w:t xml:space="preserve">Método de control de calidad de los materiales y trabajos.</w:t>
      </w:r>
      <w:r w:rsidDel="00000000" w:rsidR="00000000" w:rsidRPr="00000000">
        <w:rPr>
          <w:rtl w:val="0"/>
        </w:rPr>
      </w:r>
    </w:p>
    <w:p w:rsidR="00000000" w:rsidDel="00000000" w:rsidP="00000000" w:rsidRDefault="00000000" w:rsidRPr="00000000" w14:paraId="00000043">
      <w:pPr>
        <w:tabs>
          <w:tab w:val="left" w:pos="709"/>
        </w:tabs>
        <w:spacing w:after="240" w:before="360" w:line="300" w:lineRule="auto"/>
        <w:rPr>
          <w:sz w:val="23"/>
          <w:szCs w:val="23"/>
        </w:rPr>
      </w:pPr>
      <w:r w:rsidDel="00000000" w:rsidR="00000000" w:rsidRPr="00000000">
        <w:rPr>
          <w:b w:val="1"/>
          <w:sz w:val="23"/>
          <w:szCs w:val="23"/>
          <w:rtl w:val="0"/>
        </w:rPr>
        <w:t xml:space="preserve">CAPÍTULO VI – DE LAS MODIFICACIONES DE PROYECTO, AMPLIACIONES Y/O REDUCCIONES, IMPREVISTOS Y ADICIONALES. </w:t>
      </w:r>
      <w:r w:rsidDel="00000000" w:rsidR="00000000" w:rsidRPr="00000000">
        <w:rPr>
          <w:sz w:val="23"/>
          <w:szCs w:val="23"/>
          <w:rtl w:val="0"/>
        </w:rPr>
        <w:t xml:space="preserve">No requiere reglamentación.</w:t>
      </w:r>
    </w:p>
    <w:p w:rsidR="00000000" w:rsidDel="00000000" w:rsidP="00000000" w:rsidRDefault="00000000" w:rsidRPr="00000000" w14:paraId="00000044">
      <w:pPr>
        <w:tabs>
          <w:tab w:val="left" w:pos="709"/>
        </w:tabs>
        <w:spacing w:after="240" w:before="360" w:line="300" w:lineRule="auto"/>
        <w:rPr>
          <w:b w:val="1"/>
          <w:sz w:val="23"/>
          <w:szCs w:val="23"/>
        </w:rPr>
      </w:pPr>
      <w:r w:rsidDel="00000000" w:rsidR="00000000" w:rsidRPr="00000000">
        <w:rPr>
          <w:b w:val="1"/>
          <w:sz w:val="23"/>
          <w:szCs w:val="23"/>
          <w:rtl w:val="0"/>
        </w:rPr>
        <w:t xml:space="preserve">CAPÍTULO VII – DEL PLAZO DE EJECUCIÓN.</w:t>
      </w:r>
    </w:p>
    <w:p w:rsidR="00000000" w:rsidDel="00000000" w:rsidP="00000000" w:rsidRDefault="00000000" w:rsidRPr="00000000" w14:paraId="00000045">
      <w:pPr>
        <w:tabs>
          <w:tab w:val="left" w:pos="993"/>
        </w:tabs>
        <w:spacing w:after="120" w:line="300" w:lineRule="auto"/>
        <w:rPr>
          <w:b w:val="1"/>
          <w:sz w:val="23"/>
          <w:szCs w:val="23"/>
        </w:rPr>
      </w:pPr>
      <w:r w:rsidDel="00000000" w:rsidR="00000000" w:rsidRPr="00000000">
        <w:rPr>
          <w:sz w:val="23"/>
          <w:szCs w:val="23"/>
          <w:u w:val="single"/>
          <w:rtl w:val="0"/>
        </w:rPr>
        <w:t xml:space="preserve">Art. 26</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Plazo de Ejecución.</w:t>
      </w:r>
      <w:r w:rsidDel="00000000" w:rsidR="00000000" w:rsidRPr="00000000">
        <w:rPr>
          <w:rtl w:val="0"/>
        </w:rPr>
      </w:r>
    </w:p>
    <w:p w:rsidR="00000000" w:rsidDel="00000000" w:rsidP="00000000" w:rsidRDefault="00000000" w:rsidRPr="00000000" w14:paraId="00000046">
      <w:pPr>
        <w:tabs>
          <w:tab w:val="left" w:pos="709"/>
        </w:tabs>
        <w:spacing w:after="240" w:before="360" w:line="300" w:lineRule="auto"/>
        <w:rPr>
          <w:b w:val="1"/>
          <w:sz w:val="23"/>
          <w:szCs w:val="23"/>
        </w:rPr>
      </w:pPr>
      <w:r w:rsidDel="00000000" w:rsidR="00000000" w:rsidRPr="00000000">
        <w:rPr>
          <w:b w:val="1"/>
          <w:sz w:val="23"/>
          <w:szCs w:val="23"/>
          <w:rtl w:val="0"/>
        </w:rPr>
        <w:t xml:space="preserve">CAPÍTULO VIII – DE LAS OBLIGACIONES Y RESPONSABILIDADES ESPECIALES DEL CONTRATISTA.</w:t>
      </w:r>
    </w:p>
    <w:p w:rsidR="00000000" w:rsidDel="00000000" w:rsidP="00000000" w:rsidRDefault="00000000" w:rsidRPr="00000000" w14:paraId="00000047">
      <w:pPr>
        <w:tabs>
          <w:tab w:val="left" w:pos="993"/>
        </w:tabs>
        <w:spacing w:after="120" w:line="300" w:lineRule="auto"/>
        <w:rPr>
          <w:i w:val="1"/>
          <w:sz w:val="23"/>
          <w:szCs w:val="23"/>
        </w:rPr>
      </w:pPr>
      <w:r w:rsidDel="00000000" w:rsidR="00000000" w:rsidRPr="00000000">
        <w:rPr>
          <w:sz w:val="23"/>
          <w:szCs w:val="23"/>
          <w:u w:val="single"/>
          <w:rtl w:val="0"/>
        </w:rPr>
        <w:t xml:space="preserve">Art. 27</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Medidas de seguridad, vigilancia, señalamiento y protección.</w:t>
      </w:r>
      <w:r w:rsidDel="00000000" w:rsidR="00000000" w:rsidRPr="00000000">
        <w:rPr>
          <w:rtl w:val="0"/>
        </w:rPr>
      </w:r>
    </w:p>
    <w:p w:rsidR="00000000" w:rsidDel="00000000" w:rsidP="00000000" w:rsidRDefault="00000000" w:rsidRPr="00000000" w14:paraId="00000048">
      <w:pPr>
        <w:tabs>
          <w:tab w:val="left" w:pos="993"/>
        </w:tabs>
        <w:spacing w:after="120" w:line="300" w:lineRule="auto"/>
        <w:rPr>
          <w:i w:val="1"/>
          <w:sz w:val="23"/>
          <w:szCs w:val="23"/>
        </w:rPr>
      </w:pPr>
      <w:r w:rsidDel="00000000" w:rsidR="00000000" w:rsidRPr="00000000">
        <w:rPr>
          <w:sz w:val="23"/>
          <w:szCs w:val="23"/>
          <w:u w:val="single"/>
          <w:rtl w:val="0"/>
        </w:rPr>
        <w:t xml:space="preserve">Art. 28:</w:t>
      </w:r>
      <w:r w:rsidDel="00000000" w:rsidR="00000000" w:rsidRPr="00000000">
        <w:rPr>
          <w:b w:val="1"/>
          <w:sz w:val="23"/>
          <w:szCs w:val="23"/>
          <w:rtl w:val="0"/>
        </w:rPr>
        <w:tab/>
      </w:r>
      <w:r w:rsidDel="00000000" w:rsidR="00000000" w:rsidRPr="00000000">
        <w:rPr>
          <w:sz w:val="23"/>
          <w:szCs w:val="23"/>
          <w:rtl w:val="0"/>
        </w:rPr>
        <w:t xml:space="preserve">Cartel de obra.</w:t>
      </w:r>
      <w:r w:rsidDel="00000000" w:rsidR="00000000" w:rsidRPr="00000000">
        <w:rPr>
          <w:rtl w:val="0"/>
        </w:rPr>
      </w:r>
    </w:p>
    <w:p w:rsidR="00000000" w:rsidDel="00000000" w:rsidP="00000000" w:rsidRDefault="00000000" w:rsidRPr="00000000" w14:paraId="00000049">
      <w:pPr>
        <w:tabs>
          <w:tab w:val="left" w:pos="993"/>
        </w:tabs>
        <w:spacing w:after="120" w:line="300" w:lineRule="auto"/>
        <w:rPr>
          <w:i w:val="1"/>
          <w:sz w:val="23"/>
          <w:szCs w:val="23"/>
        </w:rPr>
      </w:pPr>
      <w:r w:rsidDel="00000000" w:rsidR="00000000" w:rsidRPr="00000000">
        <w:rPr>
          <w:sz w:val="23"/>
          <w:szCs w:val="23"/>
          <w:u w:val="single"/>
          <w:rtl w:val="0"/>
        </w:rPr>
        <w:t xml:space="preserve">Art. 29:</w:t>
      </w:r>
      <w:r w:rsidDel="00000000" w:rsidR="00000000" w:rsidRPr="00000000">
        <w:rPr>
          <w:b w:val="1"/>
          <w:sz w:val="23"/>
          <w:szCs w:val="23"/>
          <w:rtl w:val="0"/>
        </w:rPr>
        <w:tab/>
      </w:r>
      <w:r w:rsidDel="00000000" w:rsidR="00000000" w:rsidRPr="00000000">
        <w:rPr>
          <w:sz w:val="23"/>
          <w:szCs w:val="23"/>
          <w:rtl w:val="0"/>
        </w:rPr>
        <w:t xml:space="preserve">De la identificación del personal de la contratista en obra.</w:t>
      </w:r>
      <w:r w:rsidDel="00000000" w:rsidR="00000000" w:rsidRPr="00000000">
        <w:rPr>
          <w:rtl w:val="0"/>
        </w:rPr>
      </w:r>
    </w:p>
    <w:p w:rsidR="00000000" w:rsidDel="00000000" w:rsidP="00000000" w:rsidRDefault="00000000" w:rsidRPr="00000000" w14:paraId="0000004A">
      <w:pPr>
        <w:tabs>
          <w:tab w:val="left" w:pos="993"/>
        </w:tabs>
        <w:spacing w:after="120" w:line="300" w:lineRule="auto"/>
        <w:rPr>
          <w:sz w:val="23"/>
          <w:szCs w:val="23"/>
        </w:rPr>
      </w:pPr>
      <w:r w:rsidDel="00000000" w:rsidR="00000000" w:rsidRPr="00000000">
        <w:rPr>
          <w:sz w:val="23"/>
          <w:szCs w:val="23"/>
          <w:u w:val="single"/>
          <w:rtl w:val="0"/>
        </w:rPr>
        <w:t xml:space="preserve">Art. 30:</w:t>
      </w:r>
      <w:r w:rsidDel="00000000" w:rsidR="00000000" w:rsidRPr="00000000">
        <w:rPr>
          <w:b w:val="1"/>
          <w:sz w:val="23"/>
          <w:szCs w:val="23"/>
          <w:rtl w:val="0"/>
        </w:rPr>
        <w:tab/>
      </w:r>
      <w:r w:rsidDel="00000000" w:rsidR="00000000" w:rsidRPr="00000000">
        <w:rPr>
          <w:sz w:val="23"/>
          <w:szCs w:val="23"/>
          <w:rtl w:val="0"/>
        </w:rPr>
        <w:t xml:space="preserve">Seguro de obra.</w:t>
      </w:r>
    </w:p>
    <w:p w:rsidR="00000000" w:rsidDel="00000000" w:rsidP="00000000" w:rsidRDefault="00000000" w:rsidRPr="00000000" w14:paraId="0000004B">
      <w:pPr>
        <w:tabs>
          <w:tab w:val="left" w:pos="993"/>
        </w:tabs>
        <w:spacing w:after="120" w:line="300" w:lineRule="auto"/>
        <w:rPr>
          <w:sz w:val="23"/>
          <w:szCs w:val="23"/>
        </w:rPr>
      </w:pPr>
      <w:r w:rsidDel="00000000" w:rsidR="00000000" w:rsidRPr="00000000">
        <w:rPr>
          <w:sz w:val="23"/>
          <w:szCs w:val="23"/>
          <w:u w:val="single"/>
          <w:rtl w:val="0"/>
        </w:rPr>
        <w:t xml:space="preserve">Art. 31:</w:t>
      </w:r>
      <w:r w:rsidDel="00000000" w:rsidR="00000000" w:rsidRPr="00000000">
        <w:rPr>
          <w:sz w:val="23"/>
          <w:szCs w:val="23"/>
          <w:rtl w:val="0"/>
        </w:rPr>
        <w:tab/>
        <w:t xml:space="preserve">Seguro del personal de la obra.</w:t>
      </w:r>
    </w:p>
    <w:p w:rsidR="00000000" w:rsidDel="00000000" w:rsidP="00000000" w:rsidRDefault="00000000" w:rsidRPr="00000000" w14:paraId="0000004C">
      <w:pPr>
        <w:tabs>
          <w:tab w:val="left" w:pos="993"/>
        </w:tabs>
        <w:spacing w:after="120" w:line="300" w:lineRule="auto"/>
        <w:rPr>
          <w:sz w:val="23"/>
          <w:szCs w:val="23"/>
        </w:rPr>
      </w:pPr>
      <w:r w:rsidDel="00000000" w:rsidR="00000000" w:rsidRPr="00000000">
        <w:rPr>
          <w:sz w:val="23"/>
          <w:szCs w:val="23"/>
          <w:u w:val="single"/>
          <w:rtl w:val="0"/>
        </w:rPr>
        <w:t xml:space="preserve">Art. 32:</w:t>
      </w:r>
      <w:r w:rsidDel="00000000" w:rsidR="00000000" w:rsidRPr="00000000">
        <w:rPr>
          <w:sz w:val="23"/>
          <w:szCs w:val="23"/>
          <w:rtl w:val="0"/>
        </w:rPr>
        <w:tab/>
        <w:t xml:space="preserve">Movilidad para la Inspección.</w:t>
      </w:r>
    </w:p>
    <w:p w:rsidR="00000000" w:rsidDel="00000000" w:rsidP="00000000" w:rsidRDefault="00000000" w:rsidRPr="00000000" w14:paraId="0000004D">
      <w:pPr>
        <w:tabs>
          <w:tab w:val="left" w:pos="709"/>
        </w:tabs>
        <w:spacing w:after="240" w:before="360" w:line="300" w:lineRule="auto"/>
        <w:rPr>
          <w:b w:val="1"/>
          <w:sz w:val="23"/>
          <w:szCs w:val="23"/>
        </w:rPr>
      </w:pPr>
      <w:r w:rsidDel="00000000" w:rsidR="00000000" w:rsidRPr="00000000">
        <w:rPr>
          <w:b w:val="1"/>
          <w:sz w:val="23"/>
          <w:szCs w:val="23"/>
          <w:rtl w:val="0"/>
        </w:rPr>
        <w:t xml:space="preserve">CAPÍTULO IX– DE LOS PRECIOS, MEDICIONES, CERTIFICADOS Y PAGOS.</w:t>
      </w:r>
    </w:p>
    <w:p w:rsidR="00000000" w:rsidDel="00000000" w:rsidP="00000000" w:rsidRDefault="00000000" w:rsidRPr="00000000" w14:paraId="0000004E">
      <w:pPr>
        <w:tabs>
          <w:tab w:val="left" w:pos="993"/>
        </w:tabs>
        <w:spacing w:after="120" w:line="300" w:lineRule="auto"/>
        <w:rPr>
          <w:sz w:val="23"/>
          <w:szCs w:val="23"/>
          <w:u w:val="single"/>
        </w:rPr>
      </w:pPr>
      <w:r w:rsidDel="00000000" w:rsidR="00000000" w:rsidRPr="00000000">
        <w:rPr>
          <w:sz w:val="23"/>
          <w:szCs w:val="23"/>
          <w:u w:val="single"/>
          <w:rtl w:val="0"/>
        </w:rPr>
        <w:t xml:space="preserve">Art. 33:</w:t>
      </w:r>
      <w:r w:rsidDel="00000000" w:rsidR="00000000" w:rsidRPr="00000000">
        <w:rPr>
          <w:b w:val="1"/>
          <w:sz w:val="23"/>
          <w:szCs w:val="23"/>
          <w:rtl w:val="0"/>
        </w:rPr>
        <w:tab/>
      </w:r>
      <w:r w:rsidDel="00000000" w:rsidR="00000000" w:rsidRPr="00000000">
        <w:rPr>
          <w:sz w:val="23"/>
          <w:szCs w:val="23"/>
          <w:rtl w:val="0"/>
        </w:rPr>
        <w:t xml:space="preserve">Sistema de adecuación costos o precios</w:t>
      </w:r>
      <w:r w:rsidDel="00000000" w:rsidR="00000000" w:rsidRPr="00000000">
        <w:rPr>
          <w:i w:val="1"/>
          <w:sz w:val="23"/>
          <w:szCs w:val="23"/>
          <w:rtl w:val="0"/>
        </w:rPr>
        <w:t xml:space="preserve">.</w:t>
      </w:r>
      <w:r w:rsidDel="00000000" w:rsidR="00000000" w:rsidRPr="00000000">
        <w:rPr>
          <w:rtl w:val="0"/>
        </w:rPr>
      </w:r>
    </w:p>
    <w:p w:rsidR="00000000" w:rsidDel="00000000" w:rsidP="00000000" w:rsidRDefault="00000000" w:rsidRPr="00000000" w14:paraId="0000004F">
      <w:pPr>
        <w:tabs>
          <w:tab w:val="left" w:pos="993"/>
        </w:tabs>
        <w:spacing w:after="120" w:line="300" w:lineRule="auto"/>
        <w:rPr>
          <w:sz w:val="23"/>
          <w:szCs w:val="23"/>
        </w:rPr>
      </w:pPr>
      <w:r w:rsidDel="00000000" w:rsidR="00000000" w:rsidRPr="00000000">
        <w:rPr>
          <w:sz w:val="23"/>
          <w:szCs w:val="23"/>
          <w:u w:val="single"/>
          <w:rtl w:val="0"/>
        </w:rPr>
        <w:t xml:space="preserve">Art. 34:</w:t>
      </w:r>
      <w:r w:rsidDel="00000000" w:rsidR="00000000" w:rsidRPr="00000000">
        <w:rPr>
          <w:sz w:val="23"/>
          <w:szCs w:val="23"/>
          <w:rtl w:val="0"/>
        </w:rPr>
        <w:tab/>
        <w:t xml:space="preserve">Certificados.</w:t>
      </w:r>
    </w:p>
    <w:p w:rsidR="00000000" w:rsidDel="00000000" w:rsidP="00000000" w:rsidRDefault="00000000" w:rsidRPr="00000000" w14:paraId="00000050">
      <w:pPr>
        <w:tabs>
          <w:tab w:val="left" w:pos="993"/>
        </w:tabs>
        <w:spacing w:after="120" w:line="300" w:lineRule="auto"/>
        <w:rPr>
          <w:sz w:val="23"/>
          <w:szCs w:val="23"/>
        </w:rPr>
      </w:pPr>
      <w:r w:rsidDel="00000000" w:rsidR="00000000" w:rsidRPr="00000000">
        <w:rPr>
          <w:sz w:val="23"/>
          <w:szCs w:val="23"/>
          <w:u w:val="single"/>
          <w:rtl w:val="0"/>
        </w:rPr>
        <w:t xml:space="preserve">Art. 35:</w:t>
      </w:r>
      <w:r w:rsidDel="00000000" w:rsidR="00000000" w:rsidRPr="00000000">
        <w:rPr>
          <w:b w:val="1"/>
          <w:sz w:val="23"/>
          <w:szCs w:val="23"/>
          <w:rtl w:val="0"/>
        </w:rPr>
        <w:tab/>
      </w:r>
      <w:r w:rsidDel="00000000" w:rsidR="00000000" w:rsidRPr="00000000">
        <w:rPr>
          <w:sz w:val="23"/>
          <w:szCs w:val="23"/>
          <w:rtl w:val="0"/>
        </w:rPr>
        <w:t xml:space="preserve">Confección y trámite de los certificados.</w:t>
      </w:r>
    </w:p>
    <w:p w:rsidR="00000000" w:rsidDel="00000000" w:rsidP="00000000" w:rsidRDefault="00000000" w:rsidRPr="00000000" w14:paraId="00000051">
      <w:pPr>
        <w:tabs>
          <w:tab w:val="left" w:pos="993"/>
        </w:tabs>
        <w:spacing w:after="120" w:line="300" w:lineRule="auto"/>
        <w:rPr>
          <w:sz w:val="23"/>
          <w:szCs w:val="23"/>
          <w:u w:val="single"/>
        </w:rPr>
      </w:pPr>
      <w:r w:rsidDel="00000000" w:rsidR="00000000" w:rsidRPr="00000000">
        <w:rPr>
          <w:sz w:val="23"/>
          <w:szCs w:val="23"/>
          <w:u w:val="single"/>
          <w:rtl w:val="0"/>
        </w:rPr>
        <w:t xml:space="preserve">Art. 36</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Fondos de reparo.</w:t>
      </w:r>
      <w:r w:rsidDel="00000000" w:rsidR="00000000" w:rsidRPr="00000000">
        <w:rPr>
          <w:rtl w:val="0"/>
        </w:rPr>
      </w:r>
    </w:p>
    <w:p w:rsidR="00000000" w:rsidDel="00000000" w:rsidP="00000000" w:rsidRDefault="00000000" w:rsidRPr="00000000" w14:paraId="00000052">
      <w:pPr>
        <w:tabs>
          <w:tab w:val="left" w:pos="993"/>
        </w:tabs>
        <w:spacing w:after="120" w:line="300" w:lineRule="auto"/>
        <w:rPr>
          <w:sz w:val="23"/>
          <w:szCs w:val="23"/>
        </w:rPr>
      </w:pPr>
      <w:r w:rsidDel="00000000" w:rsidR="00000000" w:rsidRPr="00000000">
        <w:rPr>
          <w:sz w:val="23"/>
          <w:szCs w:val="23"/>
          <w:u w:val="single"/>
          <w:rtl w:val="0"/>
        </w:rPr>
        <w:t xml:space="preserve">Art. 37</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Pago de los certificados.</w:t>
      </w:r>
    </w:p>
    <w:p w:rsidR="00000000" w:rsidDel="00000000" w:rsidP="00000000" w:rsidRDefault="00000000" w:rsidRPr="00000000" w14:paraId="00000053">
      <w:pPr>
        <w:tabs>
          <w:tab w:val="left" w:pos="709"/>
        </w:tabs>
        <w:spacing w:after="240" w:before="360" w:line="300" w:lineRule="auto"/>
        <w:rPr>
          <w:b w:val="1"/>
          <w:sz w:val="23"/>
          <w:szCs w:val="23"/>
        </w:rPr>
      </w:pPr>
      <w:r w:rsidDel="00000000" w:rsidR="00000000" w:rsidRPr="00000000">
        <w:rPr>
          <w:b w:val="1"/>
          <w:sz w:val="23"/>
          <w:szCs w:val="23"/>
          <w:rtl w:val="0"/>
        </w:rPr>
        <w:t xml:space="preserve">CAPÍTULO X– DE LA RECEPCIÓN Y GARANTÍA.</w:t>
      </w:r>
    </w:p>
    <w:p w:rsidR="00000000" w:rsidDel="00000000" w:rsidP="00000000" w:rsidRDefault="00000000" w:rsidRPr="00000000" w14:paraId="00000054">
      <w:pPr>
        <w:tabs>
          <w:tab w:val="left" w:pos="993"/>
        </w:tabs>
        <w:spacing w:after="120" w:line="300" w:lineRule="auto"/>
        <w:rPr>
          <w:b w:val="1"/>
          <w:sz w:val="23"/>
          <w:szCs w:val="23"/>
        </w:rPr>
      </w:pPr>
      <w:r w:rsidDel="00000000" w:rsidR="00000000" w:rsidRPr="00000000">
        <w:rPr>
          <w:sz w:val="23"/>
          <w:szCs w:val="23"/>
          <w:u w:val="single"/>
          <w:rtl w:val="0"/>
        </w:rPr>
        <w:t xml:space="preserve">Art. 38</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Recepción </w:t>
      </w:r>
      <w:r w:rsidDel="00000000" w:rsidR="00000000" w:rsidRPr="00000000">
        <w:rPr>
          <w:sz w:val="23"/>
          <w:szCs w:val="23"/>
          <w:rtl w:val="0"/>
        </w:rPr>
        <w:t xml:space="preserve">provisoria</w:t>
      </w:r>
      <w:r w:rsidDel="00000000" w:rsidR="00000000" w:rsidRPr="00000000">
        <w:rPr>
          <w:sz w:val="23"/>
          <w:szCs w:val="23"/>
          <w:rtl w:val="0"/>
        </w:rPr>
        <w:t xml:space="preserve"> parcial.</w:t>
      </w: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tabs>
          <w:tab w:val="left" w:pos="993"/>
        </w:tabs>
        <w:spacing w:after="120" w:before="0" w:line="300" w:lineRule="auto"/>
        <w:rPr>
          <w:color w:val="000000"/>
          <w:sz w:val="23"/>
          <w:szCs w:val="23"/>
        </w:rPr>
      </w:pPr>
      <w:r w:rsidDel="00000000" w:rsidR="00000000" w:rsidRPr="00000000">
        <w:rPr>
          <w:color w:val="000000"/>
          <w:sz w:val="23"/>
          <w:szCs w:val="23"/>
          <w:u w:val="single"/>
          <w:rtl w:val="0"/>
        </w:rPr>
        <w:t xml:space="preserve">Art. 39:</w:t>
      </w:r>
      <w:r w:rsidDel="00000000" w:rsidR="00000000" w:rsidRPr="00000000">
        <w:rPr>
          <w:color w:val="000000"/>
          <w:sz w:val="23"/>
          <w:szCs w:val="23"/>
          <w:rtl w:val="0"/>
        </w:rPr>
        <w:tab/>
        <w:t xml:space="preserve">Plazo de garantía.</w:t>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tabs>
          <w:tab w:val="left" w:pos="993"/>
        </w:tabs>
        <w:spacing w:after="120" w:before="0" w:line="300" w:lineRule="auto"/>
        <w:rPr>
          <w:color w:val="000000"/>
          <w:sz w:val="23"/>
          <w:szCs w:val="23"/>
        </w:rPr>
      </w:pPr>
      <w:r w:rsidDel="00000000" w:rsidR="00000000" w:rsidRPr="00000000">
        <w:rPr>
          <w:color w:val="000000"/>
          <w:sz w:val="23"/>
          <w:szCs w:val="23"/>
          <w:u w:val="single"/>
          <w:rtl w:val="0"/>
        </w:rPr>
        <w:t xml:space="preserve">Art. 40:</w:t>
      </w:r>
      <w:r w:rsidDel="00000000" w:rsidR="00000000" w:rsidRPr="00000000">
        <w:rPr>
          <w:color w:val="000000"/>
          <w:sz w:val="23"/>
          <w:szCs w:val="23"/>
          <w:rtl w:val="0"/>
        </w:rPr>
        <w:tab/>
        <w:t xml:space="preserve">De la presentación de los planos conforme a obra.</w:t>
      </w:r>
    </w:p>
    <w:p w:rsidR="00000000" w:rsidDel="00000000" w:rsidP="00000000" w:rsidRDefault="00000000" w:rsidRPr="00000000" w14:paraId="00000057">
      <w:pPr>
        <w:tabs>
          <w:tab w:val="left" w:pos="709"/>
        </w:tabs>
        <w:spacing w:after="240" w:before="360" w:line="300" w:lineRule="auto"/>
        <w:rPr>
          <w:sz w:val="23"/>
          <w:szCs w:val="23"/>
        </w:rPr>
      </w:pPr>
      <w:r w:rsidDel="00000000" w:rsidR="00000000" w:rsidRPr="00000000">
        <w:rPr>
          <w:b w:val="1"/>
          <w:sz w:val="23"/>
          <w:szCs w:val="23"/>
          <w:rtl w:val="0"/>
        </w:rPr>
        <w:t xml:space="preserve">CAPÍTULO XI– DE LAS SANCIONES. </w:t>
      </w:r>
      <w:r w:rsidDel="00000000" w:rsidR="00000000" w:rsidRPr="00000000">
        <w:rPr>
          <w:sz w:val="23"/>
          <w:szCs w:val="23"/>
          <w:rtl w:val="0"/>
        </w:rPr>
        <w:t xml:space="preserve">No requiere reglamentación.</w:t>
      </w:r>
    </w:p>
    <w:p w:rsidR="00000000" w:rsidDel="00000000" w:rsidP="00000000" w:rsidRDefault="00000000" w:rsidRPr="00000000" w14:paraId="00000058">
      <w:pPr>
        <w:tabs>
          <w:tab w:val="left" w:pos="709"/>
        </w:tabs>
        <w:spacing w:after="240" w:before="360" w:line="300" w:lineRule="auto"/>
        <w:rPr>
          <w:b w:val="1"/>
          <w:sz w:val="23"/>
          <w:szCs w:val="23"/>
        </w:rPr>
      </w:pPr>
      <w:r w:rsidDel="00000000" w:rsidR="00000000" w:rsidRPr="00000000">
        <w:rPr>
          <w:b w:val="1"/>
          <w:sz w:val="23"/>
          <w:szCs w:val="23"/>
          <w:rtl w:val="0"/>
        </w:rPr>
        <w:t xml:space="preserve">CAPÍTULO XII– DE LAS DISPOSICIONES GENERALES.</w:t>
      </w:r>
    </w:p>
    <w:p w:rsidR="00000000" w:rsidDel="00000000" w:rsidP="00000000" w:rsidRDefault="00000000" w:rsidRPr="00000000" w14:paraId="00000059">
      <w:pPr>
        <w:tabs>
          <w:tab w:val="left" w:pos="993"/>
        </w:tabs>
        <w:spacing w:after="120" w:line="300" w:lineRule="auto"/>
        <w:rPr>
          <w:sz w:val="23"/>
          <w:szCs w:val="23"/>
        </w:rPr>
      </w:pPr>
      <w:r w:rsidDel="00000000" w:rsidR="00000000" w:rsidRPr="00000000">
        <w:rPr>
          <w:sz w:val="23"/>
          <w:szCs w:val="23"/>
          <w:u w:val="single"/>
          <w:rtl w:val="0"/>
        </w:rPr>
        <w:t xml:space="preserve">Art. 41</w:t>
      </w:r>
      <w:r w:rsidDel="00000000" w:rsidR="00000000" w:rsidRPr="00000000">
        <w:rPr>
          <w:sz w:val="23"/>
          <w:szCs w:val="23"/>
          <w:rtl w:val="0"/>
        </w:rPr>
        <w:t xml:space="preserve">:</w:t>
      </w:r>
      <w:r w:rsidDel="00000000" w:rsidR="00000000" w:rsidRPr="00000000">
        <w:rPr>
          <w:b w:val="1"/>
          <w:sz w:val="23"/>
          <w:szCs w:val="23"/>
          <w:rtl w:val="0"/>
        </w:rPr>
        <w:tab/>
      </w:r>
      <w:r w:rsidDel="00000000" w:rsidR="00000000" w:rsidRPr="00000000">
        <w:rPr>
          <w:sz w:val="23"/>
          <w:szCs w:val="23"/>
          <w:rtl w:val="0"/>
        </w:rPr>
        <w:t xml:space="preserve">Evaluación de impacto ambiental.</w:t>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tabs>
          <w:tab w:val="left" w:pos="993"/>
        </w:tabs>
        <w:spacing w:after="120" w:before="0" w:line="300" w:lineRule="auto"/>
        <w:rPr>
          <w:color w:val="000000"/>
          <w:sz w:val="23"/>
          <w:szCs w:val="23"/>
        </w:rPr>
      </w:pPr>
      <w:r w:rsidDel="00000000" w:rsidR="00000000" w:rsidRPr="00000000">
        <w:rPr>
          <w:color w:val="000000"/>
          <w:sz w:val="23"/>
          <w:szCs w:val="23"/>
          <w:u w:val="single"/>
          <w:rtl w:val="0"/>
        </w:rPr>
        <w:t xml:space="preserve">Art. 42:</w:t>
      </w:r>
      <w:r w:rsidDel="00000000" w:rsidR="00000000" w:rsidRPr="00000000">
        <w:rPr>
          <w:color w:val="000000"/>
          <w:sz w:val="23"/>
          <w:szCs w:val="23"/>
          <w:rtl w:val="0"/>
        </w:rPr>
        <w:tab/>
        <w:t xml:space="preserve">Remisión.</w:t>
      </w:r>
    </w:p>
    <w:p w:rsidR="00000000" w:rsidDel="00000000" w:rsidP="00000000" w:rsidRDefault="00000000" w:rsidRPr="00000000" w14:paraId="0000005B">
      <w:pPr>
        <w:tabs>
          <w:tab w:val="left" w:pos="709"/>
        </w:tabs>
        <w:spacing w:after="240" w:before="360" w:line="300" w:lineRule="auto"/>
        <w:rPr>
          <w:b w:val="1"/>
          <w:sz w:val="23"/>
          <w:szCs w:val="23"/>
        </w:rPr>
      </w:pPr>
      <w:r w:rsidDel="00000000" w:rsidR="00000000" w:rsidRPr="00000000">
        <w:rPr>
          <w:b w:val="1"/>
          <w:sz w:val="23"/>
          <w:szCs w:val="23"/>
          <w:rtl w:val="0"/>
        </w:rPr>
        <w:t xml:space="preserve">ANEXOS</w:t>
      </w:r>
    </w:p>
    <w:p w:rsidR="00000000" w:rsidDel="00000000" w:rsidP="00000000" w:rsidRDefault="00000000" w:rsidRPr="00000000" w14:paraId="0000005C">
      <w:pPr>
        <w:tabs>
          <w:tab w:val="left" w:pos="993"/>
        </w:tabs>
        <w:spacing w:after="120" w:line="300" w:lineRule="auto"/>
        <w:rPr>
          <w:sz w:val="23"/>
          <w:szCs w:val="23"/>
        </w:rPr>
      </w:pPr>
      <w:r w:rsidDel="00000000" w:rsidR="00000000" w:rsidRPr="00000000">
        <w:rPr>
          <w:sz w:val="23"/>
          <w:szCs w:val="23"/>
          <w:u w:val="single"/>
          <w:rtl w:val="0"/>
        </w:rPr>
        <w:t xml:space="preserve">ANEXO I</w:t>
      </w:r>
      <w:r w:rsidDel="00000000" w:rsidR="00000000" w:rsidRPr="00000000">
        <w:rPr>
          <w:sz w:val="23"/>
          <w:szCs w:val="23"/>
          <w:rtl w:val="0"/>
        </w:rPr>
        <w:t xml:space="preserve">: MODELO DE LA PROPUESTA</w:t>
      </w:r>
    </w:p>
    <w:p w:rsidR="00000000" w:rsidDel="00000000" w:rsidP="00000000" w:rsidRDefault="00000000" w:rsidRPr="00000000" w14:paraId="0000005D">
      <w:pPr>
        <w:tabs>
          <w:tab w:val="left" w:pos="993"/>
        </w:tabs>
        <w:spacing w:after="120" w:line="300" w:lineRule="auto"/>
        <w:rPr>
          <w:sz w:val="23"/>
          <w:szCs w:val="23"/>
        </w:rPr>
      </w:pPr>
      <w:r w:rsidDel="00000000" w:rsidR="00000000" w:rsidRPr="00000000">
        <w:rPr>
          <w:sz w:val="23"/>
          <w:szCs w:val="23"/>
          <w:u w:val="single"/>
          <w:rtl w:val="0"/>
        </w:rPr>
        <w:t xml:space="preserve">ANEXO II</w:t>
      </w:r>
      <w:r w:rsidDel="00000000" w:rsidR="00000000" w:rsidRPr="00000000">
        <w:rPr>
          <w:sz w:val="23"/>
          <w:szCs w:val="23"/>
          <w:rtl w:val="0"/>
        </w:rPr>
        <w:t xml:space="preserve">: MODELO DE COEFICIENTE DE RESÚMEN</w:t>
      </w:r>
    </w:p>
    <w:p w:rsidR="00000000" w:rsidDel="00000000" w:rsidP="00000000" w:rsidRDefault="00000000" w:rsidRPr="00000000" w14:paraId="0000005E">
      <w:pPr>
        <w:tabs>
          <w:tab w:val="left" w:pos="993"/>
        </w:tabs>
        <w:spacing w:after="120" w:line="300" w:lineRule="auto"/>
        <w:rPr>
          <w:sz w:val="23"/>
          <w:szCs w:val="23"/>
        </w:rPr>
      </w:pPr>
      <w:r w:rsidDel="00000000" w:rsidR="00000000" w:rsidRPr="00000000">
        <w:rPr>
          <w:sz w:val="23"/>
          <w:szCs w:val="23"/>
          <w:u w:val="single"/>
          <w:rtl w:val="0"/>
        </w:rPr>
        <w:t xml:space="preserve">ANEXO III</w:t>
      </w:r>
      <w:r w:rsidDel="00000000" w:rsidR="00000000" w:rsidRPr="00000000">
        <w:rPr>
          <w:sz w:val="23"/>
          <w:szCs w:val="23"/>
          <w:rtl w:val="0"/>
        </w:rPr>
        <w:t xml:space="preserve">: MODELO DE ACTA DE INICIACIÓN</w:t>
      </w:r>
    </w:p>
    <w:p w:rsidR="00000000" w:rsidDel="00000000" w:rsidP="00000000" w:rsidRDefault="00000000" w:rsidRPr="00000000" w14:paraId="0000005F">
      <w:pPr>
        <w:tabs>
          <w:tab w:val="left" w:pos="993"/>
        </w:tabs>
        <w:spacing w:after="120" w:line="300" w:lineRule="auto"/>
        <w:rPr>
          <w:sz w:val="23"/>
          <w:szCs w:val="23"/>
        </w:rPr>
      </w:pPr>
      <w:r w:rsidDel="00000000" w:rsidR="00000000" w:rsidRPr="00000000">
        <w:rPr>
          <w:sz w:val="23"/>
          <w:szCs w:val="23"/>
          <w:u w:val="single"/>
          <w:rtl w:val="0"/>
        </w:rPr>
        <w:t xml:space="preserve">ANEXO IV</w:t>
      </w:r>
      <w:r w:rsidDel="00000000" w:rsidR="00000000" w:rsidRPr="00000000">
        <w:rPr>
          <w:sz w:val="23"/>
          <w:szCs w:val="23"/>
          <w:rtl w:val="0"/>
        </w:rPr>
        <w:t xml:space="preserve">: MODELO DE ACTA DE REPLANTEO</w:t>
      </w:r>
    </w:p>
    <w:p w:rsidR="00000000" w:rsidDel="00000000" w:rsidP="00000000" w:rsidRDefault="00000000" w:rsidRPr="00000000" w14:paraId="00000060">
      <w:pPr>
        <w:tabs>
          <w:tab w:val="left" w:pos="993"/>
        </w:tabs>
        <w:spacing w:after="120" w:line="300" w:lineRule="auto"/>
        <w:rPr>
          <w:sz w:val="23"/>
          <w:szCs w:val="23"/>
        </w:rPr>
      </w:pPr>
      <w:r w:rsidDel="00000000" w:rsidR="00000000" w:rsidRPr="00000000">
        <w:rPr>
          <w:sz w:val="23"/>
          <w:szCs w:val="23"/>
          <w:u w:val="single"/>
          <w:rtl w:val="0"/>
        </w:rPr>
        <w:t xml:space="preserve">ANEXO V</w:t>
      </w:r>
      <w:r w:rsidDel="00000000" w:rsidR="00000000" w:rsidRPr="00000000">
        <w:rPr>
          <w:sz w:val="23"/>
          <w:szCs w:val="23"/>
          <w:rtl w:val="0"/>
        </w:rPr>
        <w:t xml:space="preserve">: MODELO DE ACTA DE RECEPCIÓN PROVISORIA</w:t>
      </w:r>
    </w:p>
    <w:p w:rsidR="00000000" w:rsidDel="00000000" w:rsidP="00000000" w:rsidRDefault="00000000" w:rsidRPr="00000000" w14:paraId="00000061">
      <w:pPr>
        <w:tabs>
          <w:tab w:val="left" w:pos="993"/>
        </w:tabs>
        <w:spacing w:after="120" w:line="300" w:lineRule="auto"/>
        <w:rPr>
          <w:sz w:val="23"/>
          <w:szCs w:val="23"/>
        </w:rPr>
      </w:pPr>
      <w:r w:rsidDel="00000000" w:rsidR="00000000" w:rsidRPr="00000000">
        <w:rPr>
          <w:sz w:val="23"/>
          <w:szCs w:val="23"/>
          <w:u w:val="single"/>
          <w:rtl w:val="0"/>
        </w:rPr>
        <w:t xml:space="preserve">ANEXO VI</w:t>
      </w:r>
      <w:r w:rsidDel="00000000" w:rsidR="00000000" w:rsidRPr="00000000">
        <w:rPr>
          <w:sz w:val="23"/>
          <w:szCs w:val="23"/>
          <w:rtl w:val="0"/>
        </w:rPr>
        <w:t xml:space="preserve">: MODELO DE ACTA DE RECEPCIÓN DEFINITIVA</w:t>
      </w:r>
    </w:p>
    <w:p w:rsidR="00000000" w:rsidDel="00000000" w:rsidP="00000000" w:rsidRDefault="00000000" w:rsidRPr="00000000" w14:paraId="00000062">
      <w:pPr>
        <w:tabs>
          <w:tab w:val="left" w:pos="993"/>
        </w:tabs>
        <w:spacing w:after="120" w:line="300" w:lineRule="auto"/>
        <w:rPr>
          <w:sz w:val="23"/>
          <w:szCs w:val="23"/>
        </w:rPr>
      </w:pPr>
      <w:r w:rsidDel="00000000" w:rsidR="00000000" w:rsidRPr="00000000">
        <w:rPr>
          <w:sz w:val="23"/>
          <w:szCs w:val="23"/>
          <w:u w:val="single"/>
          <w:rtl w:val="0"/>
        </w:rPr>
        <w:t xml:space="preserve">ANEXO VII</w:t>
      </w:r>
      <w:r w:rsidDel="00000000" w:rsidR="00000000" w:rsidRPr="00000000">
        <w:rPr>
          <w:sz w:val="23"/>
          <w:szCs w:val="23"/>
          <w:rtl w:val="0"/>
        </w:rPr>
        <w:t xml:space="preserve">: PLANILLA TIPO DE CERTIFICADO DE OBRA</w:t>
      </w:r>
    </w:p>
    <w:p w:rsidR="00000000" w:rsidDel="00000000" w:rsidP="00000000" w:rsidRDefault="00000000" w:rsidRPr="00000000" w14:paraId="00000063">
      <w:pPr>
        <w:tabs>
          <w:tab w:val="left" w:pos="993"/>
        </w:tabs>
        <w:spacing w:after="120" w:line="300" w:lineRule="auto"/>
        <w:rPr>
          <w:sz w:val="23"/>
          <w:szCs w:val="23"/>
        </w:rPr>
      </w:pPr>
      <w:r w:rsidDel="00000000" w:rsidR="00000000" w:rsidRPr="00000000">
        <w:rPr>
          <w:sz w:val="23"/>
          <w:szCs w:val="23"/>
          <w:u w:val="single"/>
          <w:rtl w:val="0"/>
        </w:rPr>
        <w:t xml:space="preserve">ANEXO VIII</w:t>
      </w:r>
      <w:r w:rsidDel="00000000" w:rsidR="00000000" w:rsidRPr="00000000">
        <w:rPr>
          <w:sz w:val="23"/>
          <w:szCs w:val="23"/>
          <w:rtl w:val="0"/>
        </w:rPr>
        <w:t xml:space="preserve">: PLANILLA TIPO DE PLAN DE TRABAJOS</w:t>
      </w:r>
    </w:p>
    <w:p w:rsidR="00000000" w:rsidDel="00000000" w:rsidP="00000000" w:rsidRDefault="00000000" w:rsidRPr="00000000" w14:paraId="00000064">
      <w:pPr>
        <w:tabs>
          <w:tab w:val="left" w:pos="993"/>
        </w:tabs>
        <w:spacing w:after="120" w:line="300" w:lineRule="auto"/>
        <w:rPr>
          <w:sz w:val="23"/>
          <w:szCs w:val="23"/>
        </w:rPr>
      </w:pPr>
      <w:r w:rsidDel="00000000" w:rsidR="00000000" w:rsidRPr="00000000">
        <w:rPr>
          <w:sz w:val="23"/>
          <w:szCs w:val="23"/>
          <w:u w:val="single"/>
          <w:rtl w:val="0"/>
        </w:rPr>
        <w:t xml:space="preserve">ANEXO IX</w:t>
      </w:r>
      <w:r w:rsidDel="00000000" w:rsidR="00000000" w:rsidRPr="00000000">
        <w:rPr>
          <w:sz w:val="23"/>
          <w:szCs w:val="23"/>
          <w:rtl w:val="0"/>
        </w:rPr>
        <w:t xml:space="preserve">: MODELO DE CURVA DE INVERSIONES</w:t>
      </w:r>
    </w:p>
    <w:p w:rsidR="00000000" w:rsidDel="00000000" w:rsidP="00000000" w:rsidRDefault="00000000" w:rsidRPr="00000000" w14:paraId="00000065">
      <w:pPr>
        <w:tabs>
          <w:tab w:val="left" w:pos="993"/>
        </w:tabs>
        <w:spacing w:after="120" w:line="300" w:lineRule="auto"/>
        <w:rPr>
          <w:sz w:val="23"/>
          <w:szCs w:val="23"/>
        </w:rPr>
      </w:pPr>
      <w:r w:rsidDel="00000000" w:rsidR="00000000" w:rsidRPr="00000000">
        <w:rPr>
          <w:sz w:val="23"/>
          <w:szCs w:val="23"/>
          <w:u w:val="single"/>
          <w:rtl w:val="0"/>
        </w:rPr>
        <w:t xml:space="preserve">ANEXO X</w:t>
      </w:r>
      <w:r w:rsidDel="00000000" w:rsidR="00000000" w:rsidRPr="00000000">
        <w:rPr>
          <w:sz w:val="23"/>
          <w:szCs w:val="23"/>
          <w:rtl w:val="0"/>
        </w:rPr>
        <w:t xml:space="preserve">: RESUMEN DE ANÁLISIS FINANCIERO</w:t>
      </w:r>
    </w:p>
    <w:p w:rsidR="00000000" w:rsidDel="00000000" w:rsidP="00000000" w:rsidRDefault="00000000" w:rsidRPr="00000000" w14:paraId="00000066">
      <w:pPr>
        <w:rPr/>
      </w:pPr>
      <w:r w:rsidDel="00000000" w:rsidR="00000000" w:rsidRPr="00000000">
        <w:br w:type="page"/>
      </w:r>
      <w:r w:rsidDel="00000000" w:rsidR="00000000" w:rsidRPr="00000000">
        <w:rPr>
          <w:rtl w:val="0"/>
        </w:rPr>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CÓMPUTO Y PRESUPUESTO OFICIAL </w:t>
      </w:r>
    </w:p>
    <w:p w:rsidR="00000000" w:rsidDel="00000000" w:rsidP="00000000" w:rsidRDefault="00000000" w:rsidRPr="00000000" w14:paraId="00000068">
      <w:pPr>
        <w:widowControl w:val="1"/>
        <w:spacing w:after="200" w:before="0" w:line="276" w:lineRule="auto"/>
        <w:jc w:val="left"/>
        <w:rPr>
          <w:b w:val="1"/>
          <w:u w:val="single"/>
        </w:rPr>
      </w:pPr>
      <w:r w:rsidDel="00000000" w:rsidR="00000000" w:rsidRPr="00000000">
        <w:rPr>
          <w:rtl w:val="0"/>
        </w:rPr>
      </w:r>
    </w:p>
    <w:p w:rsidR="00000000" w:rsidDel="00000000" w:rsidP="00000000" w:rsidRDefault="00000000" w:rsidRPr="00000000" w14:paraId="00000069">
      <w:pPr>
        <w:widowControl w:val="1"/>
        <w:spacing w:after="200" w:before="0" w:line="276" w:lineRule="auto"/>
        <w:jc w:val="center"/>
        <w:rPr>
          <w:b w:val="1"/>
          <w:highlight w:val="yellow"/>
          <w:u w:val="single"/>
        </w:rPr>
      </w:pPr>
      <w:r w:rsidDel="00000000" w:rsidR="00000000" w:rsidRPr="00000000">
        <w:rPr/>
        <w:drawing>
          <wp:inline distB="114300" distT="114300" distL="114300" distR="114300">
            <wp:extent cx="6192210" cy="2616200"/>
            <wp:effectExtent b="0" l="0" r="0" t="0"/>
            <wp:docPr id="10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1922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spacing w:before="0" w:lineRule="auto"/>
        <w:rPr>
          <w:b w:val="1"/>
        </w:rPr>
      </w:pPr>
      <w:r w:rsidDel="00000000" w:rsidR="00000000" w:rsidRPr="00000000">
        <w:rPr>
          <w:b w:val="1"/>
          <w:rtl w:val="0"/>
        </w:rPr>
        <w:t xml:space="preserve">ESPECIFICACIONES TÉCNICAS PARTICULARES (DESCRIPCIÓN DE ÍTEMS Y FORMA DE PAGO)</w:t>
      </w:r>
    </w:p>
    <w:p w:rsidR="00000000" w:rsidDel="00000000" w:rsidP="00000000" w:rsidRDefault="00000000" w:rsidRPr="00000000" w14:paraId="0000006B">
      <w:pPr>
        <w:spacing w:after="120" w:before="240" w:lineRule="auto"/>
        <w:rPr>
          <w:b w:val="1"/>
          <w:u w:val="single"/>
        </w:rPr>
      </w:pPr>
      <w:r w:rsidDel="00000000" w:rsidR="00000000" w:rsidRPr="00000000">
        <w:rPr>
          <w:b w:val="1"/>
          <w:u w:val="single"/>
          <w:rtl w:val="0"/>
        </w:rPr>
        <w:t xml:space="preserve">LISTADO DE ÍTEMS.</w:t>
      </w:r>
    </w:p>
    <w:p w:rsidR="00000000" w:rsidDel="00000000" w:rsidP="00000000" w:rsidRDefault="00000000" w:rsidRPr="00000000" w14:paraId="0000006C">
      <w:pPr>
        <w:rPr/>
      </w:pPr>
      <w:r w:rsidDel="00000000" w:rsidR="00000000" w:rsidRPr="00000000">
        <w:rPr>
          <w:b w:val="1"/>
          <w:rtl w:val="0"/>
        </w:rPr>
        <w:t xml:space="preserve">ITEM 01: </w:t>
      </w:r>
      <w:r w:rsidDel="00000000" w:rsidR="00000000" w:rsidRPr="00000000">
        <w:rPr>
          <w:rtl w:val="0"/>
        </w:rPr>
        <w:t xml:space="preserve">Aserrado, rotura y remoción de pavimentos (Incluye asfalto, adoquines y hormigón).-</w:t>
      </w:r>
    </w:p>
    <w:p w:rsidR="00000000" w:rsidDel="00000000" w:rsidP="00000000" w:rsidRDefault="00000000" w:rsidRPr="00000000" w14:paraId="0000006D">
      <w:pPr>
        <w:rPr/>
      </w:pPr>
      <w:r w:rsidDel="00000000" w:rsidR="00000000" w:rsidRPr="00000000">
        <w:rPr>
          <w:b w:val="1"/>
          <w:rtl w:val="0"/>
        </w:rPr>
        <w:t xml:space="preserve">ITEM 02: </w:t>
      </w:r>
      <w:r w:rsidDel="00000000" w:rsidR="00000000" w:rsidRPr="00000000">
        <w:rPr>
          <w:rtl w:val="0"/>
        </w:rPr>
        <w:t xml:space="preserve">Ejecución de base de relleno de densidad controlada de 15 cm de espesor (incluye saneamiento).</w:t>
      </w:r>
    </w:p>
    <w:p w:rsidR="00000000" w:rsidDel="00000000" w:rsidP="00000000" w:rsidRDefault="00000000" w:rsidRPr="00000000" w14:paraId="0000006E">
      <w:pPr>
        <w:rPr/>
      </w:pPr>
      <w:r w:rsidDel="00000000" w:rsidR="00000000" w:rsidRPr="00000000">
        <w:rPr>
          <w:b w:val="1"/>
          <w:rtl w:val="0"/>
        </w:rPr>
        <w:t xml:space="preserve">ITEM 03:</w:t>
      </w:r>
      <w:r w:rsidDel="00000000" w:rsidR="00000000" w:rsidRPr="00000000">
        <w:rPr>
          <w:rtl w:val="0"/>
        </w:rPr>
        <w:t xml:space="preserve"> Ejecución de cordones cuneta de H°A° rectos y/o curvos (Incluye reparación de veredas).-</w:t>
      </w:r>
    </w:p>
    <w:p w:rsidR="00000000" w:rsidDel="00000000" w:rsidP="00000000" w:rsidRDefault="00000000" w:rsidRPr="00000000" w14:paraId="0000006F">
      <w:pPr>
        <w:rPr/>
      </w:pPr>
      <w:r w:rsidDel="00000000" w:rsidR="00000000" w:rsidRPr="00000000">
        <w:rPr>
          <w:b w:val="1"/>
          <w:rtl w:val="0"/>
        </w:rPr>
        <w:t xml:space="preserve">ITEM 04:</w:t>
      </w:r>
      <w:r w:rsidDel="00000000" w:rsidR="00000000" w:rsidRPr="00000000">
        <w:rPr>
          <w:rtl w:val="0"/>
        </w:rPr>
        <w:t xml:space="preserve"> Fresado de carpeta asfáltica de hasta 5 cm de profundidad.-</w:t>
      </w:r>
    </w:p>
    <w:p w:rsidR="00000000" w:rsidDel="00000000" w:rsidP="00000000" w:rsidRDefault="00000000" w:rsidRPr="00000000" w14:paraId="00000070">
      <w:pPr>
        <w:rPr/>
      </w:pPr>
      <w:r w:rsidDel="00000000" w:rsidR="00000000" w:rsidRPr="00000000">
        <w:rPr>
          <w:b w:val="1"/>
          <w:rtl w:val="0"/>
        </w:rPr>
        <w:t xml:space="preserve">ITEM 05:</w:t>
      </w:r>
      <w:r w:rsidDel="00000000" w:rsidR="00000000" w:rsidRPr="00000000">
        <w:rPr>
          <w:rtl w:val="0"/>
        </w:rPr>
        <w:t xml:space="preserve"> Ejecución de carpeta asfáltica de hasta 5cm de espesor.-</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Bdr>
          <w:top w:color="000000" w:space="1" w:sz="4" w:val="single"/>
          <w:left w:color="000000" w:space="4" w:sz="4" w:val="single"/>
          <w:bottom w:color="000000" w:space="1" w:sz="4" w:val="single"/>
          <w:right w:color="000000" w:space="4" w:sz="4" w:val="single"/>
        </w:pBdr>
        <w:spacing w:before="240" w:lineRule="auto"/>
        <w:rPr>
          <w:b w:val="1"/>
        </w:rPr>
      </w:pPr>
      <w:r w:rsidDel="00000000" w:rsidR="00000000" w:rsidRPr="00000000">
        <w:rPr>
          <w:b w:val="1"/>
          <w:rtl w:val="0"/>
        </w:rPr>
        <w:t xml:space="preserve">ESPECIFICACIONES TÉCNICAS GENERALES</w:t>
      </w:r>
    </w:p>
    <w:p w:rsidR="00000000" w:rsidDel="00000000" w:rsidP="00000000" w:rsidRDefault="00000000" w:rsidRPr="00000000" w14:paraId="00000073">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ROTURA Y REMOCIÓN DE PAVIMENTO EXISTENTE.</w:t>
      </w:r>
      <w:r w:rsidDel="00000000" w:rsidR="00000000" w:rsidRPr="00000000">
        <w:rPr>
          <w:rtl w:val="0"/>
        </w:rPr>
      </w:r>
    </w:p>
    <w:p w:rsidR="00000000" w:rsidDel="00000000" w:rsidP="00000000" w:rsidRDefault="00000000" w:rsidRPr="00000000" w14:paraId="00000074">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ACOMETIDAS DE CAÑOS DE CONEXIONES DOMICILIARIAS DE AGUAS CORRIENTES.</w:t>
      </w:r>
      <w:r w:rsidDel="00000000" w:rsidR="00000000" w:rsidRPr="00000000">
        <w:rPr>
          <w:rtl w:val="0"/>
        </w:rPr>
      </w:r>
    </w:p>
    <w:p w:rsidR="00000000" w:rsidDel="00000000" w:rsidP="00000000" w:rsidRDefault="00000000" w:rsidRPr="00000000" w14:paraId="00000075">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LIBERACIÓN DE TRAZA Y </w:t>
      </w:r>
      <w:r w:rsidDel="00000000" w:rsidR="00000000" w:rsidRPr="00000000">
        <w:rPr>
          <w:rtl w:val="0"/>
        </w:rPr>
        <w:t xml:space="preserve">REGULARIZACIÓN</w:t>
      </w:r>
      <w:r w:rsidDel="00000000" w:rsidR="00000000" w:rsidRPr="00000000">
        <w:rPr>
          <w:color w:val="000000"/>
          <w:rtl w:val="0"/>
        </w:rPr>
        <w:t xml:space="preserve"> DE VEREDAS.</w:t>
      </w:r>
      <w:r w:rsidDel="00000000" w:rsidR="00000000" w:rsidRPr="00000000">
        <w:rPr>
          <w:rtl w:val="0"/>
        </w:rPr>
      </w:r>
    </w:p>
    <w:p w:rsidR="00000000" w:rsidDel="00000000" w:rsidP="00000000" w:rsidRDefault="00000000" w:rsidRPr="00000000" w14:paraId="00000076">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MOVIMIENTO DE SUELOS, APERTURA DE CAJA, COMPACTACIÓN Y PREPARACIÓN DE SUBRASANTE.</w:t>
      </w:r>
      <w:r w:rsidDel="00000000" w:rsidR="00000000" w:rsidRPr="00000000">
        <w:rPr>
          <w:rtl w:val="0"/>
        </w:rPr>
      </w:r>
    </w:p>
    <w:p w:rsidR="00000000" w:rsidDel="00000000" w:rsidP="00000000" w:rsidRDefault="00000000" w:rsidRPr="00000000" w14:paraId="00000077">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SUB-BASE DE SUELO-ARENA-CEMENTO</w:t>
      </w:r>
      <w:r w:rsidDel="00000000" w:rsidR="00000000" w:rsidRPr="00000000">
        <w:rPr>
          <w:rtl w:val="0"/>
        </w:rPr>
      </w:r>
    </w:p>
    <w:p w:rsidR="00000000" w:rsidDel="00000000" w:rsidP="00000000" w:rsidRDefault="00000000" w:rsidRPr="00000000" w14:paraId="00000078">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RELLENO DENSIDAD CONTROLADA</w:t>
      </w:r>
      <w:r w:rsidDel="00000000" w:rsidR="00000000" w:rsidRPr="00000000">
        <w:rPr>
          <w:rtl w:val="0"/>
        </w:rPr>
      </w:r>
    </w:p>
    <w:p w:rsidR="00000000" w:rsidDel="00000000" w:rsidP="00000000" w:rsidRDefault="00000000" w:rsidRPr="00000000" w14:paraId="00000079">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LOSAS DE PAVIMENTO, CORDÓN CUNETA Y BADENES DE HORMIGÓN DE CEMENTO PORTLAND, INCLUIDOS CORDONES, JUNTAS Y CURADO.</w:t>
      </w:r>
      <w:r w:rsidDel="00000000" w:rsidR="00000000" w:rsidRPr="00000000">
        <w:rPr>
          <w:rtl w:val="0"/>
        </w:rPr>
      </w:r>
    </w:p>
    <w:p w:rsidR="00000000" w:rsidDel="00000000" w:rsidP="00000000" w:rsidRDefault="00000000" w:rsidRPr="00000000" w14:paraId="0000007A">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MATERIALES.</w:t>
      </w:r>
      <w:r w:rsidDel="00000000" w:rsidR="00000000" w:rsidRPr="00000000">
        <w:rPr>
          <w:rtl w:val="0"/>
        </w:rPr>
      </w:r>
    </w:p>
    <w:p w:rsidR="00000000" w:rsidDel="00000000" w:rsidP="00000000" w:rsidRDefault="00000000" w:rsidRPr="00000000" w14:paraId="0000007B">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HIGIENE Y SEGURIDAD – MEDICINA LABORAL.</w:t>
      </w:r>
      <w:r w:rsidDel="00000000" w:rsidR="00000000" w:rsidRPr="00000000">
        <w:rPr>
          <w:rtl w:val="0"/>
        </w:rPr>
      </w:r>
    </w:p>
    <w:p w:rsidR="00000000" w:rsidDel="00000000" w:rsidP="00000000" w:rsidRDefault="00000000" w:rsidRPr="00000000" w14:paraId="0000007C">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CONTROL AMBIENTAL.</w:t>
      </w:r>
      <w:r w:rsidDel="00000000" w:rsidR="00000000" w:rsidRPr="00000000">
        <w:rPr>
          <w:rtl w:val="0"/>
        </w:rPr>
      </w:r>
    </w:p>
    <w:p w:rsidR="00000000" w:rsidDel="00000000" w:rsidP="00000000" w:rsidRDefault="00000000" w:rsidRPr="00000000" w14:paraId="0000007D">
      <w:pPr>
        <w:numPr>
          <w:ilvl w:val="0"/>
          <w:numId w:val="11"/>
        </w:numPr>
        <w:pBdr>
          <w:top w:space="0" w:sz="0" w:val="nil"/>
          <w:left w:space="0" w:sz="0" w:val="nil"/>
          <w:bottom w:space="0" w:sz="0" w:val="nil"/>
          <w:right w:space="0" w:sz="0" w:val="nil"/>
          <w:between w:space="0" w:sz="0" w:val="nil"/>
        </w:pBdr>
        <w:spacing w:line="300" w:lineRule="auto"/>
        <w:ind w:left="714" w:hanging="357"/>
        <w:rPr/>
      </w:pPr>
      <w:r w:rsidDel="00000000" w:rsidR="00000000" w:rsidRPr="00000000">
        <w:rPr>
          <w:color w:val="000000"/>
          <w:rtl w:val="0"/>
        </w:rPr>
        <w:t xml:space="preserve">SEÑALIZACIÓN VERTICAL TRANSITORIA DE OBRAS Y DESVÍOS.</w:t>
      </w:r>
      <w:r w:rsidDel="00000000" w:rsidR="00000000" w:rsidRPr="00000000">
        <w:rPr>
          <w:rtl w:val="0"/>
        </w:rPr>
      </w:r>
    </w:p>
    <w:p w:rsidR="00000000" w:rsidDel="00000000" w:rsidP="00000000" w:rsidRDefault="00000000" w:rsidRPr="00000000" w14:paraId="0000007E">
      <w:pPr>
        <w:widowControl w:val="1"/>
        <w:spacing w:after="200" w:before="0" w:line="276"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7F">
      <w:pPr>
        <w:widowControl w:val="1"/>
        <w:spacing w:after="200" w:before="0" w:line="276"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80">
      <w:pPr>
        <w:widowControl w:val="1"/>
        <w:spacing w:after="200" w:before="0" w:line="276"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81">
      <w:pPr>
        <w:widowControl w:val="1"/>
        <w:spacing w:after="200" w:before="0" w:line="276"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spacing w:before="240" w:lineRule="auto"/>
        <w:rPr>
          <w:b w:val="1"/>
        </w:rPr>
      </w:pPr>
      <w:r w:rsidDel="00000000" w:rsidR="00000000" w:rsidRPr="00000000">
        <w:rPr>
          <w:b w:val="1"/>
          <w:rtl w:val="0"/>
        </w:rPr>
        <w:t xml:space="preserve">PLANOS</w:t>
      </w:r>
    </w:p>
    <w:p w:rsidR="00000000" w:rsidDel="00000000" w:rsidP="00000000" w:rsidRDefault="00000000" w:rsidRPr="00000000" w14:paraId="00000083">
      <w:pPr>
        <w:spacing w:after="120" w:before="240" w:lineRule="auto"/>
        <w:rPr>
          <w:b w:val="1"/>
          <w:u w:val="single"/>
        </w:rPr>
      </w:pPr>
      <w:r w:rsidDel="00000000" w:rsidR="00000000" w:rsidRPr="00000000">
        <w:rPr>
          <w:b w:val="1"/>
          <w:u w:val="single"/>
          <w:rtl w:val="0"/>
        </w:rPr>
        <w:t xml:space="preserve">LISTADO DE PLANOS.</w:t>
      </w:r>
    </w:p>
    <w:p w:rsidR="00000000" w:rsidDel="00000000" w:rsidP="00000000" w:rsidRDefault="00000000" w:rsidRPr="00000000" w14:paraId="00000084">
      <w:pPr>
        <w:rPr>
          <w:highlight w:val="white"/>
        </w:rPr>
      </w:pPr>
      <w:r w:rsidDel="00000000" w:rsidR="00000000" w:rsidRPr="00000000">
        <w:rPr>
          <w:b w:val="1"/>
          <w:highlight w:val="white"/>
          <w:rtl w:val="0"/>
        </w:rPr>
        <w:t xml:space="preserve">PLANO 01:</w:t>
      </w:r>
      <w:r w:rsidDel="00000000" w:rsidR="00000000" w:rsidRPr="00000000">
        <w:rPr>
          <w:highlight w:val="white"/>
          <w:rtl w:val="0"/>
        </w:rPr>
        <w:t xml:space="preserve"> Zonas de Intervención</w:t>
      </w:r>
    </w:p>
    <w:p w:rsidR="00000000" w:rsidDel="00000000" w:rsidP="00000000" w:rsidRDefault="00000000" w:rsidRPr="00000000" w14:paraId="00000085">
      <w:pPr>
        <w:widowControl w:val="1"/>
        <w:spacing w:after="200" w:before="0" w:line="276" w:lineRule="auto"/>
        <w:jc w:val="left"/>
        <w:rPr>
          <w:rFonts w:ascii="Times New Roman" w:cs="Times New Roman" w:eastAsia="Times New Roman" w:hAnsi="Times New Roman"/>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86">
      <w:pPr>
        <w:widowControl w:val="1"/>
        <w:spacing w:after="200" w:line="276" w:lineRule="auto"/>
        <w:rPr>
          <w:b w:val="1"/>
        </w:rPr>
      </w:pPr>
      <w:r w:rsidDel="00000000" w:rsidR="00000000" w:rsidRPr="00000000">
        <w:rPr>
          <w:b w:val="1"/>
          <w:rtl w:val="0"/>
        </w:rPr>
        <w:t xml:space="preserve">OBRA:</w:t>
      </w:r>
    </w:p>
    <w:p w:rsidR="00000000" w:rsidDel="00000000" w:rsidP="00000000" w:rsidRDefault="00000000" w:rsidRPr="00000000" w14:paraId="00000087">
      <w:pPr>
        <w:shd w:fill="ffffff" w:val="clear"/>
        <w:spacing w:after="120" w:line="420" w:lineRule="auto"/>
        <w:ind w:right="90"/>
        <w:jc w:val="center"/>
        <w:rPr>
          <w:b w:val="1"/>
        </w:rPr>
      </w:pPr>
      <w:r w:rsidDel="00000000" w:rsidR="00000000" w:rsidRPr="00000000">
        <w:rPr>
          <w:b w:val="1"/>
          <w:rtl w:val="0"/>
        </w:rPr>
        <w:t xml:space="preserve">“RECONSTRUCCIÓN PAVIMENTO ASFÁLTICO EN CALLES DE ALTO TRÁNSITO”</w:t>
      </w:r>
    </w:p>
    <w:p w:rsidR="00000000" w:rsidDel="00000000" w:rsidP="00000000" w:rsidRDefault="00000000" w:rsidRPr="00000000" w14:paraId="00000088">
      <w:pPr>
        <w:rPr/>
      </w:pPr>
      <w:r w:rsidDel="00000000" w:rsidR="00000000" w:rsidRPr="00000000">
        <w:rPr>
          <w:rFonts w:ascii="Times New Roman" w:cs="Times New Roman" w:eastAsia="Times New Roman" w:hAnsi="Times New Roman"/>
          <w:b w:val="1"/>
          <w:sz w:val="16"/>
          <w:szCs w:val="16"/>
          <w:rtl w:val="0"/>
        </w:rPr>
        <w:tab/>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jc w:val="center"/>
        <w:rPr>
          <w:sz w:val="60"/>
          <w:szCs w:val="60"/>
        </w:rPr>
      </w:pPr>
      <w:r w:rsidDel="00000000" w:rsidR="00000000" w:rsidRPr="00000000">
        <w:rPr>
          <w:sz w:val="60"/>
          <w:szCs w:val="60"/>
          <w:rtl w:val="0"/>
        </w:rPr>
        <w:t xml:space="preserve">PLANO DE UBICACIÓN GENERAL</w:t>
      </w:r>
    </w:p>
    <w:p w:rsidR="00000000" w:rsidDel="00000000" w:rsidP="00000000" w:rsidRDefault="00000000" w:rsidRPr="00000000" w14:paraId="00000094">
      <w:pPr>
        <w:widowControl w:val="1"/>
        <w:spacing w:after="200" w:before="0" w:line="276" w:lineRule="auto"/>
        <w:jc w:val="left"/>
        <w:rPr>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95">
      <w:pPr>
        <w:widowControl w:val="1"/>
        <w:spacing w:after="200" w:before="0" w:line="276" w:lineRule="auto"/>
        <w:jc w:val="left"/>
        <w:rPr/>
      </w:pPr>
      <w:r w:rsidDel="00000000" w:rsidR="00000000" w:rsidRPr="00000000">
        <w:rPr/>
        <w:drawing>
          <wp:inline distB="114300" distT="114300" distL="114300" distR="114300">
            <wp:extent cx="5749102" cy="8408295"/>
            <wp:effectExtent b="0" l="0" r="0" t="0"/>
            <wp:docPr id="106" name="image24.jpg"/>
            <a:graphic>
              <a:graphicData uri="http://schemas.openxmlformats.org/drawingml/2006/picture">
                <pic:pic>
                  <pic:nvPicPr>
                    <pic:cNvPr id="0" name="image24.jpg"/>
                    <pic:cNvPicPr preferRelativeResize="0"/>
                  </pic:nvPicPr>
                  <pic:blipFill>
                    <a:blip r:embed="rId12"/>
                    <a:srcRect b="0" l="0" r="0" t="0"/>
                    <a:stretch>
                      <a:fillRect/>
                    </a:stretch>
                  </pic:blipFill>
                  <pic:spPr>
                    <a:xfrm>
                      <a:off x="0" y="0"/>
                      <a:ext cx="5749102" cy="840829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1"/>
        <w:spacing w:after="200" w:before="0" w:line="276" w:lineRule="auto"/>
        <w:jc w:val="center"/>
        <w:rPr/>
      </w:pPr>
      <w:r w:rsidDel="00000000" w:rsidR="00000000" w:rsidRPr="00000000">
        <w:rPr/>
        <w:drawing>
          <wp:inline distB="114300" distT="114300" distL="114300" distR="114300">
            <wp:extent cx="6192210" cy="8229600"/>
            <wp:effectExtent b="0" l="0" r="0" t="0"/>
            <wp:docPr id="108" name="image25.jpg"/>
            <a:graphic>
              <a:graphicData uri="http://schemas.openxmlformats.org/drawingml/2006/picture">
                <pic:pic>
                  <pic:nvPicPr>
                    <pic:cNvPr id="0" name="image25.jpg"/>
                    <pic:cNvPicPr preferRelativeResize="0"/>
                  </pic:nvPicPr>
                  <pic:blipFill>
                    <a:blip r:embed="rId13"/>
                    <a:srcRect b="0" l="0" r="0" t="0"/>
                    <a:stretch>
                      <a:fillRect/>
                    </a:stretch>
                  </pic:blipFill>
                  <pic:spPr>
                    <a:xfrm>
                      <a:off x="0" y="0"/>
                      <a:ext cx="619221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8">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9">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A">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B">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C">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D">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E">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9F">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0A0">
      <w:pPr>
        <w:widowControl w:val="1"/>
        <w:spacing w:after="200" w:before="0" w:line="276" w:lineRule="auto"/>
        <w:jc w:val="center"/>
        <w:rPr>
          <w:b w:val="1"/>
        </w:rPr>
      </w:pPr>
      <w:r w:rsidDel="00000000" w:rsidR="00000000" w:rsidRPr="00000000">
        <w:rPr>
          <w:b w:val="1"/>
          <w:rtl w:val="0"/>
        </w:rPr>
        <w:t xml:space="preserve">OBRA:</w:t>
      </w:r>
    </w:p>
    <w:p w:rsidR="00000000" w:rsidDel="00000000" w:rsidP="00000000" w:rsidRDefault="00000000" w:rsidRPr="00000000" w14:paraId="000000A1">
      <w:pPr>
        <w:shd w:fill="ffffff" w:val="clear"/>
        <w:spacing w:after="120" w:line="420" w:lineRule="auto"/>
        <w:ind w:right="90"/>
        <w:jc w:val="center"/>
        <w:rPr>
          <w:b w:val="1"/>
        </w:rPr>
      </w:pPr>
      <w:r w:rsidDel="00000000" w:rsidR="00000000" w:rsidRPr="00000000">
        <w:rPr>
          <w:b w:val="1"/>
          <w:rtl w:val="0"/>
        </w:rPr>
        <w:t xml:space="preserve">“RECONSTRUCCIÓN PAVIMENTO ASFÁLTICO EN CALLES DE ALTO TRÁNSITO”</w:t>
      </w:r>
    </w:p>
    <w:p w:rsidR="00000000" w:rsidDel="00000000" w:rsidP="00000000" w:rsidRDefault="00000000" w:rsidRPr="00000000" w14:paraId="000000A2">
      <w:pPr>
        <w:rPr/>
      </w:pPr>
      <w:r w:rsidDel="00000000" w:rsidR="00000000" w:rsidRPr="00000000">
        <w:rPr>
          <w:rFonts w:ascii="Times New Roman" w:cs="Times New Roman" w:eastAsia="Times New Roman" w:hAnsi="Times New Roman"/>
          <w:b w:val="1"/>
          <w:sz w:val="16"/>
          <w:szCs w:val="16"/>
          <w:rtl w:val="0"/>
        </w:rPr>
        <w:tab/>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center"/>
        <w:rPr>
          <w:sz w:val="60"/>
          <w:szCs w:val="60"/>
        </w:rPr>
      </w:pPr>
      <w:r w:rsidDel="00000000" w:rsidR="00000000" w:rsidRPr="00000000">
        <w:rPr>
          <w:rtl w:val="0"/>
        </w:rPr>
      </w:r>
    </w:p>
    <w:p w:rsidR="00000000" w:rsidDel="00000000" w:rsidP="00000000" w:rsidRDefault="00000000" w:rsidRPr="00000000" w14:paraId="000000AC">
      <w:pPr>
        <w:jc w:val="center"/>
        <w:rPr>
          <w:sz w:val="60"/>
          <w:szCs w:val="60"/>
        </w:rPr>
      </w:pPr>
      <w:r w:rsidDel="00000000" w:rsidR="00000000" w:rsidRPr="00000000">
        <w:rPr>
          <w:rtl w:val="0"/>
        </w:rPr>
      </w:r>
    </w:p>
    <w:p w:rsidR="00000000" w:rsidDel="00000000" w:rsidP="00000000" w:rsidRDefault="00000000" w:rsidRPr="00000000" w14:paraId="000000AD">
      <w:pPr>
        <w:jc w:val="center"/>
        <w:rPr>
          <w:sz w:val="60"/>
          <w:szCs w:val="60"/>
        </w:rPr>
      </w:pPr>
      <w:r w:rsidDel="00000000" w:rsidR="00000000" w:rsidRPr="00000000">
        <w:rPr>
          <w:rtl w:val="0"/>
        </w:rPr>
      </w:r>
    </w:p>
    <w:p w:rsidR="00000000" w:rsidDel="00000000" w:rsidP="00000000" w:rsidRDefault="00000000" w:rsidRPr="00000000" w14:paraId="000000AE">
      <w:pPr>
        <w:jc w:val="center"/>
        <w:rPr>
          <w:sz w:val="60"/>
          <w:szCs w:val="60"/>
        </w:rPr>
      </w:pPr>
      <w:r w:rsidDel="00000000" w:rsidR="00000000" w:rsidRPr="00000000">
        <w:rPr>
          <w:rtl w:val="0"/>
        </w:rPr>
      </w:r>
    </w:p>
    <w:p w:rsidR="00000000" w:rsidDel="00000000" w:rsidP="00000000" w:rsidRDefault="00000000" w:rsidRPr="00000000" w14:paraId="000000AF">
      <w:pPr>
        <w:jc w:val="center"/>
        <w:rPr>
          <w:sz w:val="60"/>
          <w:szCs w:val="60"/>
        </w:rPr>
      </w:pPr>
      <w:r w:rsidDel="00000000" w:rsidR="00000000" w:rsidRPr="00000000">
        <w:rPr>
          <w:rtl w:val="0"/>
        </w:rPr>
      </w:r>
    </w:p>
    <w:p w:rsidR="00000000" w:rsidDel="00000000" w:rsidP="00000000" w:rsidRDefault="00000000" w:rsidRPr="00000000" w14:paraId="000000B0">
      <w:pPr>
        <w:jc w:val="center"/>
        <w:rPr>
          <w:sz w:val="60"/>
          <w:szCs w:val="60"/>
        </w:rPr>
      </w:pPr>
      <w:r w:rsidDel="00000000" w:rsidR="00000000" w:rsidRPr="00000000">
        <w:rPr>
          <w:rtl w:val="0"/>
        </w:rPr>
      </w:r>
    </w:p>
    <w:p w:rsidR="00000000" w:rsidDel="00000000" w:rsidP="00000000" w:rsidRDefault="00000000" w:rsidRPr="00000000" w14:paraId="000000B1">
      <w:pPr>
        <w:jc w:val="center"/>
        <w:rPr>
          <w:sz w:val="60"/>
          <w:szCs w:val="60"/>
        </w:rPr>
      </w:pPr>
      <w:r w:rsidDel="00000000" w:rsidR="00000000" w:rsidRPr="00000000">
        <w:rPr>
          <w:rtl w:val="0"/>
        </w:rPr>
      </w:r>
    </w:p>
    <w:p w:rsidR="00000000" w:rsidDel="00000000" w:rsidP="00000000" w:rsidRDefault="00000000" w:rsidRPr="00000000" w14:paraId="000000B2">
      <w:pPr>
        <w:jc w:val="center"/>
        <w:rPr>
          <w:sz w:val="60"/>
          <w:szCs w:val="60"/>
        </w:rPr>
      </w:pPr>
      <w:r w:rsidDel="00000000" w:rsidR="00000000" w:rsidRPr="00000000">
        <w:rPr>
          <w:sz w:val="60"/>
          <w:szCs w:val="60"/>
          <w:rtl w:val="0"/>
        </w:rPr>
        <w:t xml:space="preserve">PLIEGO DE CONDICIONES PARTICULARES</w:t>
      </w:r>
    </w:p>
    <w:p w:rsidR="00000000" w:rsidDel="00000000" w:rsidP="00000000" w:rsidRDefault="00000000" w:rsidRPr="00000000" w14:paraId="000000B3">
      <w:pPr>
        <w:jc w:val="center"/>
        <w:rPr>
          <w:sz w:val="60"/>
          <w:szCs w:val="60"/>
        </w:rPr>
      </w:pPr>
      <w:r w:rsidDel="00000000" w:rsidR="00000000" w:rsidRPr="00000000">
        <w:rPr>
          <w:sz w:val="60"/>
          <w:szCs w:val="60"/>
          <w:rtl w:val="0"/>
        </w:rPr>
        <w:t xml:space="preserve">PARA CONTRATACIÓN DE OBRAS PÚBLICAS POR LICITACIÓN</w:t>
      </w:r>
    </w:p>
    <w:p w:rsidR="00000000" w:rsidDel="00000000" w:rsidP="00000000" w:rsidRDefault="00000000" w:rsidRPr="00000000" w14:paraId="000000B4">
      <w:pPr>
        <w:widowControl w:val="1"/>
        <w:spacing w:after="200" w:line="276" w:lineRule="auto"/>
        <w:rPr>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B5">
      <w:pPr>
        <w:widowControl w:val="1"/>
        <w:spacing w:after="200" w:line="276" w:lineRule="auto"/>
        <w:jc w:val="left"/>
        <w:rPr>
          <w:b w:val="1"/>
          <w:sz w:val="22"/>
          <w:szCs w:val="22"/>
        </w:rPr>
      </w:pPr>
      <w:r w:rsidDel="00000000" w:rsidR="00000000" w:rsidRPr="00000000">
        <w:rPr>
          <w:b w:val="1"/>
          <w:sz w:val="22"/>
          <w:szCs w:val="22"/>
          <w:rtl w:val="0"/>
        </w:rPr>
        <w:t xml:space="preserve">OBRA: </w:t>
      </w:r>
    </w:p>
    <w:p w:rsidR="00000000" w:rsidDel="00000000" w:rsidP="00000000" w:rsidRDefault="00000000" w:rsidRPr="00000000" w14:paraId="000000B6">
      <w:pPr>
        <w:shd w:fill="ffffff" w:val="clear"/>
        <w:spacing w:after="120" w:line="420" w:lineRule="auto"/>
        <w:ind w:right="90"/>
        <w:jc w:val="center"/>
        <w:rPr>
          <w:b w:val="1"/>
        </w:rPr>
      </w:pPr>
      <w:r w:rsidDel="00000000" w:rsidR="00000000" w:rsidRPr="00000000">
        <w:rPr>
          <w:b w:val="1"/>
          <w:rtl w:val="0"/>
        </w:rPr>
        <w:t xml:space="preserve">“RECONSTRUCCIÓN PAVIMENTO ASFÁLTICO EN CALLES DE ALTO TRÁNSITO”</w:t>
      </w:r>
    </w:p>
    <w:p w:rsidR="00000000" w:rsidDel="00000000" w:rsidP="00000000" w:rsidRDefault="00000000" w:rsidRPr="00000000" w14:paraId="000000B7">
      <w:pPr>
        <w:pBdr>
          <w:top w:color="000000" w:space="1" w:sz="4" w:val="single"/>
          <w:left w:color="000000" w:space="4" w:sz="4" w:val="single"/>
          <w:bottom w:color="000000" w:space="1" w:sz="4" w:val="single"/>
          <w:right w:color="000000" w:space="4" w:sz="4" w:val="single"/>
          <w:between w:color="000000" w:space="1" w:sz="4" w:val="single"/>
        </w:pBdr>
        <w:spacing w:before="240" w:lineRule="auto"/>
        <w:ind w:firstLine="708"/>
        <w:jc w:val="center"/>
        <w:rPr>
          <w:b w:val="1"/>
          <w:sz w:val="28"/>
          <w:szCs w:val="28"/>
        </w:rPr>
      </w:pPr>
      <w:r w:rsidDel="00000000" w:rsidR="00000000" w:rsidRPr="00000000">
        <w:rPr>
          <w:b w:val="1"/>
          <w:sz w:val="28"/>
          <w:szCs w:val="28"/>
          <w:rtl w:val="0"/>
        </w:rPr>
        <w:t xml:space="preserve">PLIEGO DE CONDICIONES PARTICULARES PARA CONTRATACIÓN DE OBRAS PÚBLICAS POR LICITACIÓN</w:t>
      </w:r>
    </w:p>
    <w:p w:rsidR="00000000" w:rsidDel="00000000" w:rsidP="00000000" w:rsidRDefault="00000000" w:rsidRPr="00000000" w14:paraId="000000B8">
      <w:pPr>
        <w:widowControl w:val="1"/>
        <w:spacing w:after="240" w:before="360" w:line="300" w:lineRule="auto"/>
        <w:rPr>
          <w:b w:val="1"/>
        </w:rPr>
      </w:pPr>
      <w:r w:rsidDel="00000000" w:rsidR="00000000" w:rsidRPr="00000000">
        <w:rPr>
          <w:b w:val="1"/>
          <w:rtl w:val="0"/>
        </w:rPr>
        <w:t xml:space="preserve">CAPÍTULO I – DEL OBJETO, PRESUPUESTO Y PLAZO DE EJECUCIÓN.</w:t>
      </w:r>
    </w:p>
    <w:p w:rsidR="00000000" w:rsidDel="00000000" w:rsidP="00000000" w:rsidRDefault="00000000" w:rsidRPr="00000000" w14:paraId="000000B9">
      <w:pPr>
        <w:rPr/>
      </w:pPr>
      <w:r w:rsidDel="00000000" w:rsidR="00000000" w:rsidRPr="00000000">
        <w:rPr>
          <w:u w:val="single"/>
          <w:rtl w:val="0"/>
        </w:rPr>
        <w:t xml:space="preserve">Art. 1: Objeto del contrato</w:t>
      </w:r>
      <w:r w:rsidDel="00000000" w:rsidR="00000000" w:rsidRPr="00000000">
        <w:rPr>
          <w:rtl w:val="0"/>
        </w:rPr>
        <w:t xml:space="preserve">.</w:t>
      </w:r>
    </w:p>
    <w:p w:rsidR="00000000" w:rsidDel="00000000" w:rsidP="00000000" w:rsidRDefault="00000000" w:rsidRPr="00000000" w14:paraId="000000BA">
      <w:pPr>
        <w:rPr/>
      </w:pPr>
      <w:r w:rsidDel="00000000" w:rsidR="00000000" w:rsidRPr="00000000">
        <w:rPr>
          <w:rtl w:val="0"/>
        </w:rPr>
        <w:t xml:space="preserve">El presente pliego establece las bases, condiciones y especificaciones técnicas generales y particulares para la reconstrucción de pavimento asfáltico mediante fresado o recomposición de la base, según sea necesario, y la ejecución de la correspondiente carpeta en concreto asfáltico caliente. Se prevén también las bases, condiciones y especificaciones técnicas generales y particulares para la ejecución de badenes y cordón cuneta de hormigón en las ubicaciones que establezca la Inspección de la obra designada por la Municipalidad de Santa Fe a través de la Secretaría de Infraestructura y Gestión Hídrica.</w:t>
      </w:r>
    </w:p>
    <w:p w:rsidR="00000000" w:rsidDel="00000000" w:rsidP="00000000" w:rsidRDefault="00000000" w:rsidRPr="00000000" w14:paraId="000000BB">
      <w:pPr>
        <w:rPr/>
      </w:pPr>
      <w:r w:rsidDel="00000000" w:rsidR="00000000" w:rsidRPr="00000000">
        <w:rPr>
          <w:rtl w:val="0"/>
        </w:rPr>
        <w:t xml:space="preserve">Las calles a intervenir son, entre otras posibles, las indicadas en la planilla a continuación. Los sectores a reconstruir serán indicados por la Inspección. </w:t>
      </w:r>
    </w:p>
    <w:p w:rsidR="00000000" w:rsidDel="00000000" w:rsidP="00000000" w:rsidRDefault="00000000" w:rsidRPr="00000000" w14:paraId="000000BC">
      <w:pPr>
        <w:rPr/>
      </w:pPr>
      <w:r w:rsidDel="00000000" w:rsidR="00000000" w:rsidRPr="00000000">
        <w:rPr>
          <w:rtl w:val="0"/>
        </w:rPr>
        <w:t xml:space="preserve">La inspección de obra a su solo criterio podrá agregar calles por fuera de la mencionada lista dentro de las cantidades estipuladas.</w:t>
      </w:r>
    </w:p>
    <w:p w:rsidR="00000000" w:rsidDel="00000000" w:rsidP="00000000" w:rsidRDefault="00000000" w:rsidRPr="00000000" w14:paraId="000000BD">
      <w:pPr>
        <w:rPr/>
      </w:pPr>
      <w:r w:rsidDel="00000000" w:rsidR="00000000" w:rsidRPr="00000000">
        <w:rPr>
          <w:rtl w:val="0"/>
        </w:rPr>
      </w:r>
    </w:p>
    <w:tbl>
      <w:tblPr>
        <w:tblStyle w:val="Table2"/>
        <w:tblW w:w="4305.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1320"/>
        <w:tblGridChange w:id="0">
          <w:tblGrid>
            <w:gridCol w:w="2985"/>
            <w:gridCol w:w="1320"/>
          </w:tblGrid>
        </w:tblGridChange>
      </w:tblGrid>
      <w:tr>
        <w:trPr>
          <w:cantSplit w:val="0"/>
          <w:trHeight w:val="481" w:hRule="atLeast"/>
          <w:tblHeader w:val="0"/>
        </w:trPr>
        <w:tc>
          <w:tcPr>
            <w:tcMar>
              <w:top w:w="0.0" w:type="dxa"/>
              <w:left w:w="45.0" w:type="dxa"/>
              <w:bottom w:w="0.0" w:type="dxa"/>
              <w:right w:w="45.0" w:type="dxa"/>
            </w:tcMar>
            <w:vAlign w:val="center"/>
          </w:tcPr>
          <w:p w:rsidR="00000000" w:rsidDel="00000000" w:rsidP="00000000" w:rsidRDefault="00000000" w:rsidRPr="00000000" w14:paraId="000000BE">
            <w:pPr>
              <w:widowControl w:val="1"/>
              <w:spacing w:before="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REFERENCIA</w:t>
            </w:r>
          </w:p>
        </w:tc>
        <w:tc>
          <w:tcPr>
            <w:tcMar>
              <w:top w:w="0.0" w:type="dxa"/>
              <w:left w:w="45.0" w:type="dxa"/>
              <w:bottom w:w="0.0" w:type="dxa"/>
              <w:right w:w="45.0" w:type="dxa"/>
            </w:tcMar>
            <w:vAlign w:val="center"/>
          </w:tcPr>
          <w:p w:rsidR="00000000" w:rsidDel="00000000" w:rsidP="00000000" w:rsidRDefault="00000000" w:rsidRPr="00000000" w14:paraId="000000BF">
            <w:pPr>
              <w:widowControl w:val="1"/>
              <w:spacing w:before="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SECTOR</w:t>
            </w:r>
          </w:p>
        </w:tc>
      </w:tr>
      <w:tr>
        <w:trPr>
          <w:cantSplit w:val="0"/>
          <w:trHeight w:val="291" w:hRule="atLeast"/>
          <w:tblHeader w:val="0"/>
        </w:trPr>
        <w:tc>
          <w:tcPr>
            <w:tcMar>
              <w:top w:w="0.0" w:type="dxa"/>
              <w:left w:w="45.0" w:type="dxa"/>
              <w:bottom w:w="0.0" w:type="dxa"/>
              <w:right w:w="45.0" w:type="dxa"/>
            </w:tcMar>
            <w:vAlign w:val="center"/>
          </w:tcPr>
          <w:p w:rsidR="00000000" w:rsidDel="00000000" w:rsidP="00000000" w:rsidRDefault="00000000" w:rsidRPr="00000000" w14:paraId="000000C0">
            <w:pPr>
              <w:widowControl w:val="1"/>
              <w:spacing w:before="0" w:lineRule="auto"/>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VIEYTES</w:t>
            </w:r>
          </w:p>
        </w:tc>
        <w:tc>
          <w:tcPr>
            <w:tcMar>
              <w:top w:w="0.0" w:type="dxa"/>
              <w:left w:w="45.0" w:type="dxa"/>
              <w:bottom w:w="0.0" w:type="dxa"/>
              <w:right w:w="45.0" w:type="dxa"/>
            </w:tcMar>
            <w:vAlign w:val="center"/>
          </w:tcPr>
          <w:p w:rsidR="00000000" w:rsidDel="00000000" w:rsidP="00000000" w:rsidRDefault="00000000" w:rsidRPr="00000000" w14:paraId="000000C1">
            <w:pPr>
              <w:widowControl w:val="1"/>
              <w:spacing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ESTE</w:t>
            </w:r>
          </w:p>
        </w:tc>
      </w:tr>
      <w:tr>
        <w:trPr>
          <w:cantSplit w:val="0"/>
          <w:trHeight w:val="291" w:hRule="atLeast"/>
          <w:tblHeader w:val="0"/>
        </w:trPr>
        <w:tc>
          <w:tcPr>
            <w:tcMar>
              <w:top w:w="0.0" w:type="dxa"/>
              <w:left w:w="45.0" w:type="dxa"/>
              <w:bottom w:w="0.0" w:type="dxa"/>
              <w:right w:w="45.0" w:type="dxa"/>
            </w:tcMar>
            <w:vAlign w:val="center"/>
          </w:tcPr>
          <w:p w:rsidR="00000000" w:rsidDel="00000000" w:rsidP="00000000" w:rsidRDefault="00000000" w:rsidRPr="00000000" w14:paraId="000000C2">
            <w:pPr>
              <w:widowControl w:val="1"/>
              <w:spacing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REGIMIENTO 12 DE INFANTERÍA</w:t>
            </w:r>
          </w:p>
        </w:tc>
        <w:tc>
          <w:tcPr>
            <w:tcMar>
              <w:top w:w="0.0" w:type="dxa"/>
              <w:left w:w="45.0" w:type="dxa"/>
              <w:bottom w:w="0.0" w:type="dxa"/>
              <w:right w:w="45.0" w:type="dxa"/>
            </w:tcMar>
            <w:vAlign w:val="bottom"/>
          </w:tcPr>
          <w:p w:rsidR="00000000" w:rsidDel="00000000" w:rsidP="00000000" w:rsidRDefault="00000000" w:rsidRPr="00000000" w14:paraId="000000C3">
            <w:pPr>
              <w:widowControl w:val="1"/>
              <w:spacing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NORTE</w:t>
            </w:r>
          </w:p>
        </w:tc>
      </w:tr>
      <w:tr>
        <w:trPr>
          <w:cantSplit w:val="0"/>
          <w:trHeight w:val="291" w:hRule="atLeast"/>
          <w:tblHeader w:val="0"/>
        </w:trPr>
        <w:tc>
          <w:tcPr>
            <w:tcMar>
              <w:top w:w="0.0" w:type="dxa"/>
              <w:left w:w="45.0" w:type="dxa"/>
              <w:bottom w:w="0.0" w:type="dxa"/>
              <w:right w:w="45.0" w:type="dxa"/>
            </w:tcMar>
            <w:vAlign w:val="bottom"/>
          </w:tcPr>
          <w:p w:rsidR="00000000" w:rsidDel="00000000" w:rsidP="00000000" w:rsidRDefault="00000000" w:rsidRPr="00000000" w14:paraId="000000C4">
            <w:pPr>
              <w:widowControl w:val="1"/>
              <w:spacing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SEGUI</w:t>
            </w:r>
          </w:p>
        </w:tc>
        <w:tc>
          <w:tcPr>
            <w:tcMar>
              <w:top w:w="0.0" w:type="dxa"/>
              <w:left w:w="45.0" w:type="dxa"/>
              <w:bottom w:w="0.0" w:type="dxa"/>
              <w:right w:w="45.0" w:type="dxa"/>
            </w:tcMar>
            <w:vAlign w:val="bottom"/>
          </w:tcPr>
          <w:p w:rsidR="00000000" w:rsidDel="00000000" w:rsidP="00000000" w:rsidRDefault="00000000" w:rsidRPr="00000000" w14:paraId="000000C5">
            <w:pPr>
              <w:widowControl w:val="1"/>
              <w:spacing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CENTRO</w:t>
            </w:r>
          </w:p>
        </w:tc>
      </w:tr>
      <w:tr>
        <w:trPr>
          <w:cantSplit w:val="0"/>
          <w:trHeight w:val="394" w:hRule="atLeast"/>
          <w:tblHeader w:val="0"/>
        </w:trPr>
        <w:tc>
          <w:tcPr>
            <w:tcMar>
              <w:top w:w="0.0" w:type="dxa"/>
              <w:left w:w="45.0" w:type="dxa"/>
              <w:bottom w:w="0.0" w:type="dxa"/>
              <w:right w:w="45.0" w:type="dxa"/>
            </w:tcMar>
            <w:vAlign w:val="center"/>
          </w:tcPr>
          <w:p w:rsidR="00000000" w:rsidDel="00000000" w:rsidP="00000000" w:rsidRDefault="00000000" w:rsidRPr="00000000" w14:paraId="000000C6">
            <w:pPr>
              <w:widowControl w:val="1"/>
              <w:spacing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DIAGONAL CASEROS</w:t>
            </w:r>
          </w:p>
        </w:tc>
        <w:tc>
          <w:tcPr>
            <w:tcMar>
              <w:top w:w="0.0" w:type="dxa"/>
              <w:left w:w="45.0" w:type="dxa"/>
              <w:bottom w:w="0.0" w:type="dxa"/>
              <w:right w:w="45.0" w:type="dxa"/>
            </w:tcMar>
            <w:vAlign w:val="bottom"/>
          </w:tcPr>
          <w:p w:rsidR="00000000" w:rsidDel="00000000" w:rsidP="00000000" w:rsidRDefault="00000000" w:rsidRPr="00000000" w14:paraId="000000C7">
            <w:pPr>
              <w:widowControl w:val="1"/>
              <w:spacing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CENTRO</w:t>
            </w:r>
          </w:p>
        </w:tc>
      </w:tr>
      <w:tr>
        <w:trPr>
          <w:cantSplit w:val="0"/>
          <w:trHeight w:val="306" w:hRule="atLeast"/>
          <w:tblHeader w:val="0"/>
        </w:trPr>
        <w:tc>
          <w:tcPr>
            <w:tcMar>
              <w:top w:w="0.0" w:type="dxa"/>
              <w:left w:w="45.0" w:type="dxa"/>
              <w:bottom w:w="0.0" w:type="dxa"/>
              <w:right w:w="45.0" w:type="dxa"/>
            </w:tcMar>
            <w:vAlign w:val="center"/>
          </w:tcPr>
          <w:p w:rsidR="00000000" w:rsidDel="00000000" w:rsidP="00000000" w:rsidRDefault="00000000" w:rsidRPr="00000000" w14:paraId="000000C8">
            <w:pPr>
              <w:widowControl w:val="1"/>
              <w:spacing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ESTRADA </w:t>
            </w:r>
          </w:p>
        </w:tc>
        <w:tc>
          <w:tcPr>
            <w:tcMar>
              <w:top w:w="0.0" w:type="dxa"/>
              <w:left w:w="45.0" w:type="dxa"/>
              <w:bottom w:w="0.0" w:type="dxa"/>
              <w:right w:w="45.0" w:type="dxa"/>
            </w:tcMar>
            <w:vAlign w:val="bottom"/>
          </w:tcPr>
          <w:p w:rsidR="00000000" w:rsidDel="00000000" w:rsidP="00000000" w:rsidRDefault="00000000" w:rsidRPr="00000000" w14:paraId="000000C9">
            <w:pPr>
              <w:widowControl w:val="1"/>
              <w:spacing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SUROESTE</w:t>
            </w:r>
          </w:p>
        </w:tc>
      </w:tr>
      <w:tr>
        <w:trPr>
          <w:cantSplit w:val="0"/>
          <w:trHeight w:val="306" w:hRule="atLeast"/>
          <w:tblHeader w:val="0"/>
        </w:trPr>
        <w:tc>
          <w:tcPr>
            <w:tcMar>
              <w:top w:w="0.0" w:type="dxa"/>
              <w:left w:w="45.0" w:type="dxa"/>
              <w:bottom w:w="0.0" w:type="dxa"/>
              <w:right w:w="45.0" w:type="dxa"/>
            </w:tcMar>
            <w:vAlign w:val="center"/>
          </w:tcPr>
          <w:p w:rsidR="00000000" w:rsidDel="00000000" w:rsidP="00000000" w:rsidRDefault="00000000" w:rsidRPr="00000000" w14:paraId="000000CA">
            <w:pPr>
              <w:widowControl w:val="1"/>
              <w:spacing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J.M. CAFFERATA </w:t>
            </w:r>
          </w:p>
        </w:tc>
        <w:tc>
          <w:tcPr>
            <w:tcMar>
              <w:top w:w="0.0" w:type="dxa"/>
              <w:left w:w="45.0" w:type="dxa"/>
              <w:bottom w:w="0.0" w:type="dxa"/>
              <w:right w:w="45.0" w:type="dxa"/>
            </w:tcMar>
            <w:vAlign w:val="bottom"/>
          </w:tcPr>
          <w:p w:rsidR="00000000" w:rsidDel="00000000" w:rsidP="00000000" w:rsidRDefault="00000000" w:rsidRPr="00000000" w14:paraId="000000CB">
            <w:pPr>
              <w:widowControl w:val="1"/>
              <w:spacing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NOROESTE</w:t>
            </w:r>
          </w:p>
        </w:tc>
      </w:tr>
    </w:tbl>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u w:val="single"/>
        </w:rPr>
      </w:pPr>
      <w:r w:rsidDel="00000000" w:rsidR="00000000" w:rsidRPr="00000000">
        <w:rPr>
          <w:u w:val="single"/>
          <w:rtl w:val="0"/>
        </w:rPr>
        <w:t xml:space="preserve">Art. 2: Presupuesto Oficial.</w:t>
      </w:r>
    </w:p>
    <w:p w:rsidR="00000000" w:rsidDel="00000000" w:rsidP="00000000" w:rsidRDefault="00000000" w:rsidRPr="00000000" w14:paraId="000000CE">
      <w:pPr>
        <w:spacing w:line="360" w:lineRule="auto"/>
        <w:rPr>
          <w:b w:val="1"/>
          <w:color w:val="000000"/>
        </w:rPr>
      </w:pPr>
      <w:r w:rsidDel="00000000" w:rsidR="00000000" w:rsidRPr="00000000">
        <w:rPr>
          <w:rtl w:val="0"/>
        </w:rPr>
        <w:t xml:space="preserve">El presupuesto oficial para la presente obra se ha establecido en la suma de </w:t>
      </w:r>
      <w:r w:rsidDel="00000000" w:rsidR="00000000" w:rsidRPr="00000000">
        <w:rPr>
          <w:b w:val="1"/>
          <w:color w:val="000000"/>
          <w:highlight w:val="white"/>
          <w:rtl w:val="0"/>
        </w:rPr>
        <w:t xml:space="preserve">$</w:t>
      </w:r>
      <w:r w:rsidDel="00000000" w:rsidR="00000000" w:rsidRPr="00000000">
        <w:rPr>
          <w:b w:val="1"/>
          <w:highlight w:val="white"/>
          <w:rtl w:val="0"/>
        </w:rPr>
        <w:t xml:space="preserve">165</w:t>
      </w:r>
      <w:r w:rsidDel="00000000" w:rsidR="00000000" w:rsidRPr="00000000">
        <w:rPr>
          <w:b w:val="1"/>
          <w:color w:val="000000"/>
          <w:highlight w:val="white"/>
          <w:rtl w:val="0"/>
        </w:rPr>
        <w:t xml:space="preserve">.</w:t>
      </w:r>
      <w:r w:rsidDel="00000000" w:rsidR="00000000" w:rsidRPr="00000000">
        <w:rPr>
          <w:b w:val="1"/>
          <w:highlight w:val="white"/>
          <w:rtl w:val="0"/>
        </w:rPr>
        <w:t xml:space="preserve">137</w:t>
      </w:r>
      <w:r w:rsidDel="00000000" w:rsidR="00000000" w:rsidRPr="00000000">
        <w:rPr>
          <w:b w:val="1"/>
          <w:color w:val="000000"/>
          <w:highlight w:val="white"/>
          <w:rtl w:val="0"/>
        </w:rPr>
        <w:t xml:space="preserve">.000,00</w:t>
      </w:r>
      <w:r w:rsidDel="00000000" w:rsidR="00000000" w:rsidRPr="00000000">
        <w:rPr>
          <w:rFonts w:ascii="Arial" w:cs="Arial" w:eastAsia="Arial" w:hAnsi="Arial"/>
          <w:b w:val="1"/>
          <w:sz w:val="26"/>
          <w:szCs w:val="26"/>
          <w:highlight w:val="white"/>
          <w:rtl w:val="0"/>
        </w:rPr>
        <w:t xml:space="preserve"> </w:t>
      </w:r>
      <w:r w:rsidDel="00000000" w:rsidR="00000000" w:rsidRPr="00000000">
        <w:rPr>
          <w:b w:val="1"/>
          <w:color w:val="000000"/>
          <w:rtl w:val="0"/>
        </w:rPr>
        <w:t xml:space="preserve">(PESOS </w:t>
      </w:r>
      <w:r w:rsidDel="00000000" w:rsidR="00000000" w:rsidRPr="00000000">
        <w:rPr>
          <w:b w:val="1"/>
          <w:rtl w:val="0"/>
        </w:rPr>
        <w:t xml:space="preserve">CIENTO SESENTA Y CINCO</w:t>
      </w:r>
      <w:r w:rsidDel="00000000" w:rsidR="00000000" w:rsidRPr="00000000">
        <w:rPr>
          <w:b w:val="1"/>
          <w:color w:val="000000"/>
          <w:rtl w:val="0"/>
        </w:rPr>
        <w:t xml:space="preserve"> MILLONES</w:t>
      </w:r>
      <w:r w:rsidDel="00000000" w:rsidR="00000000" w:rsidRPr="00000000">
        <w:rPr>
          <w:b w:val="1"/>
          <w:rtl w:val="0"/>
        </w:rPr>
        <w:t xml:space="preserve"> CIENTO TREINTA Y SIETE</w:t>
      </w:r>
      <w:r w:rsidDel="00000000" w:rsidR="00000000" w:rsidRPr="00000000">
        <w:rPr>
          <w:b w:val="1"/>
          <w:color w:val="000000"/>
          <w:rtl w:val="0"/>
        </w:rPr>
        <w:t xml:space="preserve"> MIL CON 00/100).</w:t>
      </w:r>
    </w:p>
    <w:p w:rsidR="00000000" w:rsidDel="00000000" w:rsidP="00000000" w:rsidRDefault="00000000" w:rsidRPr="00000000" w14:paraId="000000CF">
      <w:pPr>
        <w:rPr>
          <w:u w:val="single"/>
        </w:rPr>
      </w:pPr>
      <w:r w:rsidDel="00000000" w:rsidR="00000000" w:rsidRPr="00000000">
        <w:rPr>
          <w:u w:val="single"/>
          <w:rtl w:val="0"/>
        </w:rPr>
        <w:t xml:space="preserve">Art. 3: Anticipo financiero.</w:t>
      </w:r>
    </w:p>
    <w:p w:rsidR="00000000" w:rsidDel="00000000" w:rsidP="00000000" w:rsidRDefault="00000000" w:rsidRPr="00000000" w14:paraId="000000D0">
      <w:pPr>
        <w:rPr/>
      </w:pPr>
      <w:r w:rsidDel="00000000" w:rsidR="00000000" w:rsidRPr="00000000">
        <w:rPr>
          <w:rtl w:val="0"/>
        </w:rPr>
        <w:t xml:space="preserve">La presente obra tendrá un anticipo financiero del quince por ciento (15%) del valor de contrato. La devolución del mismo, se efectuará descontando proporcionalmente de cada certificado de obra ejecutada.</w:t>
      </w:r>
    </w:p>
    <w:p w:rsidR="00000000" w:rsidDel="00000000" w:rsidP="00000000" w:rsidRDefault="00000000" w:rsidRPr="00000000" w14:paraId="000000D1">
      <w:pPr>
        <w:rPr/>
      </w:pPr>
      <w:r w:rsidDel="00000000" w:rsidR="00000000" w:rsidRPr="00000000">
        <w:rPr>
          <w:rtl w:val="0"/>
        </w:rPr>
        <w:t xml:space="preserve">El anticipo financiero se instrumentará al momento de la suscripción del contrato de obra pública mediante un Certificado “0” de “Anticipo Financiero”, para el cual se observará idéntico procedimiento que el previsto por el Pliego Único de Bases y Condiciones Generales aprobado por Decreto D.M.M. Nº 00472/17 y las disposiciones del presente Pliego de Bases y Condiciones Particulares para el trámite y aprobación de los Certificados de Obra Ejecutada.</w:t>
      </w:r>
      <w:r w:rsidDel="00000000" w:rsidR="00000000" w:rsidRPr="00000000">
        <w:rPr>
          <w:rtl w:val="0"/>
        </w:rPr>
        <w:t xml:space="preserve"> El pago del referido anticipo financiero se efectuará dentro de los 10 (diez) días hábiles posteriores a la firma del contrato</w:t>
      </w:r>
      <w:r w:rsidDel="00000000" w:rsidR="00000000" w:rsidRPr="00000000">
        <w:rPr>
          <w:rtl w:val="0"/>
        </w:rPr>
        <w:t xml:space="preserve">.</w:t>
      </w:r>
    </w:p>
    <w:p w:rsidR="00000000" w:rsidDel="00000000" w:rsidP="00000000" w:rsidRDefault="00000000" w:rsidRPr="00000000" w14:paraId="000000D2">
      <w:pPr>
        <w:rPr>
          <w:u w:val="single"/>
        </w:rPr>
      </w:pPr>
      <w:r w:rsidDel="00000000" w:rsidR="00000000" w:rsidRPr="00000000">
        <w:rPr>
          <w:u w:val="single"/>
          <w:rtl w:val="0"/>
        </w:rPr>
        <w:t xml:space="preserve">Art. 4: Fuente de Financiamiento. </w:t>
      </w:r>
    </w:p>
    <w:p w:rsidR="00000000" w:rsidDel="00000000" w:rsidP="00000000" w:rsidRDefault="00000000" w:rsidRPr="00000000" w14:paraId="000000D3">
      <w:pPr>
        <w:rPr/>
      </w:pPr>
      <w:r w:rsidDel="00000000" w:rsidR="00000000" w:rsidRPr="00000000">
        <w:rPr>
          <w:rtl w:val="0"/>
        </w:rPr>
        <w:t xml:space="preserve">Fondos Municipales</w:t>
      </w:r>
    </w:p>
    <w:p w:rsidR="00000000" w:rsidDel="00000000" w:rsidP="00000000" w:rsidRDefault="00000000" w:rsidRPr="00000000" w14:paraId="000000D4">
      <w:pPr>
        <w:rPr>
          <w:u w:val="single"/>
        </w:rPr>
      </w:pPr>
      <w:r w:rsidDel="00000000" w:rsidR="00000000" w:rsidRPr="00000000">
        <w:rPr>
          <w:u w:val="single"/>
          <w:rtl w:val="0"/>
        </w:rPr>
        <w:t xml:space="preserve">Art. 5: Plazo de Ejecución.</w:t>
      </w:r>
    </w:p>
    <w:p w:rsidR="00000000" w:rsidDel="00000000" w:rsidP="00000000" w:rsidRDefault="00000000" w:rsidRPr="00000000" w14:paraId="000000D5">
      <w:pPr>
        <w:rPr>
          <w:u w:val="single"/>
        </w:rPr>
      </w:pPr>
      <w:r w:rsidDel="00000000" w:rsidR="00000000" w:rsidRPr="00000000">
        <w:rPr>
          <w:rtl w:val="0"/>
        </w:rPr>
        <w:t xml:space="preserve">El plazo de ejecución para la presente obra se establece en </w:t>
      </w:r>
      <w:r w:rsidDel="00000000" w:rsidR="00000000" w:rsidRPr="00000000">
        <w:rPr>
          <w:b w:val="1"/>
          <w:rtl w:val="0"/>
        </w:rPr>
        <w:t xml:space="preserve">CIENTO CINCUENTA</w:t>
      </w:r>
      <w:r w:rsidDel="00000000" w:rsidR="00000000" w:rsidRPr="00000000">
        <w:rPr>
          <w:rtl w:val="0"/>
        </w:rPr>
        <w:t xml:space="preserve"> (</w:t>
      </w:r>
      <w:r w:rsidDel="00000000" w:rsidR="00000000" w:rsidRPr="00000000">
        <w:rPr>
          <w:b w:val="1"/>
          <w:rtl w:val="0"/>
        </w:rPr>
        <w:t xml:space="preserve">150) DÍAS CORRIDOS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6">
      <w:pPr>
        <w:rPr>
          <w:u w:val="single"/>
        </w:rPr>
      </w:pPr>
      <w:r w:rsidDel="00000000" w:rsidR="00000000" w:rsidRPr="00000000">
        <w:rPr>
          <w:u w:val="single"/>
          <w:rtl w:val="0"/>
        </w:rPr>
        <w:t xml:space="preserve">Art. 6: Sistema de contratación.</w:t>
      </w:r>
    </w:p>
    <w:p w:rsidR="00000000" w:rsidDel="00000000" w:rsidP="00000000" w:rsidRDefault="00000000" w:rsidRPr="00000000" w14:paraId="000000D7">
      <w:pPr>
        <w:rPr/>
      </w:pPr>
      <w:r w:rsidDel="00000000" w:rsidR="00000000" w:rsidRPr="00000000">
        <w:rPr>
          <w:rtl w:val="0"/>
        </w:rPr>
        <w:t xml:space="preserve">Unidad de medida y precios unitarios, sin redeterminación de precios.</w:t>
      </w:r>
    </w:p>
    <w:p w:rsidR="00000000" w:rsidDel="00000000" w:rsidP="00000000" w:rsidRDefault="00000000" w:rsidRPr="00000000" w14:paraId="000000D8">
      <w:pPr>
        <w:rPr>
          <w:u w:val="single"/>
        </w:rPr>
      </w:pPr>
      <w:r w:rsidDel="00000000" w:rsidR="00000000" w:rsidRPr="00000000">
        <w:rPr>
          <w:u w:val="single"/>
          <w:rtl w:val="0"/>
        </w:rPr>
        <w:t xml:space="preserve">Art. 7: Régimen de Pago.</w:t>
      </w:r>
    </w:p>
    <w:p w:rsidR="00000000" w:rsidDel="00000000" w:rsidP="00000000" w:rsidRDefault="00000000" w:rsidRPr="00000000" w14:paraId="000000D9">
      <w:pPr>
        <w:rPr/>
      </w:pPr>
      <w:r w:rsidDel="00000000" w:rsidR="00000000" w:rsidRPr="00000000">
        <w:rPr>
          <w:rtl w:val="0"/>
        </w:rPr>
        <w:t xml:space="preserve">No rigen condiciones especiales para esta obra</w:t>
      </w:r>
      <w:r w:rsidDel="00000000" w:rsidR="00000000" w:rsidRPr="00000000">
        <w:rPr>
          <w:rtl w:val="0"/>
        </w:rPr>
        <w:t xml:space="preserve">.</w:t>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CAPÍTULO II – DE LOS OFERENTES.</w:t>
      </w:r>
    </w:p>
    <w:p w:rsidR="00000000" w:rsidDel="00000000" w:rsidP="00000000" w:rsidRDefault="00000000" w:rsidRPr="00000000" w14:paraId="000000DC">
      <w:pPr>
        <w:rPr>
          <w:u w:val="single"/>
        </w:rPr>
      </w:pPr>
      <w:r w:rsidDel="00000000" w:rsidR="00000000" w:rsidRPr="00000000">
        <w:rPr>
          <w:u w:val="single"/>
          <w:rtl w:val="0"/>
        </w:rPr>
        <w:t xml:space="preserve">Art. 8: Capacidad para contratar.</w:t>
      </w:r>
    </w:p>
    <w:p w:rsidR="00000000" w:rsidDel="00000000" w:rsidP="00000000" w:rsidRDefault="00000000" w:rsidRPr="00000000" w14:paraId="000000DD">
      <w:pPr>
        <w:rPr>
          <w:u w:val="single"/>
        </w:rPr>
      </w:pPr>
      <w:r w:rsidDel="00000000" w:rsidR="00000000" w:rsidRPr="00000000">
        <w:rPr>
          <w:rtl w:val="0"/>
        </w:rPr>
      </w:r>
    </w:p>
    <w:p w:rsidR="00000000" w:rsidDel="00000000" w:rsidP="00000000" w:rsidRDefault="00000000" w:rsidRPr="00000000" w14:paraId="000000DE">
      <w:pPr>
        <w:widowControl w:val="1"/>
        <w:numPr>
          <w:ilvl w:val="0"/>
          <w:numId w:val="17"/>
        </w:numPr>
        <w:tabs>
          <w:tab w:val="left" w:pos="284"/>
        </w:tabs>
        <w:spacing w:after="120" w:before="0" w:line="300" w:lineRule="auto"/>
        <w:ind w:left="0" w:firstLine="0"/>
        <w:rPr/>
      </w:pPr>
      <w:r w:rsidDel="00000000" w:rsidR="00000000" w:rsidRPr="00000000">
        <w:rPr>
          <w:rtl w:val="0"/>
        </w:rPr>
        <w:t xml:space="preserve">El oferente deberá presentar:</w:t>
      </w:r>
    </w:p>
    <w:p w:rsidR="00000000" w:rsidDel="00000000" w:rsidP="00000000" w:rsidRDefault="00000000" w:rsidRPr="00000000" w14:paraId="000000DF">
      <w:pPr>
        <w:widowControl w:val="1"/>
        <w:spacing w:after="120" w:line="300" w:lineRule="auto"/>
        <w:rPr/>
      </w:pPr>
      <w:r w:rsidDel="00000000" w:rsidR="00000000" w:rsidRPr="00000000">
        <w:rPr>
          <w:rtl w:val="0"/>
        </w:rPr>
        <w:t xml:space="preserve">Si se trata de una persona humana, copia certificada del anverso y reverso del documento nacional de identidad.</w:t>
      </w:r>
    </w:p>
    <w:p w:rsidR="00000000" w:rsidDel="00000000" w:rsidP="00000000" w:rsidRDefault="00000000" w:rsidRPr="00000000" w14:paraId="000000E0">
      <w:pPr>
        <w:widowControl w:val="1"/>
        <w:spacing w:after="120" w:line="300" w:lineRule="auto"/>
        <w:rPr/>
      </w:pPr>
      <w:r w:rsidDel="00000000" w:rsidR="00000000" w:rsidRPr="00000000">
        <w:rPr>
          <w:u w:val="single"/>
          <w:rtl w:val="0"/>
        </w:rPr>
        <w:t xml:space="preserve">En caso de Personas Jurídicas</w:t>
      </w:r>
      <w:r w:rsidDel="00000000" w:rsidR="00000000" w:rsidRPr="00000000">
        <w:rPr>
          <w:rtl w:val="0"/>
        </w:rPr>
        <w:t xml:space="preserve">: </w:t>
      </w:r>
    </w:p>
    <w:p w:rsidR="00000000" w:rsidDel="00000000" w:rsidP="00000000" w:rsidRDefault="00000000" w:rsidRPr="00000000" w14:paraId="000000E1">
      <w:pPr>
        <w:widowControl w:val="1"/>
        <w:spacing w:after="120" w:line="300" w:lineRule="auto"/>
        <w:rPr/>
      </w:pPr>
      <w:r w:rsidDel="00000000" w:rsidR="00000000" w:rsidRPr="00000000">
        <w:rPr>
          <w:rtl w:val="0"/>
        </w:rPr>
        <w:t xml:space="preserve">Copia del Contrato o Estatuto Social, debidamente certificada, debiendo ser el plazo de duración, superior al previsto para la entrega de las obras terminadas, más el período de garantía y recepción definitiva de las mismas.</w:t>
      </w:r>
    </w:p>
    <w:p w:rsidR="00000000" w:rsidDel="00000000" w:rsidP="00000000" w:rsidRDefault="00000000" w:rsidRPr="00000000" w14:paraId="000000E2">
      <w:pPr>
        <w:widowControl w:val="1"/>
        <w:spacing w:after="120" w:line="300" w:lineRule="auto"/>
        <w:rPr/>
      </w:pPr>
      <w:r w:rsidDel="00000000" w:rsidR="00000000" w:rsidRPr="00000000">
        <w:rPr>
          <w:rtl w:val="0"/>
        </w:rPr>
        <w:t xml:space="preserve">Copia del poder especial o general del firmante que representa a la sociedad con facultades suficientes para comprometerla, debidamente certificada, excepto que ello surja del contrato social. </w:t>
      </w:r>
    </w:p>
    <w:p w:rsidR="00000000" w:rsidDel="00000000" w:rsidP="00000000" w:rsidRDefault="00000000" w:rsidRPr="00000000" w14:paraId="000000E3">
      <w:pPr>
        <w:widowControl w:val="1"/>
        <w:spacing w:after="120" w:line="300" w:lineRule="auto"/>
        <w:rPr/>
      </w:pPr>
      <w:r w:rsidDel="00000000" w:rsidR="00000000" w:rsidRPr="00000000">
        <w:rPr>
          <w:rtl w:val="0"/>
        </w:rPr>
        <w:t xml:space="preserve">Constancia o certificación de subsistencia de la inscripción registral y libre inhibición (Medidas Cautelares) extendida por el Registro Público de Comercio correspondiente.</w:t>
      </w:r>
    </w:p>
    <w:p w:rsidR="00000000" w:rsidDel="00000000" w:rsidP="00000000" w:rsidRDefault="00000000" w:rsidRPr="00000000" w14:paraId="000000E4">
      <w:pPr>
        <w:widowControl w:val="1"/>
        <w:spacing w:after="120" w:line="300" w:lineRule="auto"/>
        <w:rPr/>
      </w:pPr>
      <w:r w:rsidDel="00000000" w:rsidR="00000000" w:rsidRPr="00000000">
        <w:rPr>
          <w:rtl w:val="0"/>
        </w:rPr>
        <w:t xml:space="preserve">Si trata de una Sociedad Anónima: además deberá acompañar el acta de designación de autoridades debidamente </w:t>
      </w:r>
      <w:r w:rsidDel="00000000" w:rsidR="00000000" w:rsidRPr="00000000">
        <w:rPr>
          <w:rtl w:val="0"/>
        </w:rPr>
        <w:t xml:space="preserve">legalizada</w:t>
      </w:r>
      <w:r w:rsidDel="00000000" w:rsidR="00000000" w:rsidRPr="00000000">
        <w:rPr>
          <w:rtl w:val="0"/>
        </w:rPr>
        <w:t xml:space="preserve">.</w:t>
      </w:r>
    </w:p>
    <w:p w:rsidR="00000000" w:rsidDel="00000000" w:rsidP="00000000" w:rsidRDefault="00000000" w:rsidRPr="00000000" w14:paraId="000000E5">
      <w:pPr>
        <w:widowControl w:val="1"/>
        <w:spacing w:after="120" w:line="300" w:lineRule="auto"/>
        <w:rPr/>
      </w:pPr>
      <w:r w:rsidDel="00000000" w:rsidR="00000000" w:rsidRPr="00000000">
        <w:rPr>
          <w:rtl w:val="0"/>
        </w:rPr>
        <w:t xml:space="preserve">En el caso de las Sociedades previstas en el título IV de la Ley 19.550: declaración jurada con la nómina de integrantes (nombre y apellido, domicilio, documento y firma certificada de cada uno). Quien formule la propuesta deberá contar, a tales efectos, con autorización expresa extendida por escrito por los restantes integrantes de la sociedad, cuyas firmas deberán encontrarse certificadas por autoridad notarial.</w:t>
      </w:r>
    </w:p>
    <w:p w:rsidR="00000000" w:rsidDel="00000000" w:rsidP="00000000" w:rsidRDefault="00000000" w:rsidRPr="00000000" w14:paraId="000000E6">
      <w:pPr>
        <w:widowControl w:val="1"/>
        <w:spacing w:after="120" w:line="300" w:lineRule="auto"/>
        <w:rPr/>
      </w:pPr>
      <w:r w:rsidDel="00000000" w:rsidR="00000000" w:rsidRPr="00000000">
        <w:rPr>
          <w:rtl w:val="0"/>
        </w:rPr>
        <w:t xml:space="preserve">Las Promesas de Uniones Transitorias deberán acompañar el respectivo contrato de unión, con las firmas certificadas por escribano público. Se adjuntará copias de las actas sociales autorizando la unión transitoria de las empresas.</w:t>
      </w:r>
    </w:p>
    <w:p w:rsidR="00000000" w:rsidDel="00000000" w:rsidP="00000000" w:rsidRDefault="00000000" w:rsidRPr="00000000" w14:paraId="000000E7">
      <w:pPr>
        <w:widowControl w:val="1"/>
        <w:numPr>
          <w:ilvl w:val="0"/>
          <w:numId w:val="17"/>
        </w:numPr>
        <w:tabs>
          <w:tab w:val="left" w:pos="284"/>
        </w:tabs>
        <w:spacing w:after="120" w:before="0" w:line="300" w:lineRule="auto"/>
        <w:ind w:left="0" w:firstLine="0"/>
        <w:rPr/>
      </w:pPr>
      <w:r w:rsidDel="00000000" w:rsidR="00000000" w:rsidRPr="00000000">
        <w:rPr>
          <w:rtl w:val="0"/>
        </w:rPr>
        <w:t xml:space="preserve">Constancia de inscripción en el Registro de Proveedores de la Municipalidad de Santa Fe. </w:t>
      </w:r>
    </w:p>
    <w:p w:rsidR="00000000" w:rsidDel="00000000" w:rsidP="00000000" w:rsidRDefault="00000000" w:rsidRPr="00000000" w14:paraId="000000E8">
      <w:pPr>
        <w:widowControl w:val="1"/>
        <w:numPr>
          <w:ilvl w:val="0"/>
          <w:numId w:val="17"/>
        </w:numPr>
        <w:tabs>
          <w:tab w:val="left" w:pos="284"/>
        </w:tabs>
        <w:spacing w:after="120" w:before="0" w:line="300" w:lineRule="auto"/>
        <w:ind w:left="0" w:firstLine="0"/>
        <w:rPr/>
      </w:pPr>
      <w:r w:rsidDel="00000000" w:rsidR="00000000" w:rsidRPr="00000000">
        <w:rPr>
          <w:rtl w:val="0"/>
        </w:rPr>
        <w:t xml:space="preserve">Constituir domicilio legal en la ciudad de Santa Fe. Asimismo, deberá constituir un domicilio electrónico donde se tendrán por válidas todas las notificaciones que allí se cursan tanto en la etapa licitatoria como en la de ejecución contractual.</w:t>
      </w:r>
    </w:p>
    <w:p w:rsidR="00000000" w:rsidDel="00000000" w:rsidP="00000000" w:rsidRDefault="00000000" w:rsidRPr="00000000" w14:paraId="000000E9">
      <w:pPr>
        <w:widowControl w:val="1"/>
        <w:numPr>
          <w:ilvl w:val="0"/>
          <w:numId w:val="17"/>
        </w:numPr>
        <w:tabs>
          <w:tab w:val="left" w:pos="284"/>
        </w:tabs>
        <w:spacing w:after="120" w:before="0" w:line="300" w:lineRule="auto"/>
        <w:ind w:left="0" w:firstLine="0"/>
        <w:rPr/>
      </w:pPr>
      <w:r w:rsidDel="00000000" w:rsidR="00000000" w:rsidRPr="00000000">
        <w:rPr>
          <w:rtl w:val="0"/>
        </w:rPr>
        <w:t xml:space="preserve">La capacidad de contratación anual libre y capacidad técnica serán acreditadas con certificado extendido por el Registro de Licitadores de la Provincia de Santa Fe, cuyos montos no sean inferiores a los que a continuación se detallan:</w:t>
      </w:r>
    </w:p>
    <w:p w:rsidR="00000000" w:rsidDel="00000000" w:rsidP="00000000" w:rsidRDefault="00000000" w:rsidRPr="00000000" w14:paraId="000000EA">
      <w:pPr>
        <w:spacing w:line="360" w:lineRule="auto"/>
        <w:rPr>
          <w:b w:val="1"/>
          <w:color w:val="ffff00"/>
        </w:rPr>
      </w:pPr>
      <w:r w:rsidDel="00000000" w:rsidR="00000000" w:rsidRPr="00000000">
        <w:rPr>
          <w:b w:val="1"/>
          <w:rtl w:val="0"/>
        </w:rPr>
        <w:t xml:space="preserve">     A. Capacidad de Contratación Anual Libre: </w:t>
      </w:r>
      <w:r w:rsidDel="00000000" w:rsidR="00000000" w:rsidRPr="00000000">
        <w:rPr>
          <w:b w:val="1"/>
          <w:highlight w:val="white"/>
          <w:rtl w:val="0"/>
        </w:rPr>
        <w:t xml:space="preserve">$396.328.800,00</w:t>
      </w:r>
      <w:r w:rsidDel="00000000" w:rsidR="00000000" w:rsidRPr="00000000">
        <w:rPr>
          <w:b w:val="1"/>
          <w:rtl w:val="0"/>
        </w:rPr>
        <w:t xml:space="preserve"> (PESOS TRESCIENTOS NOVENTA Y SEIS MILLONES TRESCIENTOS VEINTIOCHO MIL OCHOCIENTOS CON 00/100).</w:t>
      </w:r>
      <w:r w:rsidDel="00000000" w:rsidR="00000000" w:rsidRPr="00000000">
        <w:rPr>
          <w:rtl w:val="0"/>
        </w:rPr>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spacing w:after="120" w:line="300" w:lineRule="auto"/>
        <w:ind w:left="284" w:firstLine="0"/>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Capacidad Técnica de Contratación Anual (ESPECIALIDAD 420 PAVIMENTOS FLEXIBLES)</w:t>
      </w:r>
      <w:r w:rsidDel="00000000" w:rsidR="00000000" w:rsidRPr="00000000">
        <w:rPr>
          <w:color w:val="000000"/>
          <w:rtl w:val="0"/>
        </w:rPr>
        <w:t xml:space="preserve">: </w:t>
      </w:r>
      <w:r w:rsidDel="00000000" w:rsidR="00000000" w:rsidRPr="00000000">
        <w:rPr>
          <w:rtl w:val="0"/>
        </w:rPr>
        <w:t xml:space="preserve"> </w:t>
      </w:r>
      <w:r w:rsidDel="00000000" w:rsidR="00000000" w:rsidRPr="00000000">
        <w:rPr>
          <w:b w:val="1"/>
          <w:highlight w:val="white"/>
          <w:rtl w:val="0"/>
        </w:rPr>
        <w:t xml:space="preserve">$165.137.000,00</w:t>
      </w:r>
      <w:r w:rsidDel="00000000" w:rsidR="00000000" w:rsidRPr="00000000">
        <w:rPr>
          <w:rFonts w:ascii="Arial" w:cs="Arial" w:eastAsia="Arial" w:hAnsi="Arial"/>
          <w:b w:val="1"/>
          <w:sz w:val="26"/>
          <w:szCs w:val="26"/>
          <w:highlight w:val="white"/>
          <w:rtl w:val="0"/>
        </w:rPr>
        <w:t xml:space="preserve"> </w:t>
      </w:r>
      <w:r w:rsidDel="00000000" w:rsidR="00000000" w:rsidRPr="00000000">
        <w:rPr>
          <w:b w:val="1"/>
          <w:rtl w:val="0"/>
        </w:rPr>
        <w:t xml:space="preserve">(PESOS CIENTO SESENTA Y CINCO MILLONES CIENTO TREINTA Y SIETE MIL CON 00/100)</w:t>
      </w:r>
      <w:r w:rsidDel="00000000" w:rsidR="00000000" w:rsidRPr="00000000">
        <w:rPr>
          <w:rtl w:val="0"/>
        </w:rPr>
      </w:r>
    </w:p>
    <w:p w:rsidR="00000000" w:rsidDel="00000000" w:rsidP="00000000" w:rsidRDefault="00000000" w:rsidRPr="00000000" w14:paraId="000000EC">
      <w:pPr>
        <w:widowControl w:val="1"/>
        <w:spacing w:after="120" w:line="300" w:lineRule="auto"/>
        <w:rPr/>
      </w:pPr>
      <w:bookmarkStart w:colFirst="0" w:colLast="0" w:name="_heading=h.30j0zll" w:id="1"/>
      <w:bookmarkEnd w:id="1"/>
      <w:r w:rsidDel="00000000" w:rsidR="00000000" w:rsidRPr="00000000">
        <w:rPr>
          <w:rtl w:val="0"/>
        </w:rPr>
        <w:t xml:space="preserve">En casos de Promesa de Unión Transitoria, la capacidad de contratación puede ser cubierta por uno de los integrantes de la misma o por la suma de las capacidades de todos. </w:t>
      </w:r>
    </w:p>
    <w:p w:rsidR="00000000" w:rsidDel="00000000" w:rsidP="00000000" w:rsidRDefault="00000000" w:rsidRPr="00000000" w14:paraId="000000ED">
      <w:pPr>
        <w:widowControl w:val="1"/>
        <w:numPr>
          <w:ilvl w:val="0"/>
          <w:numId w:val="17"/>
        </w:numPr>
        <w:tabs>
          <w:tab w:val="left" w:pos="284"/>
        </w:tabs>
        <w:spacing w:after="120" w:before="0" w:line="300" w:lineRule="auto"/>
        <w:ind w:left="0" w:firstLine="0"/>
        <w:rPr/>
      </w:pPr>
      <w:r w:rsidDel="00000000" w:rsidR="00000000" w:rsidRPr="00000000">
        <w:rPr>
          <w:rtl w:val="0"/>
        </w:rPr>
        <w:t xml:space="preserve">Sometimiento a la Justicia ordinaria: se presentará a tal fin nota de aceptación con expresa renuncia al fuero federal.</w:t>
      </w:r>
    </w:p>
    <w:p w:rsidR="00000000" w:rsidDel="00000000" w:rsidP="00000000" w:rsidRDefault="00000000" w:rsidRPr="00000000" w14:paraId="000000EE">
      <w:pPr>
        <w:widowControl w:val="1"/>
        <w:numPr>
          <w:ilvl w:val="0"/>
          <w:numId w:val="17"/>
        </w:numPr>
        <w:tabs>
          <w:tab w:val="left" w:pos="284"/>
        </w:tabs>
        <w:spacing w:after="120" w:before="0" w:line="300" w:lineRule="auto"/>
        <w:ind w:left="0" w:firstLine="0"/>
        <w:rPr/>
      </w:pPr>
      <w:r w:rsidDel="00000000" w:rsidR="00000000" w:rsidRPr="00000000">
        <w:rPr>
          <w:rtl w:val="0"/>
        </w:rPr>
        <w:t xml:space="preserve">Nota de designación del Representante Legal. </w:t>
      </w:r>
    </w:p>
    <w:p w:rsidR="00000000" w:rsidDel="00000000" w:rsidP="00000000" w:rsidRDefault="00000000" w:rsidRPr="00000000" w14:paraId="000000EF">
      <w:pPr>
        <w:widowControl w:val="1"/>
        <w:numPr>
          <w:ilvl w:val="0"/>
          <w:numId w:val="17"/>
        </w:numPr>
        <w:tabs>
          <w:tab w:val="left" w:pos="284"/>
        </w:tabs>
        <w:spacing w:after="120" w:before="0" w:line="300" w:lineRule="auto"/>
        <w:ind w:left="0" w:firstLine="0"/>
        <w:rPr/>
      </w:pPr>
      <w:r w:rsidDel="00000000" w:rsidR="00000000" w:rsidRPr="00000000">
        <w:rPr>
          <w:rtl w:val="0"/>
        </w:rPr>
        <w:t xml:space="preserve">Se presentará declaración jurada en la que se indique: no tener, ni haber tenido en el año anterior a la fecha de apertura de la licitación, intereses o relaciones comerciales ni profesionales en común, con funcionarios o empleados de la Municipalidad que intervengan directa o indirectamente en la licitación. </w:t>
      </w:r>
    </w:p>
    <w:p w:rsidR="00000000" w:rsidDel="00000000" w:rsidP="00000000" w:rsidRDefault="00000000" w:rsidRPr="00000000" w14:paraId="000000F0">
      <w:pPr>
        <w:widowControl w:val="1"/>
        <w:numPr>
          <w:ilvl w:val="0"/>
          <w:numId w:val="17"/>
        </w:numPr>
        <w:tabs>
          <w:tab w:val="left" w:pos="284"/>
        </w:tabs>
        <w:spacing w:after="120" w:before="0" w:line="300" w:lineRule="auto"/>
        <w:ind w:left="0" w:firstLine="0"/>
        <w:rPr/>
      </w:pPr>
      <w:r w:rsidDel="00000000" w:rsidR="00000000" w:rsidRPr="00000000">
        <w:rPr>
          <w:rtl w:val="0"/>
        </w:rPr>
        <w:t xml:space="preserve">Informe del Registro de Procesos Universales, sección concursos y quiebras.</w:t>
      </w:r>
    </w:p>
    <w:p w:rsidR="00000000" w:rsidDel="00000000" w:rsidP="00000000" w:rsidRDefault="00000000" w:rsidRPr="00000000" w14:paraId="000000F1">
      <w:pPr>
        <w:widowControl w:val="1"/>
        <w:numPr>
          <w:ilvl w:val="0"/>
          <w:numId w:val="17"/>
        </w:numPr>
        <w:tabs>
          <w:tab w:val="left" w:pos="284"/>
        </w:tabs>
        <w:spacing w:after="120" w:before="0" w:line="300" w:lineRule="auto"/>
        <w:ind w:left="0" w:firstLine="0"/>
        <w:rPr/>
      </w:pPr>
      <w:r w:rsidDel="00000000" w:rsidR="00000000" w:rsidRPr="00000000">
        <w:rPr>
          <w:rtl w:val="0"/>
        </w:rPr>
        <w:t xml:space="preserve">Certificado negativo otorgado por el Registro de Deudores Alimentarios Morosos (Ley Provincial 11.945 - Ordenanza 10.808), o copia debidamente legalizada del mismo. En el caso de personas jurídicas tal requisito deberá ser presentado solo por los socios gerentes, miembros de directorios, etc., según el caso.</w:t>
      </w:r>
    </w:p>
    <w:p w:rsidR="00000000" w:rsidDel="00000000" w:rsidP="00000000" w:rsidRDefault="00000000" w:rsidRPr="00000000" w14:paraId="000000F2">
      <w:pPr>
        <w:widowControl w:val="1"/>
        <w:numPr>
          <w:ilvl w:val="0"/>
          <w:numId w:val="17"/>
        </w:numPr>
        <w:tabs>
          <w:tab w:val="left" w:pos="284"/>
        </w:tabs>
        <w:spacing w:after="120" w:before="0" w:line="300" w:lineRule="auto"/>
        <w:ind w:left="0" w:firstLine="0"/>
        <w:rPr/>
      </w:pPr>
      <w:r w:rsidDel="00000000" w:rsidR="00000000" w:rsidRPr="00000000">
        <w:rPr>
          <w:rtl w:val="0"/>
        </w:rPr>
        <w:t xml:space="preserve">Certificado de </w:t>
      </w:r>
      <w:r w:rsidDel="00000000" w:rsidR="00000000" w:rsidRPr="00000000">
        <w:rPr>
          <w:rtl w:val="0"/>
        </w:rPr>
        <w:t xml:space="preserve">Situación</w:t>
      </w:r>
      <w:r w:rsidDel="00000000" w:rsidR="00000000" w:rsidRPr="00000000">
        <w:rPr>
          <w:rtl w:val="0"/>
        </w:rPr>
        <w:t xml:space="preserve"> Fiscal Municipal </w:t>
      </w:r>
      <w:r w:rsidDel="00000000" w:rsidR="00000000" w:rsidRPr="00000000">
        <w:rPr>
          <w:rtl w:val="0"/>
        </w:rPr>
        <w:t xml:space="preserve">(Resolución</w:t>
      </w:r>
      <w:r w:rsidDel="00000000" w:rsidR="00000000" w:rsidRPr="00000000">
        <w:rPr>
          <w:rtl w:val="0"/>
        </w:rPr>
        <w:t xml:space="preserve"> N° 11702– H.C.M.), </w:t>
      </w:r>
      <w:r w:rsidDel="00000000" w:rsidR="00000000" w:rsidRPr="00000000">
        <w:rPr>
          <w:rtl w:val="0"/>
        </w:rPr>
        <w:t xml:space="preserve">o copia</w:t>
      </w:r>
      <w:r w:rsidDel="00000000" w:rsidR="00000000" w:rsidRPr="00000000">
        <w:rPr>
          <w:rtl w:val="0"/>
        </w:rPr>
        <w:t xml:space="preserve"> legalizada.</w:t>
      </w:r>
    </w:p>
    <w:p w:rsidR="00000000" w:rsidDel="00000000" w:rsidP="00000000" w:rsidRDefault="00000000" w:rsidRPr="00000000" w14:paraId="000000F3">
      <w:pPr>
        <w:widowControl w:val="1"/>
        <w:numPr>
          <w:ilvl w:val="0"/>
          <w:numId w:val="17"/>
        </w:numPr>
        <w:tabs>
          <w:tab w:val="left" w:pos="284"/>
        </w:tabs>
        <w:spacing w:after="120" w:before="0" w:line="300" w:lineRule="auto"/>
        <w:ind w:left="0" w:firstLine="0"/>
        <w:rPr/>
      </w:pPr>
      <w:r w:rsidDel="00000000" w:rsidR="00000000" w:rsidRPr="00000000">
        <w:rPr>
          <w:rtl w:val="0"/>
        </w:rPr>
        <w:t xml:space="preserve">Constancia de cumplimiento fiscal vigente emitido por API.</w:t>
      </w:r>
    </w:p>
    <w:p w:rsidR="00000000" w:rsidDel="00000000" w:rsidP="00000000" w:rsidRDefault="00000000" w:rsidRPr="00000000" w14:paraId="000000F4">
      <w:pPr>
        <w:widowControl w:val="1"/>
        <w:numPr>
          <w:ilvl w:val="0"/>
          <w:numId w:val="17"/>
        </w:numPr>
        <w:tabs>
          <w:tab w:val="left" w:pos="284"/>
        </w:tabs>
        <w:spacing w:after="120" w:before="0" w:line="300" w:lineRule="auto"/>
        <w:ind w:left="0" w:firstLine="0"/>
        <w:rPr/>
      </w:pPr>
      <w:r w:rsidDel="00000000" w:rsidR="00000000" w:rsidRPr="00000000">
        <w:rPr>
          <w:rtl w:val="0"/>
        </w:rPr>
        <w:t xml:space="preserve">Formulario 522/A AFIP - Declaración jurada de inexistencia de deuda en concepto de aportes, contribuciones y toda otra obligación previsional (Ley 17250) -. </w:t>
      </w:r>
    </w:p>
    <w:p w:rsidR="00000000" w:rsidDel="00000000" w:rsidP="00000000" w:rsidRDefault="00000000" w:rsidRPr="00000000" w14:paraId="000000F5">
      <w:pPr>
        <w:widowControl w:val="1"/>
        <w:numPr>
          <w:ilvl w:val="0"/>
          <w:numId w:val="17"/>
        </w:numPr>
        <w:tabs>
          <w:tab w:val="left" w:pos="284"/>
        </w:tabs>
        <w:spacing w:after="120" w:before="0" w:line="300" w:lineRule="auto"/>
        <w:ind w:left="0" w:firstLine="0"/>
        <w:rPr/>
      </w:pPr>
      <w:r w:rsidDel="00000000" w:rsidR="00000000" w:rsidRPr="00000000">
        <w:rPr>
          <w:rtl w:val="0"/>
        </w:rPr>
        <w:t xml:space="preserve">Reseña de los trabajos realizados por el oferente, fundamentalmente del tipo que se pretende contratar o de similares procesos constructivos y/o de organización de obra. Asimismo se podrá adjuntar listado de las obras públicas en ejecución.</w:t>
      </w:r>
    </w:p>
    <w:p w:rsidR="00000000" w:rsidDel="00000000" w:rsidP="00000000" w:rsidRDefault="00000000" w:rsidRPr="00000000" w14:paraId="000000F6">
      <w:pPr>
        <w:widowControl w:val="1"/>
        <w:numPr>
          <w:ilvl w:val="0"/>
          <w:numId w:val="17"/>
        </w:numPr>
        <w:tabs>
          <w:tab w:val="left" w:pos="284"/>
        </w:tabs>
        <w:spacing w:after="120" w:before="0" w:line="300" w:lineRule="auto"/>
        <w:ind w:left="0" w:firstLine="0"/>
        <w:rPr/>
      </w:pPr>
      <w:r w:rsidDel="00000000" w:rsidR="00000000" w:rsidRPr="00000000">
        <w:rPr>
          <w:rtl w:val="0"/>
        </w:rPr>
        <w:t xml:space="preserve">Declaración Jurada de no hallarse comprendido en las disposiciones de la Ordenanza Municipal N° 12.556.</w:t>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spacing w:after="120" w:line="300" w:lineRule="auto"/>
        <w:rPr>
          <w:color w:val="000000"/>
        </w:rPr>
      </w:pPr>
      <w:r w:rsidDel="00000000" w:rsidR="00000000" w:rsidRPr="00000000">
        <w:rPr>
          <w:color w:val="000000"/>
          <w:u w:val="single"/>
          <w:rtl w:val="0"/>
        </w:rPr>
        <w:t xml:space="preserve">Art. 9: De la inscripción o matriculación del representante técnico de la obra</w:t>
      </w:r>
      <w:r w:rsidDel="00000000" w:rsidR="00000000" w:rsidRPr="00000000">
        <w:rPr>
          <w:color w:val="000000"/>
          <w:rtl w:val="0"/>
        </w:rPr>
        <w:t xml:space="preserve">:</w:t>
      </w:r>
    </w:p>
    <w:p w:rsidR="00000000" w:rsidDel="00000000" w:rsidP="00000000" w:rsidRDefault="00000000" w:rsidRPr="00000000" w14:paraId="000000F8">
      <w:pPr>
        <w:widowControl w:val="1"/>
        <w:numPr>
          <w:ilvl w:val="0"/>
          <w:numId w:val="4"/>
        </w:numPr>
        <w:tabs>
          <w:tab w:val="left" w:pos="284"/>
        </w:tabs>
        <w:spacing w:after="120" w:before="0" w:line="300" w:lineRule="auto"/>
        <w:ind w:left="0" w:firstLine="0"/>
        <w:rPr/>
      </w:pPr>
      <w:r w:rsidDel="00000000" w:rsidR="00000000" w:rsidRPr="00000000">
        <w:rPr>
          <w:rtl w:val="0"/>
        </w:rPr>
        <w:t xml:space="preserve">El Oferente deberá presentar una nota donde consten los datos del Representante Técnico asignado a la presente obra, quien deberá tener título de Ing. Civil, lo que se acreditará con la presentación de la constancia de inscripción, habilitación e incumbencias otorgadas por el colegio profesional correspondiente.</w:t>
      </w:r>
    </w:p>
    <w:p w:rsidR="00000000" w:rsidDel="00000000" w:rsidP="00000000" w:rsidRDefault="00000000" w:rsidRPr="00000000" w14:paraId="000000F9">
      <w:pPr>
        <w:widowControl w:val="1"/>
        <w:numPr>
          <w:ilvl w:val="0"/>
          <w:numId w:val="4"/>
        </w:numPr>
        <w:tabs>
          <w:tab w:val="left" w:pos="284"/>
        </w:tabs>
        <w:spacing w:after="120" w:before="0" w:line="300" w:lineRule="auto"/>
        <w:ind w:left="0" w:firstLine="0"/>
        <w:rPr/>
      </w:pPr>
      <w:r w:rsidDel="00000000" w:rsidR="00000000" w:rsidRPr="00000000">
        <w:rPr>
          <w:rtl w:val="0"/>
        </w:rPr>
        <w:t xml:space="preserve">Los antecedentes del Representante Técnico se acreditarán con nómina de obras similares en las que ha intervenido indicándose la función cumplida en cada una de ellas.</w:t>
      </w:r>
    </w:p>
    <w:p w:rsidR="00000000" w:rsidDel="00000000" w:rsidP="00000000" w:rsidRDefault="00000000" w:rsidRPr="00000000" w14:paraId="000000FA">
      <w:pPr>
        <w:widowControl w:val="1"/>
        <w:numPr>
          <w:ilvl w:val="0"/>
          <w:numId w:val="4"/>
        </w:numPr>
        <w:tabs>
          <w:tab w:val="left" w:pos="284"/>
        </w:tabs>
        <w:spacing w:after="120" w:before="0" w:line="300" w:lineRule="auto"/>
        <w:ind w:left="0" w:firstLine="0"/>
        <w:rPr/>
      </w:pPr>
      <w:r w:rsidDel="00000000" w:rsidR="00000000" w:rsidRPr="00000000">
        <w:rPr>
          <w:rtl w:val="0"/>
        </w:rPr>
        <w:t xml:space="preserve">Se deberá acompañar constancia de haberse abonado el derecho de matrícula para ejercer la profesión relativo al año en curso. En caso de pago mensual, deberá acreditar el pago de la matrícula relativo al mes inmediato anterior al de la apertura de sobres.</w:t>
      </w:r>
    </w:p>
    <w:p w:rsidR="00000000" w:rsidDel="00000000" w:rsidP="00000000" w:rsidRDefault="00000000" w:rsidRPr="00000000" w14:paraId="000000FB">
      <w:pPr>
        <w:rPr>
          <w:u w:val="single"/>
        </w:rPr>
      </w:pPr>
      <w:r w:rsidDel="00000000" w:rsidR="00000000" w:rsidRPr="00000000">
        <w:rPr>
          <w:u w:val="single"/>
          <w:rtl w:val="0"/>
        </w:rPr>
        <w:t xml:space="preserve">Art. 10:</w:t>
        <w:tab/>
        <w:t xml:space="preserve">Equipamiento mínimo.</w:t>
      </w:r>
    </w:p>
    <w:p w:rsidR="00000000" w:rsidDel="00000000" w:rsidP="00000000" w:rsidRDefault="00000000" w:rsidRPr="00000000" w14:paraId="000000FC">
      <w:pPr>
        <w:rPr/>
      </w:pPr>
      <w:r w:rsidDel="00000000" w:rsidR="00000000" w:rsidRPr="00000000">
        <w:rPr>
          <w:rtl w:val="0"/>
        </w:rPr>
        <w:t xml:space="preserve">La Oferente deberá contar para la ejecución de la presente obra con el equipamiento mínimo que seguidamente se detalla:</w:t>
      </w:r>
    </w:p>
    <w:p w:rsidR="00000000" w:rsidDel="00000000" w:rsidP="00000000" w:rsidRDefault="00000000" w:rsidRPr="00000000" w14:paraId="000000FD">
      <w:pPr>
        <w:numPr>
          <w:ilvl w:val="0"/>
          <w:numId w:val="14"/>
        </w:numPr>
        <w:pBdr>
          <w:top w:space="0" w:sz="0" w:val="nil"/>
          <w:left w:space="0" w:sz="0" w:val="nil"/>
          <w:bottom w:space="0" w:sz="0" w:val="nil"/>
          <w:right w:space="0" w:sz="0" w:val="nil"/>
          <w:between w:space="0" w:sz="0" w:val="nil"/>
        </w:pBdr>
        <w:spacing w:line="300" w:lineRule="auto"/>
        <w:ind w:left="714" w:hanging="357"/>
        <w:rPr>
          <w:color w:val="000000"/>
        </w:rPr>
      </w:pPr>
      <w:r w:rsidDel="00000000" w:rsidR="00000000" w:rsidRPr="00000000">
        <w:rPr>
          <w:color w:val="000000"/>
          <w:rtl w:val="0"/>
        </w:rPr>
        <w:t xml:space="preserve">2 (dos) camiones con caja volcadora de 5,00 m3 c/u.</w:t>
      </w:r>
    </w:p>
    <w:p w:rsidR="00000000" w:rsidDel="00000000" w:rsidP="00000000" w:rsidRDefault="00000000" w:rsidRPr="00000000" w14:paraId="000000FE">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2 (dos) vibroapisonadores manuales.</w:t>
      </w:r>
    </w:p>
    <w:p w:rsidR="00000000" w:rsidDel="00000000" w:rsidP="00000000" w:rsidRDefault="00000000" w:rsidRPr="00000000" w14:paraId="000000FF">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(una) aserradora de juntas para pavimento de Hº.</w:t>
      </w:r>
    </w:p>
    <w:p w:rsidR="00000000" w:rsidDel="00000000" w:rsidP="00000000" w:rsidRDefault="00000000" w:rsidRPr="00000000" w14:paraId="00000100">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 martillo demoledor de pavimentos.</w:t>
      </w:r>
    </w:p>
    <w:p w:rsidR="00000000" w:rsidDel="00000000" w:rsidP="00000000" w:rsidRDefault="00000000" w:rsidRPr="00000000" w14:paraId="00000101">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 motocompresor.</w:t>
      </w:r>
    </w:p>
    <w:p w:rsidR="00000000" w:rsidDel="00000000" w:rsidP="00000000" w:rsidRDefault="00000000" w:rsidRPr="00000000" w14:paraId="00000102">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(una) fresadora con tanque de longitud mínima 1m</w:t>
      </w:r>
    </w:p>
    <w:p w:rsidR="00000000" w:rsidDel="00000000" w:rsidP="00000000" w:rsidRDefault="00000000" w:rsidRPr="00000000" w14:paraId="00000103">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(una) terminadora de pavimentos asfálticos</w:t>
      </w:r>
    </w:p>
    <w:p w:rsidR="00000000" w:rsidDel="00000000" w:rsidP="00000000" w:rsidRDefault="00000000" w:rsidRPr="00000000" w14:paraId="00000104">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(una) retroexcavadora con cargador frontal</w:t>
      </w:r>
    </w:p>
    <w:p w:rsidR="00000000" w:rsidDel="00000000" w:rsidP="00000000" w:rsidRDefault="00000000" w:rsidRPr="00000000" w14:paraId="00000105">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 regador de asfalto</w:t>
      </w:r>
    </w:p>
    <w:p w:rsidR="00000000" w:rsidDel="00000000" w:rsidP="00000000" w:rsidRDefault="00000000" w:rsidRPr="00000000" w14:paraId="00000106">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 rodillo neumático autopropulsado de ruedas lisas de presión de cubiertas regulables en +/- 60 libras.</w:t>
      </w:r>
    </w:p>
    <w:p w:rsidR="00000000" w:rsidDel="00000000" w:rsidP="00000000" w:rsidRDefault="00000000" w:rsidRPr="00000000" w14:paraId="00000107">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(una) aplanadora – rodillo liso </w:t>
      </w:r>
      <w:r w:rsidDel="00000000" w:rsidR="00000000" w:rsidRPr="00000000">
        <w:rPr>
          <w:color w:val="000000"/>
          <w:rtl w:val="0"/>
        </w:rPr>
        <w:t xml:space="preserve">autopropulsada</w:t>
      </w:r>
      <w:r w:rsidDel="00000000" w:rsidR="00000000" w:rsidRPr="00000000">
        <w:rPr>
          <w:color w:val="000000"/>
          <w:rtl w:val="0"/>
        </w:rPr>
        <w:t xml:space="preserve">.</w:t>
      </w:r>
    </w:p>
    <w:p w:rsidR="00000000" w:rsidDel="00000000" w:rsidP="00000000" w:rsidRDefault="00000000" w:rsidRPr="00000000" w14:paraId="00000108">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1 (una) planta asfáltica de producción mínima garantizada de 60 toneladas horas de trabajo, emplazada a menos de 60 km de la ciudad de Santa Fe o compromiso de provisión en tiempo y forma de acuerdo a las necesidades de la obra.</w:t>
      </w:r>
    </w:p>
    <w:p w:rsidR="00000000" w:rsidDel="00000000" w:rsidP="00000000" w:rsidRDefault="00000000" w:rsidRPr="00000000" w14:paraId="00000109">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Una regla vibradora de ancho variable.</w:t>
      </w:r>
    </w:p>
    <w:p w:rsidR="00000000" w:rsidDel="00000000" w:rsidP="00000000" w:rsidRDefault="00000000" w:rsidRPr="00000000" w14:paraId="0000010A">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Moldes rectos y curvos para pavimentos y cordones de hormigón de radio 6m y 9m.</w:t>
      </w:r>
    </w:p>
    <w:p w:rsidR="00000000" w:rsidDel="00000000" w:rsidP="00000000" w:rsidRDefault="00000000" w:rsidRPr="00000000" w14:paraId="0000010B">
      <w:pPr>
        <w:numPr>
          <w:ilvl w:val="0"/>
          <w:numId w:val="14"/>
        </w:numPr>
        <w:pBdr>
          <w:top w:space="0" w:sz="0" w:val="nil"/>
          <w:left w:space="0" w:sz="0" w:val="nil"/>
          <w:bottom w:space="0" w:sz="0" w:val="nil"/>
          <w:right w:space="0" w:sz="0" w:val="nil"/>
          <w:between w:space="0" w:sz="0" w:val="nil"/>
        </w:pBdr>
        <w:spacing w:before="0" w:line="300" w:lineRule="auto"/>
        <w:ind w:left="714" w:hanging="357"/>
        <w:rPr>
          <w:color w:val="000000"/>
        </w:rPr>
      </w:pPr>
      <w:r w:rsidDel="00000000" w:rsidR="00000000" w:rsidRPr="00000000">
        <w:rPr>
          <w:color w:val="000000"/>
          <w:rtl w:val="0"/>
        </w:rPr>
        <w:t xml:space="preserve">2 (dos) vibradores de inmersión para hormigón.</w:t>
      </w:r>
    </w:p>
    <w:p w:rsidR="00000000" w:rsidDel="00000000" w:rsidP="00000000" w:rsidRDefault="00000000" w:rsidRPr="00000000" w14:paraId="0000010C">
      <w:pPr>
        <w:numPr>
          <w:ilvl w:val="0"/>
          <w:numId w:val="14"/>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1 (una) electrobomba sumergibles de 3 HP</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before="0" w:line="300" w:lineRule="auto"/>
        <w:ind w:left="714" w:firstLine="0"/>
        <w:rPr>
          <w:color w:val="000000"/>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Indicar bajo declaración jurada: marca, capacidad, potencia, características técnicas principales de los equipos, estado y si son propios o alquilados.</w:t>
      </w:r>
    </w:p>
    <w:p w:rsidR="00000000" w:rsidDel="00000000" w:rsidP="00000000" w:rsidRDefault="00000000" w:rsidRPr="00000000" w14:paraId="0000010F">
      <w:pPr>
        <w:rPr>
          <w:highlight w:val="yellow"/>
        </w:rPr>
      </w:pPr>
      <w:r w:rsidDel="00000000" w:rsidR="00000000" w:rsidRPr="00000000">
        <w:rPr>
          <w:rtl w:val="0"/>
        </w:rPr>
        <w:t xml:space="preserve">Si es propio se acompañará el título de propiedad de los bienes registrables. En el caso de ser alquilados el compromiso de alquiler suscripto por el propietario de los mismos, en favor de la Oferente y por el tiempo necesario para la ejecución de la obra con más el plazo de garantía.</w:t>
      </w:r>
      <w:r w:rsidDel="00000000" w:rsidR="00000000" w:rsidRPr="00000000">
        <w:rPr>
          <w:rtl w:val="0"/>
        </w:rPr>
      </w:r>
    </w:p>
    <w:p w:rsidR="00000000" w:rsidDel="00000000" w:rsidP="00000000" w:rsidRDefault="00000000" w:rsidRPr="00000000" w14:paraId="00000110">
      <w:pPr>
        <w:rPr>
          <w:u w:val="single"/>
        </w:rPr>
      </w:pPr>
      <w:r w:rsidDel="00000000" w:rsidR="00000000" w:rsidRPr="00000000">
        <w:rPr>
          <w:u w:val="single"/>
          <w:rtl w:val="0"/>
        </w:rPr>
        <w:t xml:space="preserve">Art. 11:</w:t>
        <w:tab/>
        <w:t xml:space="preserve">Solvencia económica-financiera.</w:t>
      </w:r>
    </w:p>
    <w:p w:rsidR="00000000" w:rsidDel="00000000" w:rsidP="00000000" w:rsidRDefault="00000000" w:rsidRPr="00000000" w14:paraId="00000111">
      <w:pPr>
        <w:widowControl w:val="1"/>
        <w:spacing w:after="120" w:line="300" w:lineRule="auto"/>
        <w:rPr/>
      </w:pPr>
      <w:r w:rsidDel="00000000" w:rsidR="00000000" w:rsidRPr="00000000">
        <w:rPr>
          <w:rtl w:val="0"/>
        </w:rPr>
        <w:t xml:space="preserve">En el caso de personas humanas: se acreditará mediante la presentación de una manifestación de bienes, vigente a la fecha de apertura, certificada por Contador Público Nacional matriculado y certificado por el Consejo de Ciencias Económicas.</w:t>
      </w:r>
    </w:p>
    <w:p w:rsidR="00000000" w:rsidDel="00000000" w:rsidP="00000000" w:rsidRDefault="00000000" w:rsidRPr="00000000" w14:paraId="00000112">
      <w:pPr>
        <w:widowControl w:val="1"/>
        <w:spacing w:after="120" w:line="300" w:lineRule="auto"/>
        <w:rPr/>
      </w:pPr>
      <w:r w:rsidDel="00000000" w:rsidR="00000000" w:rsidRPr="00000000">
        <w:rPr>
          <w:rtl w:val="0"/>
        </w:rPr>
        <w:t xml:space="preserve">En el caso de personas jurídicas: se acreditará mediante la presentación del último balance certificado por Contador Público Nacional matriculado, certificado por el Consejo de Ciencias Económicas, correspondiente al último ejercicio cerrado antes de la fecha de apertura de la licitación.</w:t>
      </w:r>
    </w:p>
    <w:p w:rsidR="00000000" w:rsidDel="00000000" w:rsidP="00000000" w:rsidRDefault="00000000" w:rsidRPr="00000000" w14:paraId="00000113">
      <w:pPr>
        <w:widowControl w:val="1"/>
        <w:spacing w:after="240" w:before="360" w:line="300" w:lineRule="auto"/>
        <w:rPr>
          <w:b w:val="1"/>
        </w:rPr>
      </w:pPr>
      <w:r w:rsidDel="00000000" w:rsidR="00000000" w:rsidRPr="00000000">
        <w:rPr>
          <w:b w:val="1"/>
          <w:rtl w:val="0"/>
        </w:rPr>
        <w:t xml:space="preserve">CAPÍTULO III – DE LAS PROPUESTAS.</w:t>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spacing w:after="120" w:before="0" w:line="300" w:lineRule="auto"/>
        <w:rPr>
          <w:color w:val="000000"/>
        </w:rPr>
      </w:pPr>
      <w:r w:rsidDel="00000000" w:rsidR="00000000" w:rsidRPr="00000000">
        <w:rPr>
          <w:color w:val="000000"/>
          <w:u w:val="single"/>
          <w:rtl w:val="0"/>
        </w:rPr>
        <w:t xml:space="preserve">Art. 12: Obtención de pliegos:</w:t>
      </w:r>
      <w:r w:rsidDel="00000000" w:rsidR="00000000" w:rsidRPr="00000000">
        <w:rPr>
          <w:rtl w:val="0"/>
        </w:rPr>
      </w:r>
    </w:p>
    <w:p w:rsidR="00000000" w:rsidDel="00000000" w:rsidP="00000000" w:rsidRDefault="00000000" w:rsidRPr="00000000" w14:paraId="00000115">
      <w:pPr>
        <w:widowControl w:val="1"/>
        <w:spacing w:after="240" w:before="240" w:line="300" w:lineRule="auto"/>
        <w:rPr/>
      </w:pPr>
      <w:r w:rsidDel="00000000" w:rsidR="00000000" w:rsidRPr="00000000">
        <w:rPr>
          <w:rtl w:val="0"/>
        </w:rPr>
        <w:t xml:space="preserve">El legajo conteniendo la documentación correspondiente a la presente licitación podrá ser obtenido gratuitamente, en días y horarios hábiles administrativos, en la Secretaría de Infraestructura y Gestión Hídrica (Salta 2951, Palacio Municipal, 3° Piso de la Ciudad de Santa Fe) o bien mediante su descarga desde la página web de esta Municipalidad (http://www.santafeciudad.gov.ar/gobierno/convocatorias/licitacion).</w:t>
      </w:r>
    </w:p>
    <w:p w:rsidR="00000000" w:rsidDel="00000000" w:rsidP="00000000" w:rsidRDefault="00000000" w:rsidRPr="00000000" w14:paraId="00000116">
      <w:pPr>
        <w:widowControl w:val="1"/>
        <w:pBdr>
          <w:top w:space="0" w:sz="0" w:val="nil"/>
          <w:left w:space="0" w:sz="0" w:val="nil"/>
          <w:bottom w:space="0" w:sz="0" w:val="nil"/>
          <w:right w:space="0" w:sz="0" w:val="nil"/>
          <w:between w:space="0" w:sz="0" w:val="nil"/>
        </w:pBdr>
        <w:spacing w:after="120" w:before="0" w:line="300" w:lineRule="auto"/>
        <w:rPr>
          <w:color w:val="000000"/>
          <w:u w:val="single"/>
        </w:rPr>
      </w:pPr>
      <w:r w:rsidDel="00000000" w:rsidR="00000000" w:rsidRPr="00000000">
        <w:rPr>
          <w:color w:val="000000"/>
          <w:u w:val="single"/>
          <w:rtl w:val="0"/>
        </w:rPr>
        <w:t xml:space="preserve">Art. 13: Ofertas en formato digital:</w:t>
      </w:r>
    </w:p>
    <w:p w:rsidR="00000000" w:rsidDel="00000000" w:rsidP="00000000" w:rsidRDefault="00000000" w:rsidRPr="00000000" w14:paraId="00000117">
      <w:pPr>
        <w:widowControl w:val="1"/>
        <w:spacing w:after="240" w:before="240" w:line="300" w:lineRule="auto"/>
        <w:rPr/>
      </w:pPr>
      <w:r w:rsidDel="00000000" w:rsidR="00000000" w:rsidRPr="00000000">
        <w:rPr>
          <w:rtl w:val="0"/>
        </w:rPr>
        <w:t xml:space="preserve">La presentación de la documentación incluida en el sobre “B” oferta prevista en el artículo 13 del Pliego Único de Bases y Condiciones Generales deberá presentarse  además del formato papel, obligatoriamente, en forma digital.</w:t>
      </w:r>
    </w:p>
    <w:p w:rsidR="00000000" w:rsidDel="00000000" w:rsidP="00000000" w:rsidRDefault="00000000" w:rsidRPr="00000000" w14:paraId="00000118">
      <w:pPr>
        <w:widowControl w:val="1"/>
        <w:spacing w:after="120" w:line="300" w:lineRule="auto"/>
        <w:rPr>
          <w:u w:val="single"/>
        </w:rPr>
      </w:pPr>
      <w:r w:rsidDel="00000000" w:rsidR="00000000" w:rsidRPr="00000000">
        <w:rPr>
          <w:u w:val="single"/>
          <w:rtl w:val="0"/>
        </w:rPr>
        <w:t xml:space="preserve">Art. 14: Conocimiento de la documentación y de los trabajos:</w:t>
      </w:r>
    </w:p>
    <w:p w:rsidR="00000000" w:rsidDel="00000000" w:rsidP="00000000" w:rsidRDefault="00000000" w:rsidRPr="00000000" w14:paraId="00000119">
      <w:pPr>
        <w:widowControl w:val="1"/>
        <w:spacing w:after="120" w:line="300" w:lineRule="auto"/>
        <w:rPr/>
      </w:pPr>
      <w:r w:rsidDel="00000000" w:rsidR="00000000" w:rsidRPr="00000000">
        <w:rPr>
          <w:rtl w:val="0"/>
        </w:rPr>
        <w:t xml:space="preserve">Se efectuará bajo declaración jurada. </w:t>
      </w:r>
    </w:p>
    <w:p w:rsidR="00000000" w:rsidDel="00000000" w:rsidP="00000000" w:rsidRDefault="00000000" w:rsidRPr="00000000" w14:paraId="0000011A">
      <w:pPr>
        <w:widowControl w:val="1"/>
        <w:spacing w:after="120" w:line="300" w:lineRule="auto"/>
        <w:rPr/>
      </w:pPr>
      <w:r w:rsidDel="00000000" w:rsidR="00000000" w:rsidRPr="00000000">
        <w:rPr>
          <w:u w:val="single"/>
          <w:rtl w:val="0"/>
        </w:rPr>
        <w:t xml:space="preserve">Art. 15: Recepción y apertura de propuestas</w:t>
      </w:r>
      <w:r w:rsidDel="00000000" w:rsidR="00000000" w:rsidRPr="00000000">
        <w:rPr>
          <w:rtl w:val="0"/>
        </w:rPr>
        <w:t xml:space="preserve">: </w:t>
      </w:r>
    </w:p>
    <w:p w:rsidR="00000000" w:rsidDel="00000000" w:rsidP="00000000" w:rsidRDefault="00000000" w:rsidRPr="00000000" w14:paraId="0000011B">
      <w:pPr>
        <w:rPr>
          <w:u w:val="single"/>
        </w:rPr>
      </w:pPr>
      <w:r w:rsidDel="00000000" w:rsidR="00000000" w:rsidRPr="00000000">
        <w:rPr>
          <w:rtl w:val="0"/>
        </w:rPr>
        <w:t xml:space="preserve">Las propuestas se recibirán el día previsto por el Decreto de Convocatoria a Licitación Pública, en el Despacho General de la Secretaría de Infraestructura y Gestión Hídrica sito en 3er Piso del Palacio Municipal hasta el límite máximo de una (1) hora anterior a la fijada por el mencionado Decreto para la apertura de sobres. </w:t>
      </w:r>
      <w:r w:rsidDel="00000000" w:rsidR="00000000" w:rsidRPr="00000000">
        <w:rPr>
          <w:rtl w:val="0"/>
        </w:rPr>
      </w:r>
    </w:p>
    <w:p w:rsidR="00000000" w:rsidDel="00000000" w:rsidP="00000000" w:rsidRDefault="00000000" w:rsidRPr="00000000" w14:paraId="0000011C">
      <w:pPr>
        <w:widowControl w:val="1"/>
        <w:spacing w:after="120" w:line="300" w:lineRule="auto"/>
        <w:rPr/>
      </w:pPr>
      <w:r w:rsidDel="00000000" w:rsidR="00000000" w:rsidRPr="00000000">
        <w:rPr>
          <w:u w:val="single"/>
          <w:rtl w:val="0"/>
        </w:rPr>
        <w:t xml:space="preserve">Art. 16: Garantía de impugnación:</w:t>
      </w:r>
      <w:r w:rsidDel="00000000" w:rsidR="00000000" w:rsidRPr="00000000">
        <w:rPr>
          <w:rtl w:val="0"/>
        </w:rPr>
      </w:r>
    </w:p>
    <w:p w:rsidR="00000000" w:rsidDel="00000000" w:rsidP="00000000" w:rsidRDefault="00000000" w:rsidRPr="00000000" w14:paraId="0000011D">
      <w:pPr>
        <w:widowControl w:val="1"/>
        <w:spacing w:after="120" w:line="300" w:lineRule="auto"/>
        <w:rPr>
          <w:b w:val="1"/>
        </w:rPr>
      </w:pPr>
      <w:r w:rsidDel="00000000" w:rsidR="00000000" w:rsidRPr="00000000">
        <w:rPr>
          <w:rtl w:val="0"/>
        </w:rPr>
        <w:t xml:space="preserve">El importe de la garantía de impugnación se fija en la suma de </w:t>
      </w:r>
      <w:r w:rsidDel="00000000" w:rsidR="00000000" w:rsidRPr="00000000">
        <w:rPr>
          <w:b w:val="1"/>
          <w:rtl w:val="0"/>
        </w:rPr>
        <w:t xml:space="preserve">PESOS OCHENTA MIL ($80.000,00).</w:t>
      </w:r>
    </w:p>
    <w:p w:rsidR="00000000" w:rsidDel="00000000" w:rsidP="00000000" w:rsidRDefault="00000000" w:rsidRPr="00000000" w14:paraId="0000011E">
      <w:pPr>
        <w:widowControl w:val="1"/>
        <w:spacing w:after="120" w:line="300" w:lineRule="auto"/>
        <w:rPr/>
      </w:pPr>
      <w:r w:rsidDel="00000000" w:rsidR="00000000" w:rsidRPr="00000000">
        <w:rPr>
          <w:u w:val="single"/>
          <w:rtl w:val="0"/>
        </w:rPr>
        <w:t xml:space="preserve">Art. 17: Garantía de anticipo financiero:</w:t>
      </w:r>
      <w:r w:rsidDel="00000000" w:rsidR="00000000" w:rsidRPr="00000000">
        <w:rPr>
          <w:rtl w:val="0"/>
        </w:rPr>
      </w:r>
    </w:p>
    <w:p w:rsidR="00000000" w:rsidDel="00000000" w:rsidP="00000000" w:rsidRDefault="00000000" w:rsidRPr="00000000" w14:paraId="0000011F">
      <w:pPr>
        <w:widowControl w:val="1"/>
        <w:spacing w:after="120" w:line="300" w:lineRule="auto"/>
        <w:rPr>
          <w:highlight w:val="white"/>
        </w:rPr>
      </w:pPr>
      <w:r w:rsidDel="00000000" w:rsidR="00000000" w:rsidRPr="00000000">
        <w:rPr>
          <w:highlight w:val="white"/>
          <w:rtl w:val="0"/>
        </w:rPr>
        <w:t xml:space="preserve">El contratista deberá constituir y acompañar, al momento de emitir el Certificado “0” de “Anticipo Financiero”, una garantía equivalente al monto certificado, a entera satisfacción de la Municipalidad de Santa Fe de la Vera Cruz mediante alguna de las modalidades previstas por el art. 13 ins. d) del Pliego Único de Bases y Condiciones Generales aprobado por Decreto D.M.M. Nº 00472/17. </w:t>
      </w:r>
    </w:p>
    <w:p w:rsidR="00000000" w:rsidDel="00000000" w:rsidP="00000000" w:rsidRDefault="00000000" w:rsidRPr="00000000" w14:paraId="00000120">
      <w:pPr>
        <w:widowControl w:val="1"/>
        <w:spacing w:after="120" w:line="300" w:lineRule="auto"/>
        <w:rPr>
          <w:i w:val="1"/>
          <w:u w:val="single"/>
        </w:rPr>
      </w:pPr>
      <w:r w:rsidDel="00000000" w:rsidR="00000000" w:rsidRPr="00000000">
        <w:rPr>
          <w:u w:val="single"/>
          <w:rtl w:val="0"/>
        </w:rPr>
        <w:t xml:space="preserve">Art. 18: De la presentación de muestras:</w:t>
      </w:r>
      <w:r w:rsidDel="00000000" w:rsidR="00000000" w:rsidRPr="00000000">
        <w:rPr>
          <w:rtl w:val="0"/>
        </w:rPr>
      </w:r>
    </w:p>
    <w:p w:rsidR="00000000" w:rsidDel="00000000" w:rsidP="00000000" w:rsidRDefault="00000000" w:rsidRPr="00000000" w14:paraId="00000121">
      <w:pPr>
        <w:widowControl w:val="1"/>
        <w:spacing w:after="120" w:line="300" w:lineRule="auto"/>
        <w:rPr/>
      </w:pPr>
      <w:r w:rsidDel="00000000" w:rsidR="00000000" w:rsidRPr="00000000">
        <w:rPr>
          <w:rtl w:val="0"/>
        </w:rPr>
        <w:t xml:space="preserve">Previo a la iniciación de los trabajos, o durante la marcha de los mismos, la Adjudicataria deberá presentar muestras de cualquier material que le exija la Inspección para su consideración. Todos los materiales serán de primera marca y calidad, quedando a criterio de la Inspección la aceptación de los mismos.</w:t>
      </w:r>
    </w:p>
    <w:p w:rsidR="00000000" w:rsidDel="00000000" w:rsidP="00000000" w:rsidRDefault="00000000" w:rsidRPr="00000000" w14:paraId="00000122">
      <w:pPr>
        <w:widowControl w:val="1"/>
        <w:spacing w:after="120" w:line="300" w:lineRule="auto"/>
        <w:rPr/>
      </w:pPr>
      <w:r w:rsidDel="00000000" w:rsidR="00000000" w:rsidRPr="00000000">
        <w:rPr>
          <w:u w:val="single"/>
          <w:rtl w:val="0"/>
        </w:rPr>
        <w:t xml:space="preserve">Art. 19: Mantenimiento de las propuestas</w:t>
      </w:r>
      <w:r w:rsidDel="00000000" w:rsidR="00000000" w:rsidRPr="00000000">
        <w:rPr>
          <w:rtl w:val="0"/>
        </w:rPr>
        <w:t xml:space="preserve">:</w:t>
      </w:r>
    </w:p>
    <w:p w:rsidR="00000000" w:rsidDel="00000000" w:rsidP="00000000" w:rsidRDefault="00000000" w:rsidRPr="00000000" w14:paraId="00000123">
      <w:pPr>
        <w:rPr/>
      </w:pPr>
      <w:r w:rsidDel="00000000" w:rsidR="00000000" w:rsidRPr="00000000">
        <w:rPr>
          <w:rtl w:val="0"/>
        </w:rPr>
        <w:t xml:space="preserve">No rigen condiciones especiales para esta obra.</w:t>
      </w:r>
    </w:p>
    <w:p w:rsidR="00000000" w:rsidDel="00000000" w:rsidP="00000000" w:rsidRDefault="00000000" w:rsidRPr="00000000" w14:paraId="00000124">
      <w:pPr>
        <w:widowControl w:val="1"/>
        <w:spacing w:after="240" w:before="360" w:line="300" w:lineRule="auto"/>
        <w:rPr>
          <w:b w:val="1"/>
        </w:rPr>
      </w:pPr>
      <w:r w:rsidDel="00000000" w:rsidR="00000000" w:rsidRPr="00000000">
        <w:rPr>
          <w:b w:val="1"/>
          <w:rtl w:val="0"/>
        </w:rPr>
        <w:t xml:space="preserve">CAPÍTULO IV – DE LA ADJUDICACIÓN Y DEL CONTRATO.</w:t>
      </w:r>
    </w:p>
    <w:p w:rsidR="00000000" w:rsidDel="00000000" w:rsidP="00000000" w:rsidRDefault="00000000" w:rsidRPr="00000000" w14:paraId="00000125">
      <w:pPr>
        <w:widowControl w:val="1"/>
        <w:spacing w:after="120" w:line="300" w:lineRule="auto"/>
        <w:rPr/>
      </w:pPr>
      <w:r w:rsidDel="00000000" w:rsidR="00000000" w:rsidRPr="00000000">
        <w:rPr>
          <w:u w:val="single"/>
          <w:rtl w:val="0"/>
        </w:rPr>
        <w:t xml:space="preserve">Art. 20: Firma del contrato:</w:t>
      </w:r>
      <w:r w:rsidDel="00000000" w:rsidR="00000000" w:rsidRPr="00000000">
        <w:rPr>
          <w:rtl w:val="0"/>
        </w:rPr>
      </w:r>
    </w:p>
    <w:p w:rsidR="00000000" w:rsidDel="00000000" w:rsidP="00000000" w:rsidRDefault="00000000" w:rsidRPr="00000000" w14:paraId="00000126">
      <w:pPr>
        <w:widowControl w:val="1"/>
        <w:spacing w:after="120" w:line="300" w:lineRule="auto"/>
        <w:rPr/>
      </w:pPr>
      <w:r w:rsidDel="00000000" w:rsidR="00000000" w:rsidRPr="00000000">
        <w:rPr>
          <w:rtl w:val="0"/>
        </w:rPr>
        <w:t xml:space="preserve">Resuelta la adjudicación de la obra a favor de uno de los proponentes, deberá este concurrir al Despacho de la Secretaría de Infraestructura y Gestión Hídrica o a las oficinas que ésta determine previa notificación a la firma adjudicada, para la firma del contrato respectivo dentro del plazo de cinco (5) días de notificado del acto administrativo adjudicatario. </w:t>
      </w:r>
    </w:p>
    <w:p w:rsidR="00000000" w:rsidDel="00000000" w:rsidP="00000000" w:rsidRDefault="00000000" w:rsidRPr="00000000" w14:paraId="00000127">
      <w:pPr>
        <w:widowControl w:val="1"/>
        <w:spacing w:after="120" w:line="300" w:lineRule="auto"/>
        <w:rPr/>
      </w:pPr>
      <w:r w:rsidDel="00000000" w:rsidR="00000000" w:rsidRPr="00000000">
        <w:rPr>
          <w:rtl w:val="0"/>
        </w:rPr>
        <w:t xml:space="preserve">Dicho plazo podrá prorrogarse por única vez por cinco (5) días cuando existan razones fundadas que impidan la suscripción en el término previsto en el párrafo anterior, a sólo juicio de la Secretaría de Infraestructura y Gestión Hídrica.</w:t>
      </w:r>
    </w:p>
    <w:p w:rsidR="00000000" w:rsidDel="00000000" w:rsidP="00000000" w:rsidRDefault="00000000" w:rsidRPr="00000000" w14:paraId="00000128">
      <w:pPr>
        <w:widowControl w:val="1"/>
        <w:spacing w:after="120" w:line="300" w:lineRule="auto"/>
        <w:rPr>
          <w:u w:val="single"/>
        </w:rPr>
      </w:pPr>
      <w:r w:rsidDel="00000000" w:rsidR="00000000" w:rsidRPr="00000000">
        <w:rPr>
          <w:u w:val="single"/>
          <w:rtl w:val="0"/>
        </w:rPr>
        <w:t xml:space="preserve">Art. 21: Plazo para la iniciación de los trabajos: </w:t>
      </w:r>
    </w:p>
    <w:p w:rsidR="00000000" w:rsidDel="00000000" w:rsidP="00000000" w:rsidRDefault="00000000" w:rsidRPr="00000000" w14:paraId="00000129">
      <w:pPr>
        <w:widowControl w:val="1"/>
        <w:spacing w:after="120" w:line="300" w:lineRule="auto"/>
        <w:rPr/>
      </w:pPr>
      <w:r w:rsidDel="00000000" w:rsidR="00000000" w:rsidRPr="00000000">
        <w:rPr>
          <w:rtl w:val="0"/>
        </w:rPr>
        <w:t xml:space="preserve">Se establece un plazo de </w:t>
      </w:r>
      <w:r w:rsidDel="00000000" w:rsidR="00000000" w:rsidRPr="00000000">
        <w:rPr>
          <w:b w:val="1"/>
          <w:rtl w:val="0"/>
        </w:rPr>
        <w:t xml:space="preserve">5 (CINCO) DÍAS CORRIDOS</w:t>
      </w:r>
      <w:r w:rsidDel="00000000" w:rsidR="00000000" w:rsidRPr="00000000">
        <w:rPr>
          <w:rtl w:val="0"/>
        </w:rPr>
        <w:t xml:space="preserve"> para la iniciación de los trabajos, término que comenzará a computarse a partir que le sea notificado el contrato de obra respectivo.</w:t>
      </w:r>
    </w:p>
    <w:p w:rsidR="00000000" w:rsidDel="00000000" w:rsidP="00000000" w:rsidRDefault="00000000" w:rsidRPr="00000000" w14:paraId="0000012A">
      <w:pPr>
        <w:widowControl w:val="1"/>
        <w:spacing w:after="120" w:line="300" w:lineRule="auto"/>
        <w:rPr>
          <w:u w:val="single"/>
        </w:rPr>
      </w:pPr>
      <w:r w:rsidDel="00000000" w:rsidR="00000000" w:rsidRPr="00000000">
        <w:rPr>
          <w:u w:val="single"/>
          <w:rtl w:val="0"/>
        </w:rPr>
        <w:t xml:space="preserve">Art. 22: Garantía de Adjudicación: </w:t>
      </w:r>
    </w:p>
    <w:p w:rsidR="00000000" w:rsidDel="00000000" w:rsidP="00000000" w:rsidRDefault="00000000" w:rsidRPr="00000000" w14:paraId="0000012B">
      <w:pPr>
        <w:rPr>
          <w:highlight w:val="white"/>
          <w:u w:val="single"/>
        </w:rPr>
      </w:pPr>
      <w:r w:rsidDel="00000000" w:rsidR="00000000" w:rsidRPr="00000000">
        <w:rPr>
          <w:highlight w:val="white"/>
          <w:rtl w:val="0"/>
        </w:rPr>
        <w:t xml:space="preserve">No rigen condiciones especiales para esta obra.</w:t>
      </w:r>
      <w:r w:rsidDel="00000000" w:rsidR="00000000" w:rsidRPr="00000000">
        <w:rPr>
          <w:rtl w:val="0"/>
        </w:rPr>
      </w:r>
    </w:p>
    <w:p w:rsidR="00000000" w:rsidDel="00000000" w:rsidP="00000000" w:rsidRDefault="00000000" w:rsidRPr="00000000" w14:paraId="0000012C">
      <w:pPr>
        <w:widowControl w:val="1"/>
        <w:spacing w:after="240" w:before="360" w:line="300" w:lineRule="auto"/>
        <w:rPr>
          <w:b w:val="1"/>
        </w:rPr>
      </w:pPr>
      <w:r w:rsidDel="00000000" w:rsidR="00000000" w:rsidRPr="00000000">
        <w:rPr>
          <w:b w:val="1"/>
          <w:rtl w:val="0"/>
        </w:rPr>
        <w:t xml:space="preserve">CAPÍTULO V – DE LOS TRABAJOS.</w:t>
      </w:r>
    </w:p>
    <w:p w:rsidR="00000000" w:rsidDel="00000000" w:rsidP="00000000" w:rsidRDefault="00000000" w:rsidRPr="00000000" w14:paraId="0000012D">
      <w:pPr>
        <w:widowControl w:val="1"/>
        <w:spacing w:after="120" w:line="300" w:lineRule="auto"/>
        <w:rPr>
          <w:i w:val="1"/>
          <w:u w:val="single"/>
        </w:rPr>
      </w:pPr>
      <w:r w:rsidDel="00000000" w:rsidR="00000000" w:rsidRPr="00000000">
        <w:rPr>
          <w:u w:val="single"/>
          <w:rtl w:val="0"/>
        </w:rPr>
        <w:t xml:space="preserve">Art. 23: Iniciación de los trabajos:</w:t>
      </w:r>
      <w:r w:rsidDel="00000000" w:rsidR="00000000" w:rsidRPr="00000000">
        <w:rPr>
          <w:rtl w:val="0"/>
        </w:rPr>
      </w:r>
    </w:p>
    <w:p w:rsidR="00000000" w:rsidDel="00000000" w:rsidP="00000000" w:rsidRDefault="00000000" w:rsidRPr="00000000" w14:paraId="0000012E">
      <w:pPr>
        <w:widowControl w:val="1"/>
        <w:spacing w:after="120" w:line="300" w:lineRule="auto"/>
        <w:rPr/>
      </w:pPr>
      <w:r w:rsidDel="00000000" w:rsidR="00000000" w:rsidRPr="00000000">
        <w:rPr>
          <w:rtl w:val="0"/>
        </w:rPr>
        <w:t xml:space="preserve">Rige lo estipulado en el Art. 21 del presente P.B.C.P.</w:t>
      </w:r>
    </w:p>
    <w:p w:rsidR="00000000" w:rsidDel="00000000" w:rsidP="00000000" w:rsidRDefault="00000000" w:rsidRPr="00000000" w14:paraId="0000012F">
      <w:pPr>
        <w:widowControl w:val="1"/>
        <w:spacing w:after="120" w:line="300" w:lineRule="auto"/>
        <w:rPr>
          <w:u w:val="single"/>
        </w:rPr>
      </w:pPr>
      <w:r w:rsidDel="00000000" w:rsidR="00000000" w:rsidRPr="00000000">
        <w:rPr>
          <w:u w:val="single"/>
          <w:rtl w:val="0"/>
        </w:rPr>
        <w:t xml:space="preserve">Art. 24: De los planos finales de obra:</w:t>
      </w:r>
    </w:p>
    <w:p w:rsidR="00000000" w:rsidDel="00000000" w:rsidP="00000000" w:rsidRDefault="00000000" w:rsidRPr="00000000" w14:paraId="00000130">
      <w:pPr>
        <w:widowControl w:val="1"/>
        <w:spacing w:after="120" w:line="300" w:lineRule="auto"/>
        <w:rPr>
          <w:i w:val="1"/>
          <w:highlight w:val="yellow"/>
        </w:rPr>
      </w:pPr>
      <w:r w:rsidDel="00000000" w:rsidR="00000000" w:rsidRPr="00000000">
        <w:rPr>
          <w:rtl w:val="0"/>
        </w:rPr>
        <w:t xml:space="preserve">Rige lo estipulado en el Art. 40 del presente P.B.C.P.</w:t>
      </w:r>
      <w:r w:rsidDel="00000000" w:rsidR="00000000" w:rsidRPr="00000000">
        <w:rPr>
          <w:rtl w:val="0"/>
        </w:rPr>
      </w:r>
    </w:p>
    <w:p w:rsidR="00000000" w:rsidDel="00000000" w:rsidP="00000000" w:rsidRDefault="00000000" w:rsidRPr="00000000" w14:paraId="00000131">
      <w:pPr>
        <w:widowControl w:val="1"/>
        <w:spacing w:after="120" w:line="300" w:lineRule="auto"/>
        <w:rPr>
          <w:u w:val="single"/>
        </w:rPr>
      </w:pPr>
      <w:r w:rsidDel="00000000" w:rsidR="00000000" w:rsidRPr="00000000">
        <w:rPr>
          <w:u w:val="single"/>
          <w:rtl w:val="0"/>
        </w:rPr>
        <w:t xml:space="preserve">Art. 25:</w:t>
        <w:tab/>
        <w:t xml:space="preserve">Método de control de calidad de los materiales y trabajos:</w:t>
      </w:r>
    </w:p>
    <w:p w:rsidR="00000000" w:rsidDel="00000000" w:rsidP="00000000" w:rsidRDefault="00000000" w:rsidRPr="00000000" w14:paraId="00000132">
      <w:pPr>
        <w:rPr>
          <w:u w:val="single"/>
        </w:rPr>
      </w:pPr>
      <w:r w:rsidDel="00000000" w:rsidR="00000000" w:rsidRPr="00000000">
        <w:rPr>
          <w:rtl w:val="0"/>
        </w:rPr>
        <w:t xml:space="preserve">No rigen condiciones especiales para esta obra.</w:t>
      </w:r>
      <w:r w:rsidDel="00000000" w:rsidR="00000000" w:rsidRPr="00000000">
        <w:rPr>
          <w:rtl w:val="0"/>
        </w:rPr>
      </w:r>
    </w:p>
    <w:p w:rsidR="00000000" w:rsidDel="00000000" w:rsidP="00000000" w:rsidRDefault="00000000" w:rsidRPr="00000000" w14:paraId="00000133">
      <w:pPr>
        <w:widowControl w:val="1"/>
        <w:spacing w:after="240" w:before="360" w:line="300" w:lineRule="auto"/>
        <w:rPr>
          <w:b w:val="1"/>
        </w:rPr>
      </w:pPr>
      <w:r w:rsidDel="00000000" w:rsidR="00000000" w:rsidRPr="00000000">
        <w:rPr>
          <w:b w:val="1"/>
          <w:rtl w:val="0"/>
        </w:rPr>
        <w:t xml:space="preserve">CAPITULO VI – DE LAS MODIFICACIONES DE PROYECTO, AMPLIACIONES Y/O REDUCCIONES, IMPREVISTOS Y ADICIONALES. </w:t>
      </w:r>
    </w:p>
    <w:p w:rsidR="00000000" w:rsidDel="00000000" w:rsidP="00000000" w:rsidRDefault="00000000" w:rsidRPr="00000000" w14:paraId="00000134">
      <w:pPr>
        <w:widowControl w:val="1"/>
        <w:spacing w:after="120" w:line="300" w:lineRule="auto"/>
        <w:rPr>
          <w:b w:val="1"/>
        </w:rPr>
      </w:pPr>
      <w:r w:rsidDel="00000000" w:rsidR="00000000" w:rsidRPr="00000000">
        <w:rPr>
          <w:rtl w:val="0"/>
        </w:rPr>
        <w:t xml:space="preserve">No requiere reglamentación.</w:t>
      </w:r>
      <w:r w:rsidDel="00000000" w:rsidR="00000000" w:rsidRPr="00000000">
        <w:rPr>
          <w:rtl w:val="0"/>
        </w:rPr>
      </w:r>
    </w:p>
    <w:p w:rsidR="00000000" w:rsidDel="00000000" w:rsidP="00000000" w:rsidRDefault="00000000" w:rsidRPr="00000000" w14:paraId="00000135">
      <w:pPr>
        <w:widowControl w:val="1"/>
        <w:spacing w:after="240" w:before="360" w:line="300" w:lineRule="auto"/>
        <w:rPr>
          <w:b w:val="1"/>
        </w:rPr>
      </w:pPr>
      <w:r w:rsidDel="00000000" w:rsidR="00000000" w:rsidRPr="00000000">
        <w:rPr>
          <w:b w:val="1"/>
          <w:rtl w:val="0"/>
        </w:rPr>
        <w:t xml:space="preserve">CAPÍTULO VII – DEL PLAZO DE EJECUCIÓN.</w:t>
      </w:r>
    </w:p>
    <w:p w:rsidR="00000000" w:rsidDel="00000000" w:rsidP="00000000" w:rsidRDefault="00000000" w:rsidRPr="00000000" w14:paraId="00000136">
      <w:pPr>
        <w:widowControl w:val="1"/>
        <w:spacing w:after="120" w:line="300" w:lineRule="auto"/>
        <w:rPr>
          <w:u w:val="single"/>
        </w:rPr>
      </w:pPr>
      <w:r w:rsidDel="00000000" w:rsidR="00000000" w:rsidRPr="00000000">
        <w:rPr>
          <w:u w:val="single"/>
          <w:rtl w:val="0"/>
        </w:rPr>
        <w:t xml:space="preserve">Art. 26: Plazo de Ejecución:</w:t>
      </w:r>
    </w:p>
    <w:p w:rsidR="00000000" w:rsidDel="00000000" w:rsidP="00000000" w:rsidRDefault="00000000" w:rsidRPr="00000000" w14:paraId="00000137">
      <w:pPr>
        <w:widowControl w:val="1"/>
        <w:spacing w:after="120" w:line="300" w:lineRule="auto"/>
        <w:rPr>
          <w:i w:val="1"/>
          <w:highlight w:val="yellow"/>
        </w:rPr>
      </w:pPr>
      <w:r w:rsidDel="00000000" w:rsidR="00000000" w:rsidRPr="00000000">
        <w:rPr>
          <w:rtl w:val="0"/>
        </w:rPr>
        <w:t xml:space="preserve">Rige lo estipulado en el Art. 5 del presente P.B.C.P.</w:t>
      </w:r>
      <w:r w:rsidDel="00000000" w:rsidR="00000000" w:rsidRPr="00000000">
        <w:rPr>
          <w:rtl w:val="0"/>
        </w:rPr>
      </w:r>
    </w:p>
    <w:p w:rsidR="00000000" w:rsidDel="00000000" w:rsidP="00000000" w:rsidRDefault="00000000" w:rsidRPr="00000000" w14:paraId="00000138">
      <w:pPr>
        <w:widowControl w:val="1"/>
        <w:spacing w:after="240" w:before="360" w:line="300" w:lineRule="auto"/>
        <w:rPr>
          <w:b w:val="1"/>
        </w:rPr>
      </w:pPr>
      <w:r w:rsidDel="00000000" w:rsidR="00000000" w:rsidRPr="00000000">
        <w:rPr>
          <w:b w:val="1"/>
          <w:rtl w:val="0"/>
        </w:rPr>
        <w:t xml:space="preserve">CAPÍTULO VIII– DE LAS OBLIGACIONES Y RESPONSABILIDADES ESPECIALES DEL CONTRATISTA.</w:t>
      </w:r>
    </w:p>
    <w:p w:rsidR="00000000" w:rsidDel="00000000" w:rsidP="00000000" w:rsidRDefault="00000000" w:rsidRPr="00000000" w14:paraId="00000139">
      <w:pPr>
        <w:widowControl w:val="1"/>
        <w:spacing w:after="120" w:line="300" w:lineRule="auto"/>
        <w:rPr>
          <w:u w:val="single"/>
        </w:rPr>
      </w:pPr>
      <w:r w:rsidDel="00000000" w:rsidR="00000000" w:rsidRPr="00000000">
        <w:rPr>
          <w:u w:val="single"/>
          <w:rtl w:val="0"/>
        </w:rPr>
        <w:t xml:space="preserve">Art. 27: Medidas de seguridad: Vigilancia, señalamiento y protección:</w:t>
      </w:r>
    </w:p>
    <w:p w:rsidR="00000000" w:rsidDel="00000000" w:rsidP="00000000" w:rsidRDefault="00000000" w:rsidRPr="00000000" w14:paraId="0000013A">
      <w:pPr>
        <w:widowControl w:val="1"/>
        <w:spacing w:after="120" w:line="300" w:lineRule="auto"/>
        <w:rPr/>
      </w:pPr>
      <w:r w:rsidDel="00000000" w:rsidR="00000000" w:rsidRPr="00000000">
        <w:rPr>
          <w:rtl w:val="0"/>
        </w:rPr>
        <w:t xml:space="preserve">La Adjudicataria deberá realizar todos los trabajos de señalización que a juicio de la Inspección, sean convenientes en toda el área de trabajo.</w:t>
      </w:r>
    </w:p>
    <w:p w:rsidR="00000000" w:rsidDel="00000000" w:rsidP="00000000" w:rsidRDefault="00000000" w:rsidRPr="00000000" w14:paraId="0000013B">
      <w:pPr>
        <w:widowControl w:val="1"/>
        <w:spacing w:after="120" w:line="300" w:lineRule="auto"/>
        <w:rPr/>
      </w:pPr>
      <w:r w:rsidDel="00000000" w:rsidR="00000000" w:rsidRPr="00000000">
        <w:rPr>
          <w:rtl w:val="0"/>
        </w:rPr>
        <w:t xml:space="preserve">La señalización de los trabajos será ejecutada de acuerdo con las previsiones de la Ordenanza Nº 10519/99, anexas y modificatorias y deberán ser diseñados según se especifica en “Especificaciones Técnicas Generales para Señalización Vertical de Obras y Desvíos” y planos adjuntos al presente pliego.</w:t>
      </w:r>
    </w:p>
    <w:p w:rsidR="00000000" w:rsidDel="00000000" w:rsidP="00000000" w:rsidRDefault="00000000" w:rsidRPr="00000000" w14:paraId="0000013C">
      <w:pPr>
        <w:widowControl w:val="1"/>
        <w:spacing w:after="120" w:line="300" w:lineRule="auto"/>
        <w:rPr/>
      </w:pPr>
      <w:r w:rsidDel="00000000" w:rsidR="00000000" w:rsidRPr="00000000">
        <w:rPr>
          <w:rtl w:val="0"/>
        </w:rPr>
        <w:t xml:space="preserve">Si bien la presente obra no generará pago de tasa municipal por la colocación de cerco de obra, esto no exime a la Contratista del cumplimiento de las Ordenanzas Nº 7279/76 y 7881/80.</w:t>
      </w:r>
    </w:p>
    <w:p w:rsidR="00000000" w:rsidDel="00000000" w:rsidP="00000000" w:rsidRDefault="00000000" w:rsidRPr="00000000" w14:paraId="0000013D">
      <w:pPr>
        <w:widowControl w:val="1"/>
        <w:spacing w:after="120" w:line="300" w:lineRule="auto"/>
        <w:rPr/>
      </w:pPr>
      <w:r w:rsidDel="00000000" w:rsidR="00000000" w:rsidRPr="00000000">
        <w:rPr>
          <w:rtl w:val="0"/>
        </w:rPr>
        <w:t xml:space="preserve">En caso que sea necesario realizar cortes de tránsito, deberá preverse pasos alternativos y responderán a una programación que la Contratista elaborará y que deberá ser aprobada por la Inspección y la Dirección de Tránsito Municipal.</w:t>
      </w:r>
    </w:p>
    <w:p w:rsidR="00000000" w:rsidDel="00000000" w:rsidP="00000000" w:rsidRDefault="00000000" w:rsidRPr="00000000" w14:paraId="0000013E">
      <w:pPr>
        <w:widowControl w:val="1"/>
        <w:spacing w:after="120" w:line="300" w:lineRule="auto"/>
        <w:rPr/>
      </w:pPr>
      <w:r w:rsidDel="00000000" w:rsidR="00000000" w:rsidRPr="00000000">
        <w:rPr>
          <w:rtl w:val="0"/>
        </w:rPr>
        <w:t xml:space="preserve">La Contratista deberá presentar a consideración de la Inspección un plan de vallados y cerramientos a utilizar durante la obra.</w:t>
      </w:r>
    </w:p>
    <w:p w:rsidR="00000000" w:rsidDel="00000000" w:rsidP="00000000" w:rsidRDefault="00000000" w:rsidRPr="00000000" w14:paraId="0000013F">
      <w:pPr>
        <w:widowControl w:val="1"/>
        <w:spacing w:after="120" w:line="300" w:lineRule="auto"/>
        <w:rPr/>
      </w:pPr>
      <w:r w:rsidDel="00000000" w:rsidR="00000000" w:rsidRPr="00000000">
        <w:rPr>
          <w:rtl w:val="0"/>
        </w:rPr>
        <w:t xml:space="preserve">La señalización para los cortes de tránsito y vallados será por exclusiva cuenta de la Contratista. Para este fin deberá contar con la suficiente cantidad de carteles al inicio de la obra cuyos diseños deberán ser aprobados previamente por la Inspección y su construcción será en caño, con estructura reforzada a la que será convenientemente soldada la chapa con las inscripciones correspondientes.</w:t>
      </w:r>
    </w:p>
    <w:p w:rsidR="00000000" w:rsidDel="00000000" w:rsidP="00000000" w:rsidRDefault="00000000" w:rsidRPr="00000000" w14:paraId="00000140">
      <w:pPr>
        <w:widowControl w:val="1"/>
        <w:spacing w:after="120" w:line="300" w:lineRule="auto"/>
        <w:rPr/>
      </w:pPr>
      <w:r w:rsidDel="00000000" w:rsidR="00000000" w:rsidRPr="00000000">
        <w:rPr>
          <w:rtl w:val="0"/>
        </w:rPr>
        <w:t xml:space="preserve">Todo bache, desde la apertura, hasta ser liberado al tránsito, llevará un vallado perimetral completo siguiendo los lineamientos del “Plano de vallas” adjunto, y balizas con célula fotoeléctrica, baterías correspondientes, etc.  Todas las vallas deberán ser cerradas en su parte inferior, con una malla plástica con 5 cm de abertura máxima.</w:t>
      </w:r>
    </w:p>
    <w:p w:rsidR="00000000" w:rsidDel="00000000" w:rsidP="00000000" w:rsidRDefault="00000000" w:rsidRPr="00000000" w14:paraId="00000141">
      <w:pPr>
        <w:widowControl w:val="1"/>
        <w:spacing w:after="120" w:line="300" w:lineRule="auto"/>
        <w:rPr/>
      </w:pPr>
      <w:r w:rsidDel="00000000" w:rsidR="00000000" w:rsidRPr="00000000">
        <w:rPr>
          <w:rtl w:val="0"/>
        </w:rPr>
        <w:t xml:space="preserve">Los carteles serán colocados en los lugares que indique la Inspección y su mantenimiento y su traslado será por cuenta de la Contratista. Estos elementos de señalización deberán permanecer en el sector de trabajo permanentemente. </w:t>
      </w:r>
    </w:p>
    <w:p w:rsidR="00000000" w:rsidDel="00000000" w:rsidP="00000000" w:rsidRDefault="00000000" w:rsidRPr="00000000" w14:paraId="00000142">
      <w:pPr>
        <w:widowControl w:val="1"/>
        <w:spacing w:after="120" w:line="300" w:lineRule="auto"/>
        <w:rPr/>
      </w:pPr>
      <w:r w:rsidDel="00000000" w:rsidR="00000000" w:rsidRPr="00000000">
        <w:rPr>
          <w:rtl w:val="0"/>
        </w:rPr>
        <w:t xml:space="preserve">La Contratista colocará en todos los camiones y en los equipos donde sea factible su colocación y su costo estará incluido en el precio cotizado, dos carteles con letras perfectamente visibles en cada uno de ellos, con una medida mínima de 0,60 m x 0,90 m.</w:t>
      </w:r>
    </w:p>
    <w:p w:rsidR="00000000" w:rsidDel="00000000" w:rsidP="00000000" w:rsidRDefault="00000000" w:rsidRPr="00000000" w14:paraId="00000143">
      <w:pPr>
        <w:widowControl w:val="1"/>
        <w:spacing w:after="120" w:line="300" w:lineRule="auto"/>
        <w:rPr/>
      </w:pPr>
      <w:r w:rsidDel="00000000" w:rsidR="00000000" w:rsidRPr="00000000">
        <w:rPr>
          <w:rtl w:val="0"/>
        </w:rPr>
        <w:t xml:space="preserve">En el resto de los equipos se colocarán adhesivos con el logotipo de la Municipalidad. Estos adhesivos serán provistos por la Contratista a su costo.</w:t>
      </w:r>
    </w:p>
    <w:p w:rsidR="00000000" w:rsidDel="00000000" w:rsidP="00000000" w:rsidRDefault="00000000" w:rsidRPr="00000000" w14:paraId="00000144">
      <w:pPr>
        <w:widowControl w:val="1"/>
        <w:spacing w:after="120" w:line="300" w:lineRule="auto"/>
        <w:rPr>
          <w:b w:val="1"/>
        </w:rPr>
      </w:pPr>
      <w:r w:rsidDel="00000000" w:rsidR="00000000" w:rsidRPr="00000000">
        <w:rPr>
          <w:b w:val="1"/>
          <w:rtl w:val="0"/>
        </w:rPr>
        <w:t xml:space="preserve">Todos los carteles o vallas a colocar deberán respetar las formas y dimensiones y llevarán texto con tipo de letra, gráficos y colores que determine la Subsecretaría de Comunicación Social, por lo que la Contratista deberá solicitar antes de su ejecución todas las indicaciones respectivas a la Inspección de Obra, en forma independiente de los croquis que acompañan el presente pliego.</w:t>
      </w:r>
    </w:p>
    <w:p w:rsidR="00000000" w:rsidDel="00000000" w:rsidP="00000000" w:rsidRDefault="00000000" w:rsidRPr="00000000" w14:paraId="00000145">
      <w:pPr>
        <w:widowControl w:val="1"/>
        <w:spacing w:after="120" w:line="300" w:lineRule="auto"/>
        <w:rPr/>
      </w:pPr>
      <w:r w:rsidDel="00000000" w:rsidR="00000000" w:rsidRPr="00000000">
        <w:rPr>
          <w:rtl w:val="0"/>
        </w:rPr>
        <w:t xml:space="preserve">La Contratista está obligada a dar cumplimiento a todas las disposiciones de las Leyes de Accidentes de Trabajo y de Seguridad e Higiene y su Reglamentación y todas aquellas otras disposiciones que sobre el particular se dicte en el futuro.</w:t>
      </w:r>
    </w:p>
    <w:p w:rsidR="00000000" w:rsidDel="00000000" w:rsidP="00000000" w:rsidRDefault="00000000" w:rsidRPr="00000000" w14:paraId="00000146">
      <w:pPr>
        <w:widowControl w:val="1"/>
        <w:spacing w:after="120" w:line="300" w:lineRule="auto"/>
        <w:rPr/>
      </w:pPr>
      <w:r w:rsidDel="00000000" w:rsidR="00000000" w:rsidRPr="00000000">
        <w:rPr>
          <w:rtl w:val="0"/>
        </w:rPr>
        <w:t xml:space="preserve">Asimismo será responsable de cualquier accidente que ocurra a su personal, haciendo suyas las obligaciones que de ellos deriven, de acuerdo a lo que establece la legislación citada.</w:t>
      </w:r>
    </w:p>
    <w:p w:rsidR="00000000" w:rsidDel="00000000" w:rsidP="00000000" w:rsidRDefault="00000000" w:rsidRPr="00000000" w14:paraId="00000147">
      <w:pPr>
        <w:widowControl w:val="1"/>
        <w:spacing w:after="120" w:line="300" w:lineRule="auto"/>
        <w:rPr/>
      </w:pPr>
      <w:r w:rsidDel="00000000" w:rsidR="00000000" w:rsidRPr="00000000">
        <w:rPr>
          <w:rtl w:val="0"/>
        </w:rPr>
        <w:t xml:space="preserve">Es rigurosamente obligatorio para la Contratista tener en zona de obras un botiquín, suficientemente provisto con los medicamentos y útiles de curación que se requieran para los casos de accidentes o indisposiciones transitorias que puedan ocurrir a su personal.</w:t>
      </w:r>
    </w:p>
    <w:p w:rsidR="00000000" w:rsidDel="00000000" w:rsidP="00000000" w:rsidRDefault="00000000" w:rsidRPr="00000000" w14:paraId="00000148">
      <w:pPr>
        <w:widowControl w:val="1"/>
        <w:spacing w:after="120" w:line="300" w:lineRule="auto"/>
        <w:rPr>
          <w:u w:val="single"/>
        </w:rPr>
      </w:pPr>
      <w:r w:rsidDel="00000000" w:rsidR="00000000" w:rsidRPr="00000000">
        <w:rPr>
          <w:u w:val="single"/>
          <w:rtl w:val="0"/>
        </w:rPr>
        <w:t xml:space="preserve">La Empresa deberá tener contratado un Responsable habilitado para el servicio de Prestación de Higiene y Seguridad en el Trabajo, el cual deberá estar a disposición de la Inspección cuando ésta lo requiera.</w:t>
      </w:r>
    </w:p>
    <w:p w:rsidR="00000000" w:rsidDel="00000000" w:rsidP="00000000" w:rsidRDefault="00000000" w:rsidRPr="00000000" w14:paraId="00000149">
      <w:pPr>
        <w:widowControl w:val="1"/>
        <w:spacing w:after="120" w:line="300" w:lineRule="auto"/>
        <w:rPr/>
      </w:pPr>
      <w:r w:rsidDel="00000000" w:rsidR="00000000" w:rsidRPr="00000000">
        <w:rPr>
          <w:rtl w:val="0"/>
        </w:rPr>
        <w:t xml:space="preserve">La Contratista deberá presentar, previo a la emisión de la Certificación mensual, una constancia de cumplimiento de las normas vigentes correspondiente al mes inmediato anterior. La misma deberá estar debidamente rubricada por el Representante Técnico de la Contratista y por el </w:t>
      </w:r>
      <w:r w:rsidDel="00000000" w:rsidR="00000000" w:rsidRPr="00000000">
        <w:rPr>
          <w:u w:val="single"/>
          <w:rtl w:val="0"/>
        </w:rPr>
        <w:t xml:space="preserve">Responsable habilitado para el servicio de Prestación de Higiene y Seguridad en el Trabajo</w:t>
      </w:r>
      <w:r w:rsidDel="00000000" w:rsidR="00000000" w:rsidRPr="00000000">
        <w:rPr>
          <w:rtl w:val="0"/>
        </w:rPr>
        <w:t xml:space="preserve"> y avalada mediante copia certificada de la documentación aprobada por el organismo competente.</w:t>
      </w:r>
    </w:p>
    <w:p w:rsidR="00000000" w:rsidDel="00000000" w:rsidP="00000000" w:rsidRDefault="00000000" w:rsidRPr="00000000" w14:paraId="0000014A">
      <w:pPr>
        <w:widowControl w:val="1"/>
        <w:spacing w:after="120" w:line="300" w:lineRule="auto"/>
        <w:rPr>
          <w:highlight w:val="yellow"/>
        </w:rPr>
      </w:pPr>
      <w:r w:rsidDel="00000000" w:rsidR="00000000" w:rsidRPr="00000000">
        <w:rPr>
          <w:rtl w:val="0"/>
        </w:rPr>
        <w:t xml:space="preserve">En caso de no presentación de dicha constancia o que la misma ponga de manifiesto incumplimiento por parte de la Contratista, la Comitente retendrá en forma automática un 3% de la certificación mensual correspondiente, la que será reintegrada en la certificación posterior a la normalización de la situación debidamente acreditada. Si el Contratista incurriere en esta falta en tres certificaciones, sean éstas consecutivas o no, el Comitente no reintegrará las retenciones vigentes hasta el momento.</w:t>
      </w:r>
      <w:r w:rsidDel="00000000" w:rsidR="00000000" w:rsidRPr="00000000">
        <w:rPr>
          <w:rtl w:val="0"/>
        </w:rPr>
      </w:r>
    </w:p>
    <w:p w:rsidR="00000000" w:rsidDel="00000000" w:rsidP="00000000" w:rsidRDefault="00000000" w:rsidRPr="00000000" w14:paraId="0000014B">
      <w:pPr>
        <w:widowControl w:val="1"/>
        <w:spacing w:after="120" w:line="300" w:lineRule="auto"/>
        <w:rPr>
          <w:i w:val="1"/>
        </w:rPr>
      </w:pPr>
      <w:r w:rsidDel="00000000" w:rsidR="00000000" w:rsidRPr="00000000">
        <w:rPr>
          <w:u w:val="single"/>
          <w:rtl w:val="0"/>
        </w:rPr>
        <w:t xml:space="preserve">Art. 28: Letreros de obra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C">
      <w:pPr>
        <w:widowControl w:val="1"/>
        <w:spacing w:after="120" w:line="300" w:lineRule="auto"/>
        <w:rPr/>
      </w:pPr>
      <w:r w:rsidDel="00000000" w:rsidR="00000000" w:rsidRPr="00000000">
        <w:rPr>
          <w:rtl w:val="0"/>
        </w:rPr>
        <w:t xml:space="preserve">Previo al acto de iniciación de los trabajos, se exigirá la colocación de 12 m2 de cartelería con datos específicos de la obra. La ubicación del mismo en obra será indicada por la Inspección. </w:t>
      </w:r>
    </w:p>
    <w:p w:rsidR="00000000" w:rsidDel="00000000" w:rsidP="00000000" w:rsidRDefault="00000000" w:rsidRPr="00000000" w14:paraId="0000014D">
      <w:pPr>
        <w:widowControl w:val="1"/>
        <w:spacing w:after="120" w:line="300" w:lineRule="auto"/>
        <w:rPr/>
      </w:pPr>
      <w:r w:rsidDel="00000000" w:rsidR="00000000" w:rsidRPr="00000000">
        <w:rPr>
          <w:rtl w:val="0"/>
        </w:rPr>
        <w:t xml:space="preserve">El cartel que deberá contar con una estructura de soporte metálico, será de chapa lisa con su bastidor metálico correspondiente y será considerado parte de la obra y de propiedad municipal.</w:t>
      </w:r>
    </w:p>
    <w:p w:rsidR="00000000" w:rsidDel="00000000" w:rsidP="00000000" w:rsidRDefault="00000000" w:rsidRPr="00000000" w14:paraId="0000014E">
      <w:pPr>
        <w:widowControl w:val="1"/>
        <w:spacing w:after="120" w:line="300" w:lineRule="auto"/>
        <w:rPr>
          <w:b w:val="1"/>
        </w:rPr>
      </w:pPr>
      <w:r w:rsidDel="00000000" w:rsidR="00000000" w:rsidRPr="00000000">
        <w:rPr>
          <w:b w:val="1"/>
          <w:rtl w:val="0"/>
        </w:rPr>
        <w:t xml:space="preserve">El cartel de obra llevará el texto, tipo de letra, gráficos y colores que determine la Subsecretaría de Comunicación Social, por lo que la Contratista deberá solicitar antes de su ejecución todas las indicaciones respectivas a la Inspección, en forma independiente del croquis que se acompaña en el presente pliego.</w:t>
      </w:r>
    </w:p>
    <w:p w:rsidR="00000000" w:rsidDel="00000000" w:rsidP="00000000" w:rsidRDefault="00000000" w:rsidRPr="00000000" w14:paraId="0000014F">
      <w:pPr>
        <w:widowControl w:val="1"/>
        <w:spacing w:after="120" w:line="300" w:lineRule="auto"/>
        <w:rPr>
          <w:i w:val="1"/>
        </w:rPr>
      </w:pPr>
      <w:r w:rsidDel="00000000" w:rsidR="00000000" w:rsidRPr="00000000">
        <w:rPr>
          <w:u w:val="single"/>
          <w:rtl w:val="0"/>
        </w:rPr>
        <w:t xml:space="preserve">Art. 29: De la identificación del personal de la contratista en obra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0">
      <w:pPr>
        <w:widowControl w:val="1"/>
        <w:spacing w:after="120" w:line="300" w:lineRule="auto"/>
        <w:rPr/>
      </w:pPr>
      <w:r w:rsidDel="00000000" w:rsidR="00000000" w:rsidRPr="00000000">
        <w:rPr>
          <w:rtl w:val="0"/>
        </w:rPr>
        <w:t xml:space="preserve">El personal de la contratista deberá utilizar además de la indumentaria correspondiente a normas seguridad un chaleco de tela similar a los utilizados por el personal municipal de color oficial con la leyenda y tipología que indique la Subsecretaría de Comunicación Social.</w:t>
      </w:r>
    </w:p>
    <w:p w:rsidR="00000000" w:rsidDel="00000000" w:rsidP="00000000" w:rsidRDefault="00000000" w:rsidRPr="00000000" w14:paraId="00000151">
      <w:pPr>
        <w:widowControl w:val="1"/>
        <w:spacing w:after="120" w:line="300" w:lineRule="auto"/>
        <w:rPr>
          <w:u w:val="single"/>
        </w:rPr>
      </w:pPr>
      <w:r w:rsidDel="00000000" w:rsidR="00000000" w:rsidRPr="00000000">
        <w:rPr>
          <w:u w:val="single"/>
          <w:rtl w:val="0"/>
        </w:rPr>
        <w:t xml:space="preserve">Art. 30: Seguro de obra:</w:t>
      </w:r>
    </w:p>
    <w:p w:rsidR="00000000" w:rsidDel="00000000" w:rsidP="00000000" w:rsidRDefault="00000000" w:rsidRPr="00000000" w14:paraId="00000152">
      <w:pPr>
        <w:widowControl w:val="1"/>
        <w:spacing w:after="120" w:line="300" w:lineRule="auto"/>
        <w:rPr/>
      </w:pPr>
      <w:r w:rsidDel="00000000" w:rsidR="00000000" w:rsidRPr="00000000">
        <w:rPr>
          <w:rtl w:val="0"/>
        </w:rPr>
        <w:t xml:space="preserve">La adjudicataria deberá contar con un seguro de responsabilidad civil de personas y cosas endosadas a favor de la Municipalidad a satisfacción de la misma en concepto de accidentes o daños que se produzcan como consecuencia de la ejecución de las obras.</w:t>
      </w:r>
    </w:p>
    <w:p w:rsidR="00000000" w:rsidDel="00000000" w:rsidP="00000000" w:rsidRDefault="00000000" w:rsidRPr="00000000" w14:paraId="00000153">
      <w:pPr>
        <w:widowControl w:val="1"/>
        <w:spacing w:after="120" w:line="300" w:lineRule="auto"/>
        <w:rPr/>
      </w:pPr>
      <w:r w:rsidDel="00000000" w:rsidR="00000000" w:rsidRPr="00000000">
        <w:rPr>
          <w:u w:val="single"/>
          <w:rtl w:val="0"/>
        </w:rPr>
        <w:t xml:space="preserve">Art. 31: Seguro del personal de la obra:</w:t>
      </w:r>
      <w:r w:rsidDel="00000000" w:rsidR="00000000" w:rsidRPr="00000000">
        <w:rPr>
          <w:rtl w:val="0"/>
        </w:rPr>
      </w:r>
    </w:p>
    <w:p w:rsidR="00000000" w:rsidDel="00000000" w:rsidP="00000000" w:rsidRDefault="00000000" w:rsidRPr="00000000" w14:paraId="00000154">
      <w:pPr>
        <w:widowControl w:val="1"/>
        <w:spacing w:after="120" w:line="300" w:lineRule="auto"/>
        <w:rPr>
          <w:i w:val="1"/>
        </w:rPr>
      </w:pPr>
      <w:r w:rsidDel="00000000" w:rsidR="00000000" w:rsidRPr="00000000">
        <w:rPr>
          <w:rtl w:val="0"/>
        </w:rPr>
        <w:t xml:space="preserve">La Adjudicataria deberá presentar, previo al inicio de la obra Póliza de Seguro de todo el personal que actúe en la obra, y seguro contra tercero (Responsabilidad Civil).</w:t>
      </w:r>
      <w:r w:rsidDel="00000000" w:rsidR="00000000" w:rsidRPr="00000000">
        <w:rPr>
          <w:rtl w:val="0"/>
        </w:rPr>
      </w:r>
    </w:p>
    <w:p w:rsidR="00000000" w:rsidDel="00000000" w:rsidP="00000000" w:rsidRDefault="00000000" w:rsidRPr="00000000" w14:paraId="00000155">
      <w:pPr>
        <w:widowControl w:val="1"/>
        <w:spacing w:after="120" w:line="300" w:lineRule="auto"/>
        <w:rPr/>
      </w:pPr>
      <w:r w:rsidDel="00000000" w:rsidR="00000000" w:rsidRPr="00000000">
        <w:rPr>
          <w:u w:val="single"/>
          <w:rtl w:val="0"/>
        </w:rPr>
        <w:t xml:space="preserve">Art. 32: Movilidad para la Inspección</w:t>
      </w:r>
      <w:r w:rsidDel="00000000" w:rsidR="00000000" w:rsidRPr="00000000">
        <w:rPr>
          <w:rtl w:val="0"/>
        </w:rPr>
        <w:t xml:space="preserve">: </w:t>
      </w:r>
    </w:p>
    <w:p w:rsidR="00000000" w:rsidDel="00000000" w:rsidP="00000000" w:rsidRDefault="00000000" w:rsidRPr="00000000" w14:paraId="00000156">
      <w:pPr>
        <w:widowControl w:val="1"/>
        <w:spacing w:after="120" w:line="300" w:lineRule="auto"/>
        <w:rPr/>
      </w:pPr>
      <w:r w:rsidDel="00000000" w:rsidR="00000000" w:rsidRPr="00000000">
        <w:rPr>
          <w:rtl w:val="0"/>
        </w:rPr>
        <w:t xml:space="preserve">La Municipalidad exigirá al responsable de la ejecución de los trabajos, el suministro de una movilidad para uso de la Inspección, cuando la magnitud de la obra así lo requiera. Dicha movilidad tendrá una antigüedad no superior a los cinco (5) años de la fecha de ejecución de los trabajos, estará a disposición exclusiva del personal de Inspección durante todo el horario de realización de los trabajos de la Inspección, y serán a exclusivo cargo de la firma responsable, los gastos de combustible, lubricantes y mantenimiento de la movilidad, quedando la Municipalidad y su personal afectado a la Inspección de los trabajos, exentos de toda responsabilidad al respecto. La unidad afectada contará con Seguro por Responsabilidad Civil sin Límites, incluso personas transportadas, lo que será acreditado mediante la exhibición de la Póliza correspondiente, que se encontrará vigente durante toda la ejecución de los trabajos. Si la unidad afectada sufriera desperfectos mecánicos o de otra índole, la firma responsable suministrará en su reemplazo otro vehículo de similares características. </w:t>
      </w:r>
    </w:p>
    <w:p w:rsidR="00000000" w:rsidDel="00000000" w:rsidP="00000000" w:rsidRDefault="00000000" w:rsidRPr="00000000" w14:paraId="00000157">
      <w:pPr>
        <w:widowControl w:val="1"/>
        <w:spacing w:after="240" w:before="360" w:line="300" w:lineRule="auto"/>
        <w:rPr>
          <w:b w:val="1"/>
        </w:rPr>
      </w:pPr>
      <w:r w:rsidDel="00000000" w:rsidR="00000000" w:rsidRPr="00000000">
        <w:rPr>
          <w:b w:val="1"/>
          <w:rtl w:val="0"/>
        </w:rPr>
        <w:t xml:space="preserve">CAPÍTULO IX– DE LOS PRECIOS, MEDICIONES, CERTIFICADOS Y PAGOS.</w:t>
      </w:r>
    </w:p>
    <w:p w:rsidR="00000000" w:rsidDel="00000000" w:rsidP="00000000" w:rsidRDefault="00000000" w:rsidRPr="00000000" w14:paraId="00000158">
      <w:pPr>
        <w:widowControl w:val="1"/>
        <w:spacing w:after="120" w:line="300" w:lineRule="auto"/>
        <w:rPr>
          <w:u w:val="single"/>
        </w:rPr>
      </w:pPr>
      <w:r w:rsidDel="00000000" w:rsidR="00000000" w:rsidRPr="00000000">
        <w:rPr>
          <w:rtl w:val="0"/>
        </w:rPr>
      </w:r>
    </w:p>
    <w:p w:rsidR="00000000" w:rsidDel="00000000" w:rsidP="00000000" w:rsidRDefault="00000000" w:rsidRPr="00000000" w14:paraId="00000159">
      <w:pPr>
        <w:widowControl w:val="1"/>
        <w:spacing w:after="120" w:line="300" w:lineRule="auto"/>
        <w:rPr>
          <w:u w:val="single"/>
        </w:rPr>
      </w:pPr>
      <w:r w:rsidDel="00000000" w:rsidR="00000000" w:rsidRPr="00000000">
        <w:rPr>
          <w:u w:val="single"/>
          <w:rtl w:val="0"/>
        </w:rPr>
        <w:t xml:space="preserve">Art. 33: Sistema de adecuación costos o precios:</w:t>
      </w:r>
    </w:p>
    <w:p w:rsidR="00000000" w:rsidDel="00000000" w:rsidP="00000000" w:rsidRDefault="00000000" w:rsidRPr="00000000" w14:paraId="0000015A">
      <w:pPr>
        <w:widowControl w:val="1"/>
        <w:spacing w:after="120" w:line="300" w:lineRule="auto"/>
        <w:rPr/>
      </w:pPr>
      <w:r w:rsidDel="00000000" w:rsidR="00000000" w:rsidRPr="00000000">
        <w:rPr>
          <w:rtl w:val="0"/>
        </w:rPr>
        <w:t xml:space="preserve">No corresponde para la presente obra.</w:t>
      </w:r>
    </w:p>
    <w:p w:rsidR="00000000" w:rsidDel="00000000" w:rsidP="00000000" w:rsidRDefault="00000000" w:rsidRPr="00000000" w14:paraId="0000015B">
      <w:pPr>
        <w:widowControl w:val="1"/>
        <w:spacing w:after="120" w:line="300" w:lineRule="auto"/>
        <w:rPr>
          <w:u w:val="single"/>
        </w:rPr>
      </w:pPr>
      <w:r w:rsidDel="00000000" w:rsidR="00000000" w:rsidRPr="00000000">
        <w:rPr>
          <w:u w:val="single"/>
          <w:rtl w:val="0"/>
        </w:rPr>
        <w:t xml:space="preserve">Art. 34: Certificados: </w:t>
      </w:r>
    </w:p>
    <w:p w:rsidR="00000000" w:rsidDel="00000000" w:rsidP="00000000" w:rsidRDefault="00000000" w:rsidRPr="00000000" w14:paraId="0000015C">
      <w:pPr>
        <w:widowControl w:val="1"/>
        <w:spacing w:after="120" w:line="300" w:lineRule="auto"/>
        <w:rPr/>
      </w:pPr>
      <w:r w:rsidDel="00000000" w:rsidR="00000000" w:rsidRPr="00000000">
        <w:rPr>
          <w:rtl w:val="0"/>
        </w:rPr>
        <w:t xml:space="preserve">No rigen condiciones especiales para la presente obra.</w:t>
      </w:r>
    </w:p>
    <w:p w:rsidR="00000000" w:rsidDel="00000000" w:rsidP="00000000" w:rsidRDefault="00000000" w:rsidRPr="00000000" w14:paraId="0000015D">
      <w:pPr>
        <w:widowControl w:val="1"/>
        <w:spacing w:after="120" w:line="300" w:lineRule="auto"/>
        <w:rPr>
          <w:u w:val="single"/>
        </w:rPr>
      </w:pPr>
      <w:r w:rsidDel="00000000" w:rsidR="00000000" w:rsidRPr="00000000">
        <w:rPr>
          <w:u w:val="single"/>
          <w:rtl w:val="0"/>
        </w:rPr>
        <w:t xml:space="preserve">Art. 35: Confección y trámite de los certificados: </w:t>
      </w:r>
    </w:p>
    <w:p w:rsidR="00000000" w:rsidDel="00000000" w:rsidP="00000000" w:rsidRDefault="00000000" w:rsidRPr="00000000" w14:paraId="0000015E">
      <w:pPr>
        <w:widowControl w:val="1"/>
        <w:spacing w:after="120" w:line="300" w:lineRule="auto"/>
        <w:rPr/>
      </w:pPr>
      <w:r w:rsidDel="00000000" w:rsidR="00000000" w:rsidRPr="00000000">
        <w:rPr>
          <w:rtl w:val="0"/>
        </w:rPr>
        <w:t xml:space="preserve">La contratista deberá confeccionar los Certificados de Obra Básica de acuerdo a los modelos adjuntos.</w:t>
      </w:r>
    </w:p>
    <w:p w:rsidR="00000000" w:rsidDel="00000000" w:rsidP="00000000" w:rsidRDefault="00000000" w:rsidRPr="00000000" w14:paraId="0000015F">
      <w:pPr>
        <w:widowControl w:val="1"/>
        <w:spacing w:after="120" w:line="300" w:lineRule="auto"/>
        <w:rPr>
          <w:u w:val="single"/>
        </w:rPr>
      </w:pPr>
      <w:r w:rsidDel="00000000" w:rsidR="00000000" w:rsidRPr="00000000">
        <w:rPr>
          <w:u w:val="single"/>
          <w:rtl w:val="0"/>
        </w:rPr>
        <w:t xml:space="preserve">Art. 36: Fondos de reparo</w:t>
      </w:r>
    </w:p>
    <w:p w:rsidR="00000000" w:rsidDel="00000000" w:rsidP="00000000" w:rsidRDefault="00000000" w:rsidRPr="00000000" w14:paraId="00000160">
      <w:pPr>
        <w:widowControl w:val="1"/>
        <w:spacing w:after="120" w:line="300" w:lineRule="auto"/>
        <w:rPr/>
      </w:pPr>
      <w:r w:rsidDel="00000000" w:rsidR="00000000" w:rsidRPr="00000000">
        <w:rPr>
          <w:rtl w:val="0"/>
        </w:rPr>
        <w:t xml:space="preserve">No rigen condiciones especiales para la presente obra.</w:t>
      </w:r>
    </w:p>
    <w:p w:rsidR="00000000" w:rsidDel="00000000" w:rsidP="00000000" w:rsidRDefault="00000000" w:rsidRPr="00000000" w14:paraId="00000161">
      <w:pPr>
        <w:widowControl w:val="1"/>
        <w:spacing w:after="120" w:line="300" w:lineRule="auto"/>
        <w:rPr>
          <w:u w:val="single"/>
        </w:rPr>
      </w:pPr>
      <w:r w:rsidDel="00000000" w:rsidR="00000000" w:rsidRPr="00000000">
        <w:rPr>
          <w:u w:val="single"/>
          <w:rtl w:val="0"/>
        </w:rPr>
        <w:t xml:space="preserve">Art. 37: Pago de los certificados:</w:t>
      </w:r>
      <w:r w:rsidDel="00000000" w:rsidR="00000000" w:rsidRPr="00000000">
        <w:rPr>
          <w:rtl w:val="0"/>
        </w:rPr>
      </w:r>
    </w:p>
    <w:p w:rsidR="00000000" w:rsidDel="00000000" w:rsidP="00000000" w:rsidRDefault="00000000" w:rsidRPr="00000000" w14:paraId="00000162">
      <w:pPr>
        <w:widowControl w:val="1"/>
        <w:spacing w:after="120" w:before="240" w:line="300" w:lineRule="auto"/>
        <w:rPr>
          <w:highlight w:val="white"/>
        </w:rPr>
      </w:pPr>
      <w:r w:rsidDel="00000000" w:rsidR="00000000" w:rsidRPr="00000000">
        <w:rPr>
          <w:highlight w:val="white"/>
          <w:rtl w:val="0"/>
        </w:rPr>
        <w:t xml:space="preserve">La Municipalidad pagará los certificados de obra dentro de los </w:t>
      </w:r>
      <w:r w:rsidDel="00000000" w:rsidR="00000000" w:rsidRPr="00000000">
        <w:rPr>
          <w:b w:val="1"/>
          <w:highlight w:val="white"/>
          <w:rtl w:val="0"/>
        </w:rPr>
        <w:t xml:space="preserve">SESENTA (60) días corridos</w:t>
      </w:r>
      <w:r w:rsidDel="00000000" w:rsidR="00000000" w:rsidRPr="00000000">
        <w:rPr>
          <w:highlight w:val="white"/>
          <w:rtl w:val="0"/>
        </w:rPr>
        <w:t xml:space="preserve"> a partir de la FECHA DE PRESENTACIÓN del mismo al municipio.</w:t>
      </w:r>
    </w:p>
    <w:p w:rsidR="00000000" w:rsidDel="00000000" w:rsidP="00000000" w:rsidRDefault="00000000" w:rsidRPr="00000000" w14:paraId="00000163">
      <w:pPr>
        <w:widowControl w:val="1"/>
        <w:spacing w:after="240" w:before="240" w:line="300" w:lineRule="auto"/>
        <w:rPr>
          <w:b w:val="1"/>
        </w:rPr>
      </w:pPr>
      <w:r w:rsidDel="00000000" w:rsidR="00000000" w:rsidRPr="00000000">
        <w:rPr>
          <w:rtl w:val="0"/>
        </w:rPr>
        <w:t xml:space="preserve"> </w:t>
      </w:r>
      <w:r w:rsidDel="00000000" w:rsidR="00000000" w:rsidRPr="00000000">
        <w:rPr>
          <w:b w:val="1"/>
          <w:rtl w:val="0"/>
        </w:rPr>
        <w:t xml:space="preserve">CAPÍTULO X- DE LA RECEPCIÓN Y GARANTÍA.</w:t>
      </w:r>
    </w:p>
    <w:p w:rsidR="00000000" w:rsidDel="00000000" w:rsidP="00000000" w:rsidRDefault="00000000" w:rsidRPr="00000000" w14:paraId="00000164">
      <w:pPr>
        <w:widowControl w:val="1"/>
        <w:spacing w:after="120" w:line="300" w:lineRule="auto"/>
        <w:rPr>
          <w:u w:val="single"/>
        </w:rPr>
      </w:pPr>
      <w:r w:rsidDel="00000000" w:rsidR="00000000" w:rsidRPr="00000000">
        <w:rPr>
          <w:u w:val="single"/>
          <w:rtl w:val="0"/>
        </w:rPr>
        <w:t xml:space="preserve">Art. 38: Recepción provisoria parcial:</w:t>
      </w:r>
    </w:p>
    <w:p w:rsidR="00000000" w:rsidDel="00000000" w:rsidP="00000000" w:rsidRDefault="00000000" w:rsidRPr="00000000" w14:paraId="00000165">
      <w:pPr>
        <w:widowControl w:val="1"/>
        <w:spacing w:after="120" w:before="240" w:line="300" w:lineRule="auto"/>
        <w:rPr/>
      </w:pPr>
      <w:r w:rsidDel="00000000" w:rsidR="00000000" w:rsidRPr="00000000">
        <w:rPr>
          <w:rtl w:val="0"/>
        </w:rPr>
        <w:t xml:space="preserve">Se podrá proceder a la recepción provisoria de tipo “parcial”, en la medida que los trabajos se encuentren terminados, conforme las estipulaciones del pliego de bases y condiciones particulares, especificaciones técnicas generales y particulares y contando con el aval de la inspección de la obra, tanto en cuanto a su extensión como calidad. Para proceder a este tipo de recepción, los trabajos deberán obedecer a un cierto sector de la obra intervenida perfectamente identificable y separable del resto de la obra aún no concluida.</w:t>
      </w:r>
    </w:p>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spacing w:after="120" w:before="0" w:line="300" w:lineRule="auto"/>
        <w:rPr>
          <w:color w:val="000000"/>
        </w:rPr>
      </w:pPr>
      <w:r w:rsidDel="00000000" w:rsidR="00000000" w:rsidRPr="00000000">
        <w:rPr>
          <w:color w:val="000000"/>
          <w:u w:val="single"/>
          <w:rtl w:val="0"/>
        </w:rPr>
        <w:t xml:space="preserve">Art. 39: Plazo de garantía</w:t>
      </w:r>
      <w:r w:rsidDel="00000000" w:rsidR="00000000" w:rsidRPr="00000000">
        <w:rPr>
          <w:color w:val="000000"/>
          <w:rtl w:val="0"/>
        </w:rPr>
        <w:t xml:space="preserve">:</w:t>
      </w:r>
    </w:p>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spacing w:after="120" w:before="0" w:line="300" w:lineRule="auto"/>
        <w:rPr>
          <w:color w:val="000000"/>
        </w:rPr>
      </w:pPr>
      <w:r w:rsidDel="00000000" w:rsidR="00000000" w:rsidRPr="00000000">
        <w:rPr>
          <w:color w:val="000000"/>
          <w:rtl w:val="0"/>
        </w:rPr>
        <w:t xml:space="preserve">Será de </w:t>
      </w:r>
      <w:r w:rsidDel="00000000" w:rsidR="00000000" w:rsidRPr="00000000">
        <w:rPr>
          <w:b w:val="1"/>
          <w:color w:val="000000"/>
          <w:rtl w:val="0"/>
        </w:rPr>
        <w:t xml:space="preserve">DOCE (12) MESES</w:t>
      </w:r>
      <w:r w:rsidDel="00000000" w:rsidR="00000000" w:rsidRPr="00000000">
        <w:rPr>
          <w:color w:val="000000"/>
          <w:rtl w:val="0"/>
        </w:rPr>
        <w:t xml:space="preserve"> a partir de la fecha del "Acta de Recepción Provisoria", estando la conservación de toda la obra durante ese período a cargo exclusivo de la Contratista. Por cada observación que se realice durante este período se entiende que queda prorrogado automáticamente el plazo de garantía por igual lapso de tiempo en que se demore la reparación de los trabajos observados.</w:t>
      </w:r>
    </w:p>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spacing w:after="120" w:before="0" w:line="300" w:lineRule="auto"/>
        <w:rPr>
          <w:color w:val="000000"/>
          <w:u w:val="single"/>
        </w:rPr>
      </w:pPr>
      <w:r w:rsidDel="00000000" w:rsidR="00000000" w:rsidRPr="00000000">
        <w:rPr>
          <w:color w:val="000000"/>
          <w:u w:val="single"/>
          <w:rtl w:val="0"/>
        </w:rPr>
        <w:t xml:space="preserve">Art. 40: De la presentación de los planos conforme a obra:</w:t>
      </w:r>
    </w:p>
    <w:p w:rsidR="00000000" w:rsidDel="00000000" w:rsidP="00000000" w:rsidRDefault="00000000" w:rsidRPr="00000000" w14:paraId="00000169">
      <w:pPr>
        <w:widowControl w:val="1"/>
        <w:spacing w:after="120" w:line="300" w:lineRule="auto"/>
        <w:rPr/>
      </w:pPr>
      <w:r w:rsidDel="00000000" w:rsidR="00000000" w:rsidRPr="00000000">
        <w:rPr>
          <w:rtl w:val="0"/>
        </w:rPr>
        <w:t xml:space="preserve">No corresponde para la presente obra.</w:t>
      </w:r>
    </w:p>
    <w:p w:rsidR="00000000" w:rsidDel="00000000" w:rsidP="00000000" w:rsidRDefault="00000000" w:rsidRPr="00000000" w14:paraId="0000016A">
      <w:pPr>
        <w:widowControl w:val="1"/>
        <w:spacing w:after="240" w:before="360" w:line="300" w:lineRule="auto"/>
        <w:rPr>
          <w:b w:val="1"/>
        </w:rPr>
      </w:pPr>
      <w:r w:rsidDel="00000000" w:rsidR="00000000" w:rsidRPr="00000000">
        <w:rPr>
          <w:b w:val="1"/>
          <w:rtl w:val="0"/>
        </w:rPr>
        <w:t xml:space="preserve">CAPÍTULO XI– DE LAS SANCIONES. </w:t>
      </w:r>
    </w:p>
    <w:p w:rsidR="00000000" w:rsidDel="00000000" w:rsidP="00000000" w:rsidRDefault="00000000" w:rsidRPr="00000000" w14:paraId="0000016B">
      <w:pPr>
        <w:widowControl w:val="1"/>
        <w:spacing w:after="240" w:before="360" w:line="300" w:lineRule="auto"/>
        <w:rPr/>
      </w:pPr>
      <w:r w:rsidDel="00000000" w:rsidR="00000000" w:rsidRPr="00000000">
        <w:rPr>
          <w:rtl w:val="0"/>
        </w:rPr>
        <w:t xml:space="preserve">No requiere reglamentación.</w:t>
      </w:r>
    </w:p>
    <w:p w:rsidR="00000000" w:rsidDel="00000000" w:rsidP="00000000" w:rsidRDefault="00000000" w:rsidRPr="00000000" w14:paraId="0000016C">
      <w:pPr>
        <w:widowControl w:val="1"/>
        <w:spacing w:after="240" w:before="360" w:line="300" w:lineRule="auto"/>
        <w:rPr>
          <w:b w:val="1"/>
        </w:rPr>
      </w:pPr>
      <w:r w:rsidDel="00000000" w:rsidR="00000000" w:rsidRPr="00000000">
        <w:rPr>
          <w:b w:val="1"/>
          <w:rtl w:val="0"/>
        </w:rPr>
        <w:t xml:space="preserve">CAPÍTULO XII– DE LAS DISPOSICIONES GENERALES.</w:t>
      </w:r>
    </w:p>
    <w:p w:rsidR="00000000" w:rsidDel="00000000" w:rsidP="00000000" w:rsidRDefault="00000000" w:rsidRPr="00000000" w14:paraId="0000016D">
      <w:pPr>
        <w:widowControl w:val="1"/>
        <w:pBdr>
          <w:top w:space="0" w:sz="0" w:val="nil"/>
          <w:left w:space="0" w:sz="0" w:val="nil"/>
          <w:bottom w:space="0" w:sz="0" w:val="nil"/>
          <w:right w:space="0" w:sz="0" w:val="nil"/>
          <w:between w:space="0" w:sz="0" w:val="nil"/>
        </w:pBdr>
        <w:shd w:fill="ffffff" w:val="clear"/>
        <w:spacing w:after="120" w:before="0" w:line="300" w:lineRule="auto"/>
        <w:rPr>
          <w:i w:val="1"/>
          <w:color w:val="000000"/>
        </w:rPr>
      </w:pPr>
      <w:r w:rsidDel="00000000" w:rsidR="00000000" w:rsidRPr="00000000">
        <w:rPr>
          <w:color w:val="000000"/>
          <w:u w:val="single"/>
          <w:rtl w:val="0"/>
        </w:rPr>
        <w:t xml:space="preserve">Art. 41</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u w:val="single"/>
          <w:rtl w:val="0"/>
        </w:rPr>
        <w:t xml:space="preserve">Evaluación de impacto ambiental:</w:t>
      </w:r>
      <w:r w:rsidDel="00000000" w:rsidR="00000000" w:rsidRPr="00000000">
        <w:rPr>
          <w:rtl w:val="0"/>
        </w:rPr>
      </w:r>
    </w:p>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shd w:fill="ffffff" w:val="clear"/>
        <w:spacing w:after="120" w:before="0" w:line="300" w:lineRule="auto"/>
        <w:rPr>
          <w:color w:val="000000"/>
        </w:rPr>
      </w:pPr>
      <w:r w:rsidDel="00000000" w:rsidR="00000000" w:rsidRPr="00000000">
        <w:rPr>
          <w:color w:val="000000"/>
          <w:rtl w:val="0"/>
        </w:rPr>
        <w:t xml:space="preserve">No rigen condiciones especiales para la presente obra</w:t>
      </w:r>
    </w:p>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spacing w:after="120" w:before="0" w:line="300" w:lineRule="auto"/>
        <w:rPr>
          <w:color w:val="000000"/>
          <w:u w:val="single"/>
        </w:rPr>
      </w:pPr>
      <w:r w:rsidDel="00000000" w:rsidR="00000000" w:rsidRPr="00000000">
        <w:rPr>
          <w:color w:val="000000"/>
          <w:u w:val="single"/>
          <w:rtl w:val="0"/>
        </w:rPr>
        <w:t xml:space="preserve">Art. 42: Remisión:</w:t>
      </w:r>
    </w:p>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spacing w:after="120" w:before="0" w:line="300" w:lineRule="auto"/>
        <w:rPr>
          <w:color w:val="000000"/>
        </w:rPr>
      </w:pPr>
      <w:r w:rsidDel="00000000" w:rsidR="00000000" w:rsidRPr="00000000">
        <w:rPr>
          <w:color w:val="000000"/>
          <w:rtl w:val="0"/>
        </w:rPr>
        <w:t xml:space="preserve">Las disposiciones de este Pliego no implican dispensa de cumplimiento del resto de los deberes previstos por el ordenamiento jurídico vigente.</w:t>
      </w:r>
    </w:p>
    <w:p w:rsidR="00000000" w:rsidDel="00000000" w:rsidP="00000000" w:rsidRDefault="00000000" w:rsidRPr="00000000" w14:paraId="00000171">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72">
      <w:pPr>
        <w:jc w:val="center"/>
        <w:rPr>
          <w:b w:val="1"/>
        </w:rPr>
      </w:pPr>
      <w:r w:rsidDel="00000000" w:rsidR="00000000" w:rsidRPr="00000000">
        <w:rPr>
          <w:b w:val="1"/>
          <w:rtl w:val="0"/>
        </w:rPr>
        <w:t xml:space="preserve">DEL ORDEN Y CONDICIONES DE LA DOCUMENTACIÓN A PRESENTAR:</w:t>
      </w:r>
    </w:p>
    <w:p w:rsidR="00000000" w:rsidDel="00000000" w:rsidP="00000000" w:rsidRDefault="00000000" w:rsidRPr="00000000" w14:paraId="00000173">
      <w:pPr>
        <w:jc w:val="center"/>
        <w:rPr>
          <w:b w:val="1"/>
        </w:rPr>
      </w:pPr>
      <w:bookmarkStart w:colFirst="0" w:colLast="0" w:name="_heading=h.gjdgxs" w:id="2"/>
      <w:bookmarkEnd w:id="2"/>
      <w:r w:rsidDel="00000000" w:rsidR="00000000" w:rsidRPr="00000000">
        <w:rPr>
          <w:rtl w:val="0"/>
        </w:rPr>
      </w:r>
    </w:p>
    <w:tbl>
      <w:tblPr>
        <w:tblStyle w:val="Table3"/>
        <w:tblW w:w="9993.0" w:type="dxa"/>
        <w:jc w:val="left"/>
        <w:tblInd w:w="-115.0" w:type="dxa"/>
        <w:tblLayout w:type="fixed"/>
        <w:tblLook w:val="0000"/>
      </w:tblPr>
      <w:tblGrid>
        <w:gridCol w:w="2303"/>
        <w:gridCol w:w="7690"/>
        <w:tblGridChange w:id="0">
          <w:tblGrid>
            <w:gridCol w:w="2303"/>
            <w:gridCol w:w="7690"/>
          </w:tblGrid>
        </w:tblGridChange>
      </w:tblGrid>
      <w:tr>
        <w:trPr>
          <w:cantSplit w:val="0"/>
          <w:trHeight w:val="284" w:hRule="atLeast"/>
          <w:tblHeader w:val="0"/>
        </w:trPr>
        <w:tc>
          <w:tcPr>
            <w:tcBorders>
              <w:top w:color="000000" w:space="0" w:sz="24" w:val="single"/>
              <w:left w:color="000000" w:space="0" w:sz="24" w:val="single"/>
              <w:bottom w:color="000000" w:space="0" w:sz="24" w:val="single"/>
              <w:right w:color="000000" w:space="0" w:sz="24" w:val="single"/>
            </w:tcBorders>
            <w:shd w:fill="d9d9d9" w:val="clear"/>
            <w:vAlign w:val="center"/>
          </w:tcPr>
          <w:p w:rsidR="00000000" w:rsidDel="00000000" w:rsidP="00000000" w:rsidRDefault="00000000" w:rsidRPr="00000000" w14:paraId="00000174">
            <w:pPr>
              <w:spacing w:before="0" w:lineRule="auto"/>
              <w:rPr>
                <w:sz w:val="20"/>
                <w:szCs w:val="20"/>
              </w:rPr>
            </w:pPr>
            <w:r w:rsidDel="00000000" w:rsidR="00000000" w:rsidRPr="00000000">
              <w:rPr>
                <w:b w:val="1"/>
                <w:sz w:val="20"/>
                <w:szCs w:val="20"/>
                <w:rtl w:val="0"/>
              </w:rPr>
              <w:t xml:space="preserve">SOBRE  A</w:t>
            </w:r>
            <w:r w:rsidDel="00000000" w:rsidR="00000000" w:rsidRPr="00000000">
              <w:rPr>
                <w:rtl w:val="0"/>
              </w:rPr>
            </w:r>
          </w:p>
        </w:tc>
      </w:tr>
      <w:tr>
        <w:trPr>
          <w:cantSplit w:val="0"/>
          <w:trHeight w:val="4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5">
            <w:pPr>
              <w:spacing w:before="0" w:lineRule="auto"/>
              <w:rPr>
                <w:sz w:val="20"/>
                <w:szCs w:val="20"/>
              </w:rPr>
            </w:pPr>
            <w:r w:rsidDel="00000000" w:rsidR="00000000" w:rsidRPr="00000000">
              <w:rPr>
                <w:sz w:val="20"/>
                <w:szCs w:val="20"/>
                <w:rtl w:val="0"/>
              </w:rPr>
              <w:t xml:space="preserve">Copia del anverso y reverso del DNI si el oferente es Persona Humana o copia del Contrato o Estatuto Social, o Contrato de Unión Transitoria (si es Unión Transitoria o Promesa de Unión Transitoria) - </w:t>
            </w:r>
            <w:r w:rsidDel="00000000" w:rsidR="00000000" w:rsidRPr="00000000">
              <w:rPr>
                <w:b w:val="1"/>
                <w:sz w:val="20"/>
                <w:szCs w:val="20"/>
                <w:rtl w:val="0"/>
              </w:rPr>
              <w:t xml:space="preserve">EN CUALQUIERA DE LOS CASOS, CERTIFICADA</w:t>
            </w:r>
            <w:r w:rsidDel="00000000" w:rsidR="00000000" w:rsidRPr="00000000">
              <w:rPr>
                <w:sz w:val="20"/>
                <w:szCs w:val="20"/>
                <w:rtl w:val="0"/>
              </w:rPr>
              <w:t xml:space="preserve"> - </w:t>
            </w:r>
            <w:r w:rsidDel="00000000" w:rsidR="00000000" w:rsidRPr="00000000">
              <w:rPr>
                <w:b w:val="1"/>
                <w:sz w:val="20"/>
                <w:szCs w:val="20"/>
                <w:rtl w:val="0"/>
              </w:rPr>
              <w:t xml:space="preserve">según</w:t>
            </w:r>
            <w:r w:rsidDel="00000000" w:rsidR="00000000" w:rsidRPr="00000000">
              <w:rPr>
                <w:sz w:val="20"/>
                <w:szCs w:val="20"/>
                <w:rtl w:val="0"/>
              </w:rPr>
              <w:t xml:space="preserve"> </w:t>
            </w:r>
            <w:r w:rsidDel="00000000" w:rsidR="00000000" w:rsidRPr="00000000">
              <w:rPr>
                <w:b w:val="1"/>
                <w:sz w:val="20"/>
                <w:szCs w:val="20"/>
                <w:rtl w:val="0"/>
              </w:rPr>
              <w:t xml:space="preserve">Art. N° 8. a (PBCG) y Art. N° 8 inc. a (PBCP)</w:t>
            </w:r>
            <w:r w:rsidDel="00000000" w:rsidR="00000000" w:rsidRPr="00000000">
              <w:rPr>
                <w:rtl w:val="0"/>
              </w:rPr>
            </w:r>
          </w:p>
        </w:tc>
      </w:tr>
      <w:tr>
        <w:trPr>
          <w:cantSplit w:val="0"/>
          <w:trHeight w:val="4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7">
            <w:pPr>
              <w:spacing w:before="0" w:lineRule="auto"/>
              <w:rPr>
                <w:sz w:val="20"/>
                <w:szCs w:val="20"/>
              </w:rPr>
            </w:pPr>
            <w:r w:rsidDel="00000000" w:rsidR="00000000" w:rsidRPr="00000000">
              <w:rPr>
                <w:sz w:val="20"/>
                <w:szCs w:val="20"/>
                <w:rtl w:val="0"/>
              </w:rPr>
              <w:t xml:space="preserve">Copia del poder especial o general del firmante que representa a la sociedad con facultades suficientes para comprometerla, debidamente certificada, excepto que ello surja del contrato social. – según </w:t>
            </w:r>
            <w:r w:rsidDel="00000000" w:rsidR="00000000" w:rsidRPr="00000000">
              <w:rPr>
                <w:b w:val="1"/>
                <w:sz w:val="20"/>
                <w:szCs w:val="20"/>
                <w:rtl w:val="0"/>
              </w:rPr>
              <w:t xml:space="preserve">Art. 8. inc. a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9">
            <w:pPr>
              <w:spacing w:before="0" w:lineRule="auto"/>
              <w:rPr>
                <w:sz w:val="20"/>
                <w:szCs w:val="20"/>
              </w:rPr>
            </w:pPr>
            <w:r w:rsidDel="00000000" w:rsidR="00000000" w:rsidRPr="00000000">
              <w:rPr>
                <w:sz w:val="20"/>
                <w:szCs w:val="20"/>
                <w:rtl w:val="0"/>
              </w:rPr>
              <w:t xml:space="preserve">Garantía de Oferta - Póliza de Seguro de Caución o cualquiera de las otras formas de constitución de garantía habilitadas por el Pliego Único de Bases y Condiciones Generales (</w:t>
            </w:r>
            <w:r w:rsidDel="00000000" w:rsidR="00000000" w:rsidRPr="00000000">
              <w:rPr>
                <w:b w:val="1"/>
                <w:sz w:val="20"/>
                <w:szCs w:val="20"/>
                <w:rtl w:val="0"/>
              </w:rPr>
              <w:t xml:space="preserve">CERTIFICADA</w:t>
            </w:r>
            <w:r w:rsidDel="00000000" w:rsidR="00000000" w:rsidRPr="00000000">
              <w:rPr>
                <w:sz w:val="20"/>
                <w:szCs w:val="20"/>
                <w:rtl w:val="0"/>
              </w:rPr>
              <w:t xml:space="preserve">)</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spacing w:before="0" w:lineRule="auto"/>
              <w:rPr>
                <w:sz w:val="20"/>
                <w:szCs w:val="20"/>
              </w:rPr>
            </w:pPr>
            <w:r w:rsidDel="00000000" w:rsidR="00000000" w:rsidRPr="00000000">
              <w:rPr>
                <w:sz w:val="20"/>
                <w:szCs w:val="20"/>
                <w:rtl w:val="0"/>
              </w:rPr>
              <w:t xml:space="preserve">Solvencia Económica Financiera - Copia de Último Balance o Manifestación de Bienes (</w:t>
            </w:r>
            <w:r w:rsidDel="00000000" w:rsidR="00000000" w:rsidRPr="00000000">
              <w:rPr>
                <w:b w:val="1"/>
                <w:sz w:val="20"/>
                <w:szCs w:val="20"/>
                <w:rtl w:val="0"/>
              </w:rPr>
              <w:t xml:space="preserve">CERTIFICADA</w:t>
            </w:r>
            <w:r w:rsidDel="00000000" w:rsidR="00000000" w:rsidRPr="00000000">
              <w:rPr>
                <w:sz w:val="20"/>
                <w:szCs w:val="20"/>
                <w:rtl w:val="0"/>
              </w:rPr>
              <w:t xml:space="preserve">)</w:t>
            </w:r>
            <w:r w:rsidDel="00000000" w:rsidR="00000000" w:rsidRPr="00000000">
              <w:rPr>
                <w:b w:val="1"/>
                <w:sz w:val="20"/>
                <w:szCs w:val="20"/>
                <w:rtl w:val="0"/>
              </w:rPr>
              <w:t xml:space="preserve"> - según Art. N° 11 (PBCG) y Art. N° 11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spacing w:before="0" w:lineRule="auto"/>
              <w:rPr>
                <w:sz w:val="20"/>
                <w:szCs w:val="20"/>
              </w:rPr>
            </w:pPr>
            <w:r w:rsidDel="00000000" w:rsidR="00000000" w:rsidRPr="00000000">
              <w:rPr>
                <w:sz w:val="20"/>
                <w:szCs w:val="20"/>
                <w:rtl w:val="0"/>
              </w:rPr>
              <w:t xml:space="preserve">Constancia de Libre inhibición y medidas cautelares (</w:t>
            </w:r>
            <w:r w:rsidDel="00000000" w:rsidR="00000000" w:rsidRPr="00000000">
              <w:rPr>
                <w:b w:val="1"/>
                <w:sz w:val="20"/>
                <w:szCs w:val="20"/>
                <w:rtl w:val="0"/>
              </w:rPr>
              <w:t xml:space="preserve">ORIGINAL O COPIA CERTIFICADA</w:t>
            </w:r>
            <w:r w:rsidDel="00000000" w:rsidR="00000000" w:rsidRPr="00000000">
              <w:rPr>
                <w:sz w:val="20"/>
                <w:szCs w:val="20"/>
                <w:rtl w:val="0"/>
              </w:rPr>
              <w:t xml:space="preserve">) - Registro Público de Comercio</w:t>
            </w:r>
            <w:r w:rsidDel="00000000" w:rsidR="00000000" w:rsidRPr="00000000">
              <w:rPr>
                <w:b w:val="1"/>
                <w:sz w:val="20"/>
                <w:szCs w:val="20"/>
                <w:rtl w:val="0"/>
              </w:rPr>
              <w:t xml:space="preserve"> - según Art. N° 8 inc. d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F">
            <w:pPr>
              <w:spacing w:before="0" w:lineRule="auto"/>
              <w:rPr>
                <w:sz w:val="20"/>
                <w:szCs w:val="20"/>
              </w:rPr>
            </w:pPr>
            <w:r w:rsidDel="00000000" w:rsidR="00000000" w:rsidRPr="00000000">
              <w:rPr>
                <w:sz w:val="20"/>
                <w:szCs w:val="20"/>
                <w:rtl w:val="0"/>
              </w:rPr>
              <w:t xml:space="preserve">Informe del Registro de Procesos Universales, sección concursos y quiebras (</w:t>
            </w:r>
            <w:r w:rsidDel="00000000" w:rsidR="00000000" w:rsidRPr="00000000">
              <w:rPr>
                <w:b w:val="1"/>
                <w:sz w:val="20"/>
                <w:szCs w:val="20"/>
                <w:rtl w:val="0"/>
              </w:rPr>
              <w:t xml:space="preserve">ORIGINAL O COPIA CERTIFICADA - según Art. N° 8.k (PBCP) </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1">
            <w:pPr>
              <w:spacing w:before="0" w:lineRule="auto"/>
              <w:rPr>
                <w:sz w:val="20"/>
                <w:szCs w:val="20"/>
              </w:rPr>
            </w:pPr>
            <w:r w:rsidDel="00000000" w:rsidR="00000000" w:rsidRPr="00000000">
              <w:rPr>
                <w:sz w:val="20"/>
                <w:szCs w:val="20"/>
                <w:rtl w:val="0"/>
              </w:rPr>
              <w:t xml:space="preserve">Constancia o Certificado de Subsistencia de la Persona Jurídica. (Registro Público de Comercio) (</w:t>
            </w:r>
            <w:r w:rsidDel="00000000" w:rsidR="00000000" w:rsidRPr="00000000">
              <w:rPr>
                <w:b w:val="1"/>
                <w:sz w:val="20"/>
                <w:szCs w:val="20"/>
                <w:rtl w:val="0"/>
              </w:rPr>
              <w:t xml:space="preserve">ORIGINAL O COPIA CERTIFICADA</w:t>
            </w:r>
            <w:r w:rsidDel="00000000" w:rsidR="00000000" w:rsidRPr="00000000">
              <w:rPr>
                <w:sz w:val="20"/>
                <w:szCs w:val="20"/>
                <w:rtl w:val="0"/>
              </w:rPr>
              <w:t xml:space="preserve">)</w:t>
            </w:r>
            <w:r w:rsidDel="00000000" w:rsidR="00000000" w:rsidRPr="00000000">
              <w:rPr>
                <w:b w:val="1"/>
                <w:sz w:val="20"/>
                <w:szCs w:val="20"/>
                <w:rtl w:val="0"/>
              </w:rPr>
              <w:t xml:space="preserve"> – según Art. N° 8 inc. a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spacing w:before="0" w:lineRule="auto"/>
              <w:rPr>
                <w:sz w:val="20"/>
                <w:szCs w:val="20"/>
              </w:rPr>
            </w:pPr>
            <w:r w:rsidDel="00000000" w:rsidR="00000000" w:rsidRPr="00000000">
              <w:rPr>
                <w:sz w:val="20"/>
                <w:szCs w:val="20"/>
                <w:rtl w:val="0"/>
              </w:rPr>
              <w:t xml:space="preserve">Constancia de cumplimiento Fiscal emitido por API. Impuesto sobre los Ingresos Brutos y/o Aportes Sociales Ley 5110  </w:t>
            </w:r>
            <w:r w:rsidDel="00000000" w:rsidR="00000000" w:rsidRPr="00000000">
              <w:rPr>
                <w:b w:val="1"/>
                <w:sz w:val="20"/>
                <w:szCs w:val="20"/>
                <w:rtl w:val="0"/>
              </w:rPr>
              <w:t xml:space="preserve">- según Art. Nº 8 inc. o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spacing w:before="0" w:lineRule="auto"/>
              <w:rPr>
                <w:sz w:val="20"/>
                <w:szCs w:val="20"/>
              </w:rPr>
            </w:pPr>
            <w:r w:rsidDel="00000000" w:rsidR="00000000" w:rsidRPr="00000000">
              <w:rPr>
                <w:sz w:val="20"/>
                <w:szCs w:val="20"/>
                <w:rtl w:val="0"/>
              </w:rPr>
              <w:t xml:space="preserve">Certificado Habilitante para Licitar otorgado por el Registro de Licitadores de la Provincia de Santa Fe </w:t>
            </w:r>
            <w:r w:rsidDel="00000000" w:rsidR="00000000" w:rsidRPr="00000000">
              <w:rPr>
                <w:b w:val="1"/>
                <w:sz w:val="20"/>
                <w:szCs w:val="20"/>
                <w:rtl w:val="0"/>
              </w:rPr>
              <w:t xml:space="preserve">(ORIGINAL O COPIA CERTIFICADA) - según Art. N° 8 inc. d (PBCG) y Art. N° 8 inc. h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7">
            <w:pPr>
              <w:spacing w:before="0" w:lineRule="auto"/>
              <w:rPr>
                <w:sz w:val="20"/>
                <w:szCs w:val="20"/>
              </w:rPr>
            </w:pPr>
            <w:r w:rsidDel="00000000" w:rsidR="00000000" w:rsidRPr="00000000">
              <w:rPr>
                <w:sz w:val="20"/>
                <w:szCs w:val="20"/>
                <w:rtl w:val="0"/>
              </w:rPr>
              <w:t xml:space="preserve">Certificado Negativo emitido por el Registro de Deudores Alimentarios Morosos (</w:t>
            </w:r>
            <w:r w:rsidDel="00000000" w:rsidR="00000000" w:rsidRPr="00000000">
              <w:rPr>
                <w:b w:val="1"/>
                <w:sz w:val="20"/>
                <w:szCs w:val="20"/>
                <w:rtl w:val="0"/>
              </w:rPr>
              <w:t xml:space="preserve">ORIGINAL O COPIA CERTIFICADA</w:t>
            </w:r>
            <w:r w:rsidDel="00000000" w:rsidR="00000000" w:rsidRPr="00000000">
              <w:rPr>
                <w:sz w:val="20"/>
                <w:szCs w:val="20"/>
                <w:rtl w:val="0"/>
              </w:rPr>
              <w:t xml:space="preserve">)</w:t>
            </w:r>
            <w:r w:rsidDel="00000000" w:rsidR="00000000" w:rsidRPr="00000000">
              <w:rPr>
                <w:b w:val="1"/>
                <w:sz w:val="20"/>
                <w:szCs w:val="20"/>
                <w:rtl w:val="0"/>
              </w:rPr>
              <w:t xml:space="preserve"> - según Art. Nº 8 inc. l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spacing w:before="0" w:lineRule="auto"/>
              <w:rPr>
                <w:sz w:val="20"/>
                <w:szCs w:val="20"/>
              </w:rPr>
            </w:pPr>
            <w:r w:rsidDel="00000000" w:rsidR="00000000" w:rsidRPr="00000000">
              <w:rPr>
                <w:sz w:val="20"/>
                <w:szCs w:val="20"/>
                <w:rtl w:val="0"/>
              </w:rPr>
              <w:t xml:space="preserve">Nota: Declaración Jurada donde manifieste conocer y aceptar el Pliego de Bases y Condiciones Generales. - </w:t>
            </w:r>
            <w:r w:rsidDel="00000000" w:rsidR="00000000" w:rsidRPr="00000000">
              <w:rPr>
                <w:b w:val="1"/>
                <w:sz w:val="20"/>
                <w:szCs w:val="20"/>
                <w:rtl w:val="0"/>
              </w:rPr>
              <w:t xml:space="preserve">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B">
            <w:pPr>
              <w:spacing w:before="0" w:lineRule="auto"/>
              <w:rPr>
                <w:sz w:val="20"/>
                <w:szCs w:val="20"/>
              </w:rPr>
            </w:pPr>
            <w:r w:rsidDel="00000000" w:rsidR="00000000" w:rsidRPr="00000000">
              <w:rPr>
                <w:sz w:val="20"/>
                <w:szCs w:val="20"/>
                <w:rtl w:val="0"/>
              </w:rPr>
              <w:t xml:space="preserve">Nota: Declaración Jurada donde manifieste conocer la documentación y los trabajos a ejecutar -</w:t>
            </w:r>
            <w:r w:rsidDel="00000000" w:rsidR="00000000" w:rsidRPr="00000000">
              <w:rPr>
                <w:b w:val="1"/>
                <w:sz w:val="20"/>
                <w:szCs w:val="20"/>
                <w:rtl w:val="0"/>
              </w:rPr>
              <w:t xml:space="preserve">según  Art. N° 12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spacing w:before="0" w:lineRule="auto"/>
              <w:rPr>
                <w:sz w:val="20"/>
                <w:szCs w:val="20"/>
              </w:rPr>
            </w:pPr>
            <w:r w:rsidDel="00000000" w:rsidR="00000000" w:rsidRPr="00000000">
              <w:rPr>
                <w:sz w:val="20"/>
                <w:szCs w:val="20"/>
                <w:rtl w:val="0"/>
              </w:rPr>
              <w:t xml:space="preserve">Constancia de Inscripción en el Registro de Proveedores de la Municipalidad de Santa Fe </w:t>
            </w:r>
            <w:r w:rsidDel="00000000" w:rsidR="00000000" w:rsidRPr="00000000">
              <w:rPr>
                <w:b w:val="1"/>
                <w:sz w:val="20"/>
                <w:szCs w:val="20"/>
                <w:rtl w:val="0"/>
              </w:rPr>
              <w:t xml:space="preserve">- según Art. N° 8 inc. b (PBCG) y Art. N° 8 inc. f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spacing w:before="0" w:lineRule="auto"/>
              <w:rPr>
                <w:sz w:val="20"/>
                <w:szCs w:val="20"/>
              </w:rPr>
            </w:pPr>
            <w:r w:rsidDel="00000000" w:rsidR="00000000" w:rsidRPr="00000000">
              <w:rPr>
                <w:sz w:val="20"/>
                <w:szCs w:val="20"/>
                <w:rtl w:val="0"/>
              </w:rPr>
              <w:t xml:space="preserve">Nota: Constitución de Domicilio Legal en Santa Fe y constitución de domicilio electrónico </w:t>
            </w:r>
            <w:r w:rsidDel="00000000" w:rsidR="00000000" w:rsidRPr="00000000">
              <w:rPr>
                <w:b w:val="1"/>
                <w:sz w:val="20"/>
                <w:szCs w:val="20"/>
                <w:rtl w:val="0"/>
              </w:rPr>
              <w:t xml:space="preserve">- según Art. N° 8 inc. c (PBCG) y Art. N° 8 inc. g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1">
            <w:pPr>
              <w:spacing w:before="0" w:lineRule="auto"/>
              <w:rPr>
                <w:sz w:val="20"/>
                <w:szCs w:val="20"/>
              </w:rPr>
            </w:pPr>
            <w:r w:rsidDel="00000000" w:rsidR="00000000" w:rsidRPr="00000000">
              <w:rPr>
                <w:sz w:val="20"/>
                <w:szCs w:val="20"/>
                <w:rtl w:val="0"/>
              </w:rPr>
              <w:t xml:space="preserve">Nota: Aceptación Justicia Ordinaria con expresa renuncia al fuero federal </w:t>
            </w:r>
            <w:r w:rsidDel="00000000" w:rsidR="00000000" w:rsidRPr="00000000">
              <w:rPr>
                <w:b w:val="1"/>
                <w:sz w:val="20"/>
                <w:szCs w:val="20"/>
                <w:rtl w:val="0"/>
              </w:rPr>
              <w:t xml:space="preserve">- según Art. N° 8 inc. e (PBCG) y Art. N° 8 inc. i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spacing w:before="0" w:lineRule="auto"/>
              <w:rPr>
                <w:sz w:val="20"/>
                <w:szCs w:val="20"/>
              </w:rPr>
            </w:pPr>
            <w:r w:rsidDel="00000000" w:rsidR="00000000" w:rsidRPr="00000000">
              <w:rPr>
                <w:sz w:val="20"/>
                <w:szCs w:val="20"/>
                <w:rtl w:val="0"/>
              </w:rPr>
              <w:t xml:space="preserve">Declaración Jurada de no relación con empleados ni funcionarios municipales en los últimos 12 meses </w:t>
            </w:r>
            <w:r w:rsidDel="00000000" w:rsidR="00000000" w:rsidRPr="00000000">
              <w:rPr>
                <w:b w:val="1"/>
                <w:sz w:val="20"/>
                <w:szCs w:val="20"/>
                <w:rtl w:val="0"/>
              </w:rPr>
              <w:t xml:space="preserve">- según Art. N° 8 inc. g (PBCG) y Art. N° 8 inc. j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5">
            <w:pPr>
              <w:spacing w:before="0" w:lineRule="auto"/>
              <w:rPr>
                <w:sz w:val="20"/>
                <w:szCs w:val="20"/>
              </w:rPr>
            </w:pPr>
            <w:r w:rsidDel="00000000" w:rsidR="00000000" w:rsidRPr="00000000">
              <w:rPr>
                <w:sz w:val="20"/>
                <w:szCs w:val="20"/>
                <w:rtl w:val="0"/>
              </w:rPr>
              <w:t xml:space="preserve">Declaración jurada de inexistencia de deuda en concepto de aportes, contribuciones y toda otra obligación previsional (Ley 17250) -</w:t>
            </w:r>
            <w:r w:rsidDel="00000000" w:rsidR="00000000" w:rsidRPr="00000000">
              <w:rPr>
                <w:b w:val="1"/>
                <w:sz w:val="20"/>
                <w:szCs w:val="20"/>
                <w:rtl w:val="0"/>
              </w:rPr>
              <w:t xml:space="preserve"> según Art. Nº 8.p (PBCP)</w:t>
            </w:r>
            <w:r w:rsidDel="00000000" w:rsidR="00000000" w:rsidRPr="00000000">
              <w:rPr>
                <w:sz w:val="20"/>
                <w:szCs w:val="20"/>
                <w:rtl w:val="0"/>
              </w:rPr>
              <w:t xml:space="preserve"> con Copia del </w:t>
            </w:r>
            <w:r w:rsidDel="00000000" w:rsidR="00000000" w:rsidRPr="00000000">
              <w:rPr>
                <w:b w:val="1"/>
                <w:sz w:val="20"/>
                <w:szCs w:val="20"/>
                <w:rtl w:val="0"/>
              </w:rPr>
              <w:t xml:space="preserve">Formulario 522/A AFIP</w:t>
            </w:r>
            <w:r w:rsidDel="00000000" w:rsidR="00000000" w:rsidRPr="00000000">
              <w:rPr>
                <w:sz w:val="20"/>
                <w:szCs w:val="20"/>
                <w:rtl w:val="0"/>
              </w:rPr>
              <w:t xml:space="preserve"> -</w:t>
            </w:r>
            <w:r w:rsidDel="00000000" w:rsidR="00000000" w:rsidRPr="00000000">
              <w:rPr>
                <w:b w:val="1"/>
                <w:sz w:val="20"/>
                <w:szCs w:val="20"/>
                <w:rtl w:val="0"/>
              </w:rPr>
              <w:t xml:space="preserve"> según Art. Nº 8 inc. q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spacing w:before="0" w:lineRule="auto"/>
              <w:rPr>
                <w:sz w:val="20"/>
                <w:szCs w:val="20"/>
              </w:rPr>
            </w:pPr>
            <w:r w:rsidDel="00000000" w:rsidR="00000000" w:rsidRPr="00000000">
              <w:rPr>
                <w:sz w:val="20"/>
                <w:szCs w:val="20"/>
                <w:rtl w:val="0"/>
              </w:rPr>
              <w:t xml:space="preserve">Nota: Designación de Representante Legal con poderes para obligarse ante esta Municipalidad </w:t>
            </w:r>
            <w:r w:rsidDel="00000000" w:rsidR="00000000" w:rsidRPr="00000000">
              <w:rPr>
                <w:b w:val="1"/>
                <w:sz w:val="20"/>
                <w:szCs w:val="20"/>
                <w:rtl w:val="0"/>
              </w:rPr>
              <w:t xml:space="preserve">- según Art. N° 8 inc. f (PBCG) y Art. N° 8 inc. b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9">
            <w:pPr>
              <w:spacing w:before="0" w:lineRule="auto"/>
              <w:rPr>
                <w:sz w:val="20"/>
                <w:szCs w:val="20"/>
              </w:rPr>
            </w:pPr>
            <w:r w:rsidDel="00000000" w:rsidR="00000000" w:rsidRPr="00000000">
              <w:rPr>
                <w:sz w:val="20"/>
                <w:szCs w:val="20"/>
                <w:rtl w:val="0"/>
              </w:rPr>
              <w:t xml:space="preserve">En caso de Sociedad Anónima - Copia del acta de la Asamblea donde se designan las autoridades del órgano de administración (Directorio) (</w:t>
            </w:r>
            <w:r w:rsidDel="00000000" w:rsidR="00000000" w:rsidRPr="00000000">
              <w:rPr>
                <w:b w:val="1"/>
                <w:sz w:val="20"/>
                <w:szCs w:val="20"/>
                <w:rtl w:val="0"/>
              </w:rPr>
              <w:t xml:space="preserve">CERTIFICADA</w:t>
            </w:r>
            <w:r w:rsidDel="00000000" w:rsidR="00000000" w:rsidRPr="00000000">
              <w:rPr>
                <w:sz w:val="20"/>
                <w:szCs w:val="20"/>
                <w:rtl w:val="0"/>
              </w:rPr>
              <w:t xml:space="preserve">) </w:t>
            </w:r>
            <w:r w:rsidDel="00000000" w:rsidR="00000000" w:rsidRPr="00000000">
              <w:rPr>
                <w:b w:val="1"/>
                <w:sz w:val="20"/>
                <w:szCs w:val="20"/>
                <w:rtl w:val="0"/>
              </w:rPr>
              <w:t xml:space="preserve">- según Art. N° 8 inc. a (PBCG) y Art. N° 8 inc. c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B">
            <w:pPr>
              <w:spacing w:before="0" w:lineRule="auto"/>
              <w:rPr>
                <w:sz w:val="20"/>
                <w:szCs w:val="20"/>
              </w:rPr>
            </w:pPr>
            <w:r w:rsidDel="00000000" w:rsidR="00000000" w:rsidRPr="00000000">
              <w:rPr>
                <w:sz w:val="20"/>
                <w:szCs w:val="20"/>
                <w:rtl w:val="0"/>
              </w:rPr>
              <w:t xml:space="preserve">Nota: Presentación del Representante Técnico de la Obra</w:t>
            </w:r>
            <w:bookmarkStart w:colFirst="0" w:colLast="0" w:name="bookmark=id.30j0zll" w:id="3"/>
            <w:bookmarkEnd w:id="3"/>
            <w:bookmarkStart w:colFirst="0" w:colLast="0" w:name="bookmark=id.gjdgxs" w:id="4"/>
            <w:bookmarkEnd w:id="4"/>
            <w:r w:rsidDel="00000000" w:rsidR="00000000" w:rsidRPr="00000000">
              <w:rPr>
                <w:b w:val="1"/>
                <w:sz w:val="20"/>
                <w:szCs w:val="20"/>
                <w:rtl w:val="0"/>
              </w:rPr>
              <w:t xml:space="preserve"> - según Art. N° 9 inc. a (PBCG) y Art. N° 9 inc. a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D">
            <w:pPr>
              <w:spacing w:before="0" w:lineRule="auto"/>
              <w:rPr>
                <w:sz w:val="20"/>
                <w:szCs w:val="20"/>
              </w:rPr>
            </w:pPr>
            <w:r w:rsidDel="00000000" w:rsidR="00000000" w:rsidRPr="00000000">
              <w:rPr>
                <w:sz w:val="20"/>
                <w:szCs w:val="20"/>
                <w:rtl w:val="0"/>
              </w:rPr>
              <w:t xml:space="preserve">Copia de Certificado de Habilitación del Representante Técnico designado, otorgado por el Colegio de Profesionales correspondiente, con Incumbencias y constancia de pago de matrícula. (</w:t>
            </w:r>
            <w:r w:rsidDel="00000000" w:rsidR="00000000" w:rsidRPr="00000000">
              <w:rPr>
                <w:b w:val="1"/>
                <w:sz w:val="20"/>
                <w:szCs w:val="20"/>
                <w:rtl w:val="0"/>
              </w:rPr>
              <w:t xml:space="preserve">CERTIFICADA</w:t>
            </w:r>
            <w:r w:rsidDel="00000000" w:rsidR="00000000" w:rsidRPr="00000000">
              <w:rPr>
                <w:sz w:val="20"/>
                <w:szCs w:val="20"/>
                <w:rtl w:val="0"/>
              </w:rPr>
              <w:t xml:space="preserve">)</w:t>
            </w:r>
            <w:r w:rsidDel="00000000" w:rsidR="00000000" w:rsidRPr="00000000">
              <w:rPr>
                <w:b w:val="1"/>
                <w:sz w:val="20"/>
                <w:szCs w:val="20"/>
                <w:rtl w:val="0"/>
              </w:rPr>
              <w:t xml:space="preserve"> - según Art. N° 9 (PBCG), Art. N° 9 inc. b y c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F">
            <w:pPr>
              <w:spacing w:before="0" w:lineRule="auto"/>
              <w:rPr>
                <w:sz w:val="20"/>
                <w:szCs w:val="20"/>
              </w:rPr>
            </w:pPr>
            <w:r w:rsidDel="00000000" w:rsidR="00000000" w:rsidRPr="00000000">
              <w:rPr>
                <w:sz w:val="20"/>
                <w:szCs w:val="20"/>
                <w:rtl w:val="0"/>
              </w:rPr>
              <w:t xml:space="preserve">Experiencia del Representante Técnico de la Obra, en obras similares – Listado</w:t>
            </w:r>
            <w:r w:rsidDel="00000000" w:rsidR="00000000" w:rsidRPr="00000000">
              <w:rPr>
                <w:b w:val="1"/>
                <w:sz w:val="20"/>
                <w:szCs w:val="20"/>
                <w:rtl w:val="0"/>
              </w:rPr>
              <w:t xml:space="preserve"> - según Art. N° 9inc. b (PBCG) y Art. N° 9 inc. c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1">
            <w:pPr>
              <w:spacing w:before="0" w:lineRule="auto"/>
              <w:rPr>
                <w:sz w:val="20"/>
                <w:szCs w:val="20"/>
              </w:rPr>
            </w:pPr>
            <w:r w:rsidDel="00000000" w:rsidR="00000000" w:rsidRPr="00000000">
              <w:rPr>
                <w:sz w:val="20"/>
                <w:szCs w:val="20"/>
                <w:rtl w:val="0"/>
              </w:rPr>
              <w:t xml:space="preserve">Declaración Jurada de no hallarse comprendido en las disposiciones de la Ordenanza Municipal N° 12.556. </w:t>
            </w:r>
            <w:r w:rsidDel="00000000" w:rsidR="00000000" w:rsidRPr="00000000">
              <w:rPr>
                <w:b w:val="1"/>
                <w:sz w:val="20"/>
                <w:szCs w:val="20"/>
                <w:rtl w:val="0"/>
              </w:rPr>
              <w:t xml:space="preserve">– según Art. 8 inc. o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spacing w:before="0" w:lineRule="auto"/>
              <w:rPr>
                <w:sz w:val="20"/>
                <w:szCs w:val="20"/>
              </w:rPr>
            </w:pPr>
            <w:r w:rsidDel="00000000" w:rsidR="00000000" w:rsidRPr="00000000">
              <w:rPr>
                <w:sz w:val="20"/>
                <w:szCs w:val="20"/>
                <w:rtl w:val="0"/>
              </w:rPr>
              <w:t xml:space="preserve">Obras similares ejecutadas por la Oferente</w:t>
            </w:r>
            <w:r w:rsidDel="00000000" w:rsidR="00000000" w:rsidRPr="00000000">
              <w:rPr>
                <w:b w:val="1"/>
                <w:sz w:val="20"/>
                <w:szCs w:val="20"/>
                <w:rtl w:val="0"/>
              </w:rPr>
              <w:t xml:space="preserve"> - según Art. N° 9 inc. c (PBCG) y Art. Nº 8 inc. m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spacing w:before="0" w:lineRule="auto"/>
              <w:rPr>
                <w:sz w:val="20"/>
                <w:szCs w:val="20"/>
              </w:rPr>
            </w:pPr>
            <w:r w:rsidDel="00000000" w:rsidR="00000000" w:rsidRPr="00000000">
              <w:rPr>
                <w:sz w:val="20"/>
                <w:szCs w:val="20"/>
                <w:rtl w:val="0"/>
              </w:rPr>
              <w:t xml:space="preserve">Obras Públicas en ejecución por la Oferente</w:t>
            </w:r>
            <w:r w:rsidDel="00000000" w:rsidR="00000000" w:rsidRPr="00000000">
              <w:rPr>
                <w:b w:val="1"/>
                <w:sz w:val="20"/>
                <w:szCs w:val="20"/>
                <w:rtl w:val="0"/>
              </w:rPr>
              <w:t xml:space="preserve"> - según Art. N° 9 inc. c (PBCG) y Art. Nº 8 inc. m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7">
            <w:pPr>
              <w:spacing w:before="0" w:lineRule="auto"/>
              <w:rPr>
                <w:sz w:val="20"/>
                <w:szCs w:val="20"/>
              </w:rPr>
            </w:pPr>
            <w:r w:rsidDel="00000000" w:rsidR="00000000" w:rsidRPr="00000000">
              <w:rPr>
                <w:sz w:val="20"/>
                <w:szCs w:val="20"/>
                <w:rtl w:val="0"/>
              </w:rPr>
              <w:t xml:space="preserve">Equipamiento Mínimo – Bajo Declaración Jurada – Con títulos o compromisos de alquiler</w:t>
            </w:r>
            <w:r w:rsidDel="00000000" w:rsidR="00000000" w:rsidRPr="00000000">
              <w:rPr>
                <w:b w:val="1"/>
                <w:sz w:val="20"/>
                <w:szCs w:val="20"/>
                <w:rtl w:val="0"/>
              </w:rPr>
              <w:t xml:space="preserve"> - según Art. N° 10 (PBCG) y Art. N° 10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spacing w:before="0" w:lineRule="auto"/>
              <w:rPr>
                <w:sz w:val="20"/>
                <w:szCs w:val="20"/>
              </w:rPr>
            </w:pPr>
            <w:r w:rsidDel="00000000" w:rsidR="00000000" w:rsidRPr="00000000">
              <w:rPr>
                <w:sz w:val="20"/>
                <w:szCs w:val="20"/>
                <w:rtl w:val="0"/>
              </w:rPr>
              <w:t xml:space="preserve">Certificado de Situación Fiscal Municipal (Resolución N° 11702– H.C.M.), o copia legalizada</w:t>
            </w:r>
            <w:r w:rsidDel="00000000" w:rsidR="00000000" w:rsidRPr="00000000">
              <w:rPr>
                <w:b w:val="1"/>
                <w:sz w:val="20"/>
                <w:szCs w:val="20"/>
                <w:rtl w:val="0"/>
              </w:rPr>
              <w:t xml:space="preserve">- según Art. N° 8 inc. j (PBCP) </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B">
            <w:pPr>
              <w:spacing w:before="0" w:lineRule="auto"/>
              <w:rPr>
                <w:sz w:val="20"/>
                <w:szCs w:val="20"/>
              </w:rPr>
            </w:pPr>
            <w:r w:rsidDel="00000000" w:rsidR="00000000" w:rsidRPr="00000000">
              <w:rPr>
                <w:sz w:val="20"/>
                <w:szCs w:val="20"/>
                <w:rtl w:val="0"/>
              </w:rPr>
              <w:t xml:space="preserve">Pliego de Bases y Condiciones Particulares  firmado en todas sus hojas</w:t>
            </w:r>
            <w:r w:rsidDel="00000000" w:rsidR="00000000" w:rsidRPr="00000000">
              <w:rPr>
                <w:b w:val="1"/>
                <w:sz w:val="20"/>
                <w:szCs w:val="20"/>
                <w:rtl w:val="0"/>
              </w:rPr>
              <w:t xml:space="preserve"> - según Art. N° 13 (PBCG)</w:t>
            </w:r>
            <w:r w:rsidDel="00000000" w:rsidR="00000000" w:rsidRPr="00000000">
              <w:rPr>
                <w:rtl w:val="0"/>
              </w:rPr>
            </w:r>
          </w:p>
        </w:tc>
      </w:tr>
    </w:tbl>
    <w:p w:rsidR="00000000" w:rsidDel="00000000" w:rsidP="00000000" w:rsidRDefault="00000000" w:rsidRPr="00000000" w14:paraId="000001AD">
      <w:pPr>
        <w:widowControl w:val="1"/>
        <w:spacing w:after="200" w:before="0" w:line="276" w:lineRule="auto"/>
        <w:jc w:val="left"/>
        <w:rPr/>
      </w:pPr>
      <w:r w:rsidDel="00000000" w:rsidR="00000000" w:rsidRPr="00000000">
        <w:rPr>
          <w:rtl w:val="0"/>
        </w:rPr>
      </w:r>
    </w:p>
    <w:tbl>
      <w:tblPr>
        <w:tblStyle w:val="Table4"/>
        <w:tblW w:w="9790.0" w:type="dxa"/>
        <w:jc w:val="left"/>
        <w:tblInd w:w="-115.0" w:type="dxa"/>
        <w:tblLayout w:type="fixed"/>
        <w:tblLook w:val="0000"/>
      </w:tblPr>
      <w:tblGrid>
        <w:gridCol w:w="2119"/>
        <w:gridCol w:w="7671"/>
        <w:tblGridChange w:id="0">
          <w:tblGrid>
            <w:gridCol w:w="2119"/>
            <w:gridCol w:w="7671"/>
          </w:tblGrid>
        </w:tblGridChange>
      </w:tblGrid>
      <w:tr>
        <w:trPr>
          <w:cantSplit w:val="0"/>
          <w:trHeight w:val="284" w:hRule="atLeast"/>
          <w:tblHeader w:val="0"/>
        </w:trPr>
        <w:tc>
          <w:tcPr>
            <w:tcBorders>
              <w:top w:color="000000" w:space="0" w:sz="24" w:val="single"/>
              <w:left w:color="000000" w:space="0" w:sz="24" w:val="single"/>
              <w:bottom w:color="000000" w:space="0" w:sz="24" w:val="single"/>
              <w:right w:color="000000" w:space="0" w:sz="24" w:val="single"/>
            </w:tcBorders>
            <w:shd w:fill="cccccc" w:val="clear"/>
            <w:vAlign w:val="center"/>
          </w:tcPr>
          <w:p w:rsidR="00000000" w:rsidDel="00000000" w:rsidP="00000000" w:rsidRDefault="00000000" w:rsidRPr="00000000" w14:paraId="000001AE">
            <w:pPr>
              <w:spacing w:before="0" w:lineRule="auto"/>
              <w:rPr>
                <w:sz w:val="20"/>
                <w:szCs w:val="20"/>
              </w:rPr>
            </w:pPr>
            <w:r w:rsidDel="00000000" w:rsidR="00000000" w:rsidRPr="00000000">
              <w:rPr>
                <w:b w:val="1"/>
                <w:sz w:val="20"/>
                <w:szCs w:val="20"/>
                <w:rtl w:val="0"/>
              </w:rPr>
              <w:t xml:space="preserve">SOBRE  B</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spacing w:before="0" w:lineRule="auto"/>
              <w:rPr>
                <w:sz w:val="20"/>
                <w:szCs w:val="20"/>
              </w:rPr>
            </w:pPr>
            <w:r w:rsidDel="00000000" w:rsidR="00000000" w:rsidRPr="00000000">
              <w:rPr>
                <w:sz w:val="20"/>
                <w:szCs w:val="20"/>
                <w:rtl w:val="0"/>
              </w:rPr>
              <w:t xml:space="preserve">Oferta (modelo en Anexo 1)</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spacing w:before="0" w:lineRule="auto"/>
              <w:rPr>
                <w:sz w:val="20"/>
                <w:szCs w:val="20"/>
              </w:rPr>
            </w:pPr>
            <w:r w:rsidDel="00000000" w:rsidR="00000000" w:rsidRPr="00000000">
              <w:rPr>
                <w:sz w:val="20"/>
                <w:szCs w:val="20"/>
                <w:rtl w:val="0"/>
              </w:rPr>
              <w:t xml:space="preserve">Planilla de cotización oficial</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3">
            <w:pPr>
              <w:spacing w:before="0" w:lineRule="auto"/>
              <w:rPr>
                <w:sz w:val="20"/>
                <w:szCs w:val="20"/>
              </w:rPr>
            </w:pPr>
            <w:r w:rsidDel="00000000" w:rsidR="00000000" w:rsidRPr="00000000">
              <w:rPr>
                <w:sz w:val="20"/>
                <w:szCs w:val="20"/>
                <w:rtl w:val="0"/>
              </w:rPr>
              <w:t xml:space="preserve">Análisis de precios</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spacing w:before="0" w:lineRule="auto"/>
              <w:rPr>
                <w:sz w:val="20"/>
                <w:szCs w:val="20"/>
              </w:rPr>
            </w:pPr>
            <w:r w:rsidDel="00000000" w:rsidR="00000000" w:rsidRPr="00000000">
              <w:rPr>
                <w:sz w:val="20"/>
                <w:szCs w:val="20"/>
                <w:rtl w:val="0"/>
              </w:rPr>
              <w:t xml:space="preserve">Precio de la hora de Operarios</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spacing w:before="0" w:lineRule="auto"/>
              <w:rPr>
                <w:sz w:val="20"/>
                <w:szCs w:val="20"/>
              </w:rPr>
            </w:pPr>
            <w:r w:rsidDel="00000000" w:rsidR="00000000" w:rsidRPr="00000000">
              <w:rPr>
                <w:sz w:val="20"/>
                <w:szCs w:val="20"/>
                <w:rtl w:val="0"/>
              </w:rPr>
              <w:t xml:space="preserve">Coeficiente de resumen (modelo en Anexo 2)</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9">
            <w:pPr>
              <w:spacing w:before="0" w:lineRule="auto"/>
              <w:rPr>
                <w:sz w:val="20"/>
                <w:szCs w:val="20"/>
              </w:rPr>
            </w:pPr>
            <w:r w:rsidDel="00000000" w:rsidR="00000000" w:rsidRPr="00000000">
              <w:rPr>
                <w:sz w:val="20"/>
                <w:szCs w:val="20"/>
                <w:rtl w:val="0"/>
              </w:rPr>
              <w:t xml:space="preserve">Plan de trabajos (modelo en Anexo VIII)</w:t>
            </w:r>
            <w:r w:rsidDel="00000000" w:rsidR="00000000" w:rsidRPr="00000000">
              <w:rPr>
                <w:b w:val="1"/>
                <w:sz w:val="20"/>
                <w:szCs w:val="20"/>
                <w:rtl w:val="0"/>
              </w:rPr>
              <w:t xml:space="preserve"> - según Art. N° 13 (PBCG) y modelo en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B">
            <w:pPr>
              <w:spacing w:before="0" w:lineRule="auto"/>
              <w:rPr>
                <w:sz w:val="20"/>
                <w:szCs w:val="20"/>
              </w:rPr>
            </w:pPr>
            <w:r w:rsidDel="00000000" w:rsidR="00000000" w:rsidRPr="00000000">
              <w:rPr>
                <w:sz w:val="20"/>
                <w:szCs w:val="20"/>
                <w:rtl w:val="0"/>
              </w:rPr>
              <w:t xml:space="preserve">Curva de inversiones (Certificaciones mensuales) (modelo en Anexo IX)</w:t>
            </w:r>
            <w:r w:rsidDel="00000000" w:rsidR="00000000" w:rsidRPr="00000000">
              <w:rPr>
                <w:b w:val="1"/>
                <w:sz w:val="20"/>
                <w:szCs w:val="20"/>
                <w:rtl w:val="0"/>
              </w:rPr>
              <w:t xml:space="preserve"> - según Art. N° 13 (PBCG) y modelo en PBCP</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D">
            <w:pPr>
              <w:spacing w:before="0" w:lineRule="auto"/>
              <w:rPr>
                <w:sz w:val="20"/>
                <w:szCs w:val="20"/>
              </w:rPr>
            </w:pPr>
            <w:r w:rsidDel="00000000" w:rsidR="00000000" w:rsidRPr="00000000">
              <w:rPr>
                <w:sz w:val="20"/>
                <w:szCs w:val="20"/>
                <w:rtl w:val="0"/>
              </w:rPr>
              <w:t xml:space="preserve">Memoria Descriptiva</w:t>
            </w:r>
            <w:r w:rsidDel="00000000" w:rsidR="00000000" w:rsidRPr="00000000">
              <w:rPr>
                <w:b w:val="1"/>
                <w:sz w:val="20"/>
                <w:szCs w:val="20"/>
                <w:rtl w:val="0"/>
              </w:rPr>
              <w:t xml:space="preserve"> - según Art. N° 13 (PBCG)</w:t>
            </w:r>
            <w:r w:rsidDel="00000000" w:rsidR="00000000" w:rsidRPr="00000000">
              <w:rPr>
                <w:rtl w:val="0"/>
              </w:rPr>
            </w:r>
          </w:p>
        </w:tc>
      </w:tr>
      <w:tr>
        <w:trPr>
          <w:cantSplit w:val="0"/>
          <w:trHeight w:val="28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F">
            <w:pPr>
              <w:spacing w:before="0" w:lineRule="auto"/>
              <w:rPr>
                <w:sz w:val="20"/>
                <w:szCs w:val="20"/>
              </w:rPr>
            </w:pPr>
            <w:r w:rsidDel="00000000" w:rsidR="00000000" w:rsidRPr="00000000">
              <w:rPr>
                <w:sz w:val="20"/>
                <w:szCs w:val="20"/>
                <w:rtl w:val="0"/>
              </w:rPr>
              <w:t xml:space="preserve">CD o DVD</w:t>
            </w:r>
            <w:r w:rsidDel="00000000" w:rsidR="00000000" w:rsidRPr="00000000">
              <w:rPr>
                <w:b w:val="1"/>
                <w:sz w:val="20"/>
                <w:szCs w:val="20"/>
                <w:rtl w:val="0"/>
              </w:rPr>
              <w:t xml:space="preserve"> - según Art. N° 13 (PBCG)</w:t>
            </w:r>
            <w:r w:rsidDel="00000000" w:rsidR="00000000" w:rsidRPr="00000000">
              <w:rPr>
                <w:rtl w:val="0"/>
              </w:rPr>
            </w:r>
          </w:p>
        </w:tc>
      </w:tr>
    </w:tbl>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C3">
      <w:pPr>
        <w:rPr>
          <w:b w:val="1"/>
        </w:rPr>
      </w:pPr>
      <w:r w:rsidDel="00000000" w:rsidR="00000000" w:rsidRPr="00000000">
        <w:rPr>
          <w:b w:val="1"/>
          <w:rtl w:val="0"/>
        </w:rPr>
        <w:t xml:space="preserve">OBRA: </w:t>
      </w:r>
    </w:p>
    <w:p w:rsidR="00000000" w:rsidDel="00000000" w:rsidP="00000000" w:rsidRDefault="00000000" w:rsidRPr="00000000" w14:paraId="000001C4">
      <w:pPr>
        <w:shd w:fill="ffffff" w:val="clear"/>
        <w:spacing w:after="120" w:line="420" w:lineRule="auto"/>
        <w:ind w:right="90"/>
        <w:jc w:val="center"/>
        <w:rPr>
          <w:b w:val="1"/>
        </w:rPr>
      </w:pPr>
      <w:r w:rsidDel="00000000" w:rsidR="00000000" w:rsidRPr="00000000">
        <w:rPr>
          <w:b w:val="1"/>
          <w:rtl w:val="0"/>
        </w:rPr>
        <w:t xml:space="preserve">“RECONSTRUCCIÓN PAVIMENTO ASFÁLTICO EN CALLES DE ALTO TRÁNSITO”</w:t>
      </w:r>
    </w:p>
    <w:p w:rsidR="00000000" w:rsidDel="00000000" w:rsidP="00000000" w:rsidRDefault="00000000" w:rsidRPr="00000000" w14:paraId="000001C5">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jc w:val="center"/>
        <w:rPr>
          <w:sz w:val="60"/>
          <w:szCs w:val="60"/>
        </w:rPr>
      </w:pPr>
      <w:r w:rsidDel="00000000" w:rsidR="00000000" w:rsidRPr="00000000">
        <w:rPr>
          <w:sz w:val="60"/>
          <w:szCs w:val="60"/>
          <w:rtl w:val="0"/>
        </w:rPr>
        <w:t xml:space="preserve">ANEXOS</w:t>
      </w:r>
    </w:p>
    <w:p w:rsidR="00000000" w:rsidDel="00000000" w:rsidP="00000000" w:rsidRDefault="00000000" w:rsidRPr="00000000" w14:paraId="000001D1">
      <w:pPr>
        <w:widowControl w:val="1"/>
        <w:spacing w:after="200" w:before="0" w:line="276" w:lineRule="auto"/>
        <w:jc w:val="left"/>
        <w:rPr>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4"/>
        <w:jc w:val="center"/>
        <w:rPr>
          <w:u w:val="single"/>
        </w:rPr>
      </w:pPr>
      <w:r w:rsidDel="00000000" w:rsidR="00000000" w:rsidRPr="00000000">
        <w:rPr>
          <w:u w:val="single"/>
          <w:rtl w:val="0"/>
        </w:rPr>
        <w:t xml:space="preserve">ANEXO I</w:t>
      </w:r>
    </w:p>
    <w:p w:rsidR="00000000" w:rsidDel="00000000" w:rsidP="00000000" w:rsidRDefault="00000000" w:rsidRPr="00000000" w14:paraId="000001D3">
      <w:pPr>
        <w:pStyle w:val="Heading4"/>
        <w:jc w:val="center"/>
        <w:rPr/>
      </w:pPr>
      <w:r w:rsidDel="00000000" w:rsidR="00000000" w:rsidRPr="00000000">
        <w:rPr>
          <w:rtl w:val="0"/>
        </w:rPr>
      </w:r>
    </w:p>
    <w:p w:rsidR="00000000" w:rsidDel="00000000" w:rsidP="00000000" w:rsidRDefault="00000000" w:rsidRPr="00000000" w14:paraId="000001D4">
      <w:pPr>
        <w:pStyle w:val="Heading4"/>
        <w:jc w:val="center"/>
        <w:rPr/>
      </w:pPr>
      <w:r w:rsidDel="00000000" w:rsidR="00000000" w:rsidRPr="00000000">
        <w:rPr>
          <w:rtl w:val="0"/>
        </w:rPr>
        <w:t xml:space="preserve">MODELO DE LA PROPUESTA</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jc w:val="right"/>
        <w:rPr/>
      </w:pPr>
      <w:r w:rsidDel="00000000" w:rsidR="00000000" w:rsidRPr="00000000">
        <w:rPr>
          <w:rtl w:val="0"/>
        </w:rPr>
        <w:t xml:space="preserve">SANTA FE,..............................................................</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SEÑOR INTENDENTE</w:t>
      </w:r>
    </w:p>
    <w:p w:rsidR="00000000" w:rsidDel="00000000" w:rsidP="00000000" w:rsidRDefault="00000000" w:rsidRPr="00000000" w14:paraId="000001DA">
      <w:pPr>
        <w:rPr/>
      </w:pPr>
      <w:r w:rsidDel="00000000" w:rsidR="00000000" w:rsidRPr="00000000">
        <w:rPr>
          <w:rtl w:val="0"/>
        </w:rPr>
        <w:t xml:space="preserve">DE LA MUNICIPALIDAD DE LA CIUDAD </w:t>
      </w:r>
    </w:p>
    <w:p w:rsidR="00000000" w:rsidDel="00000000" w:rsidP="00000000" w:rsidRDefault="00000000" w:rsidRPr="00000000" w14:paraId="000001DB">
      <w:pPr>
        <w:rPr/>
      </w:pPr>
      <w:r w:rsidDel="00000000" w:rsidR="00000000" w:rsidRPr="00000000">
        <w:rPr>
          <w:rtl w:val="0"/>
        </w:rPr>
        <w:t xml:space="preserve">DE SANTA FE DE LA VERA CRUZ</w:t>
      </w:r>
    </w:p>
    <w:p w:rsidR="00000000" w:rsidDel="00000000" w:rsidP="00000000" w:rsidRDefault="00000000" w:rsidRPr="00000000" w14:paraId="000001DC">
      <w:pPr>
        <w:rPr>
          <w:u w:val="single"/>
        </w:rPr>
      </w:pPr>
      <w:r w:rsidDel="00000000" w:rsidR="00000000" w:rsidRPr="00000000">
        <w:rPr>
          <w:u w:val="single"/>
          <w:rtl w:val="0"/>
        </w:rPr>
        <w:t xml:space="preserve">S.</w:t>
        <w:tab/>
        <w:tab/>
        <w:t xml:space="preserve">/</w:t>
        <w:tab/>
        <w:tab/>
        <w:t xml:space="preserve">D.</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El / los que suscribe/ n............. con domicilio legal en....................................... habiendo tomado conocimiento de la Licitación Pública N°…………... de fecha ............./............/............ para la Obra: …………………………………………………………………………………………… ofrecen efectuar todos los trabajos correspondientes a la misma, en un todo de acuerdo con la documentación que integra el Pliego de Bases y Condiciones y el Legajo Técnico, por la suma de pesos...…………………........... (En letras y números) siempre que le sean adjudicados. </w:t>
      </w:r>
    </w:p>
    <w:p w:rsidR="00000000" w:rsidDel="00000000" w:rsidP="00000000" w:rsidRDefault="00000000" w:rsidRPr="00000000" w14:paraId="000001DF">
      <w:pPr>
        <w:jc w:val="center"/>
        <w:rPr/>
      </w:pPr>
      <w:r w:rsidDel="00000000" w:rsidR="00000000" w:rsidRPr="00000000">
        <w:rPr>
          <w:rtl w:val="0"/>
        </w:rPr>
        <w:t xml:space="preserve">Salúdale atentamente.-</w:t>
      </w:r>
    </w:p>
    <w:p w:rsidR="00000000" w:rsidDel="00000000" w:rsidP="00000000" w:rsidRDefault="00000000" w:rsidRPr="00000000" w14:paraId="000001E0">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E1">
      <w:pPr>
        <w:pStyle w:val="Heading4"/>
        <w:jc w:val="center"/>
        <w:rPr>
          <w:u w:val="single"/>
        </w:rPr>
      </w:pPr>
      <w:r w:rsidDel="00000000" w:rsidR="00000000" w:rsidRPr="00000000">
        <w:rPr>
          <w:u w:val="single"/>
          <w:rtl w:val="0"/>
        </w:rPr>
        <w:t xml:space="preserve">ANEXO II</w:t>
      </w:r>
    </w:p>
    <w:p w:rsidR="00000000" w:rsidDel="00000000" w:rsidP="00000000" w:rsidRDefault="00000000" w:rsidRPr="00000000" w14:paraId="000001E2">
      <w:pPr>
        <w:pStyle w:val="Heading4"/>
        <w:jc w:val="center"/>
        <w:rPr/>
      </w:pPr>
      <w:r w:rsidDel="00000000" w:rsidR="00000000" w:rsidRPr="00000000">
        <w:rPr>
          <w:rtl w:val="0"/>
        </w:rPr>
      </w:r>
    </w:p>
    <w:p w:rsidR="00000000" w:rsidDel="00000000" w:rsidP="00000000" w:rsidRDefault="00000000" w:rsidRPr="00000000" w14:paraId="000001E3">
      <w:pPr>
        <w:pStyle w:val="Heading4"/>
        <w:jc w:val="center"/>
        <w:rPr/>
      </w:pPr>
      <w:r w:rsidDel="00000000" w:rsidR="00000000" w:rsidRPr="00000000">
        <w:rPr>
          <w:rtl w:val="0"/>
        </w:rPr>
        <w:t xml:space="preserve">MODELO DE COEFICIENTE RESUMEN</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widowControl w:val="1"/>
        <w:spacing w:after="200" w:before="0" w:line="276" w:lineRule="auto"/>
        <w:jc w:val="left"/>
        <w:rPr/>
      </w:pPr>
      <w:r w:rsidDel="00000000" w:rsidR="00000000" w:rsidRPr="00000000">
        <w:rPr>
          <w:rtl w:val="0"/>
        </w:rPr>
      </w:r>
    </w:p>
    <w:tbl>
      <w:tblPr>
        <w:tblStyle w:val="Table5"/>
        <w:tblW w:w="8267.0" w:type="dxa"/>
        <w:jc w:val="left"/>
        <w:tblInd w:w="930.0" w:type="dxa"/>
        <w:tblLayout w:type="fixed"/>
        <w:tblLook w:val="0400"/>
      </w:tblPr>
      <w:tblGrid>
        <w:gridCol w:w="4163"/>
        <w:gridCol w:w="2572"/>
        <w:gridCol w:w="1532"/>
        <w:tblGridChange w:id="0">
          <w:tblGrid>
            <w:gridCol w:w="4163"/>
            <w:gridCol w:w="2572"/>
            <w:gridCol w:w="1532"/>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6">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Costo Neto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7">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8">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1,00</w:t>
            </w:r>
            <w:r w:rsidDel="00000000" w:rsidR="00000000" w:rsidRPr="00000000">
              <w:rPr>
                <w:rtl w:val="0"/>
              </w:rPr>
            </w:r>
          </w:p>
        </w:tc>
      </w:tr>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9">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Gastos Generales e indirectos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A">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 de 1,00    </w:t>
            </w:r>
            <w:r w:rsidDel="00000000" w:rsidR="00000000" w:rsidRPr="00000000">
              <w:rPr>
                <w:b w:val="1"/>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B">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C">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Beneficios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D">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 de 1,00    </w:t>
            </w:r>
            <w:r w:rsidDel="00000000" w:rsidR="00000000" w:rsidRPr="00000000">
              <w:rPr>
                <w:b w:val="1"/>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E">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EF">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0">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1">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(a)</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2">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rtl w:val="0"/>
              </w:rPr>
              <w:t xml:space="preserve">Gastos financieros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3">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 de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4">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(b)</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5">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6">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7">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w:t>
            </w:r>
            <w:r w:rsidDel="00000000" w:rsidR="00000000" w:rsidRPr="00000000">
              <w:rPr>
                <w:rtl w:val="0"/>
              </w:rPr>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8">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Impuesto a los ingresos brutos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9">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 de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A">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(c)</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B">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C">
            <w:pPr>
              <w:widowControl w:val="1"/>
              <w:spacing w:before="0" w:lineRule="auto"/>
              <w:jc w:val="left"/>
              <w:rPr>
                <w:rFonts w:ascii="Helvetica Neue" w:cs="Helvetica Neue" w:eastAsia="Helvetica Neue" w:hAnsi="Helvetica Neue"/>
                <w:color w:val="2222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D">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E">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I. V.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FF">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sz w:val="22"/>
                <w:szCs w:val="22"/>
                <w:rtl w:val="0"/>
              </w:rPr>
              <w:t xml:space="preserve">% de (a+b)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00">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(d)</w:t>
            </w:r>
            <w:r w:rsidDel="00000000" w:rsidR="00000000" w:rsidRPr="00000000">
              <w:rPr>
                <w:rtl w:val="0"/>
              </w:rPr>
            </w:r>
          </w:p>
        </w:tc>
      </w:tr>
      <w:tr>
        <w:trPr>
          <w:cantSplit w:val="0"/>
          <w:trHeight w:val="87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01">
            <w:pPr>
              <w:widowControl w:val="1"/>
              <w:spacing w:before="0" w:lineRule="auto"/>
              <w:ind w:right="74"/>
              <w:jc w:val="center"/>
              <w:rPr>
                <w:rFonts w:ascii="Helvetica Neue" w:cs="Helvetica Neue" w:eastAsia="Helvetica Neue" w:hAnsi="Helvetica Neue"/>
                <w:color w:val="222222"/>
              </w:rPr>
            </w:pPr>
            <w:r w:rsidDel="00000000" w:rsidR="00000000" w:rsidRPr="00000000">
              <w:rPr>
                <w:b w:val="1"/>
                <w:color w:val="000000"/>
                <w:sz w:val="22"/>
                <w:szCs w:val="22"/>
                <w:rtl w:val="0"/>
              </w:rPr>
              <w:t xml:space="preserve">COEFICIENTE DE RESUMEN ADOPTADO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02">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rtl w:val="0"/>
              </w:rPr>
              <w:t xml:space="preserve">(a + b + c +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03">
            <w:pPr>
              <w:widowControl w:val="1"/>
              <w:spacing w:before="0" w:lineRule="auto"/>
              <w:ind w:right="74"/>
              <w:jc w:val="center"/>
              <w:rPr>
                <w:rFonts w:ascii="Helvetica Neue" w:cs="Helvetica Neue" w:eastAsia="Helvetica Neue" w:hAnsi="Helvetica Neue"/>
                <w:color w:val="222222"/>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204">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205">
      <w:pPr>
        <w:widowControl w:val="1"/>
        <w:spacing w:after="200" w:before="0" w:line="276" w:lineRule="auto"/>
        <w:jc w:val="left"/>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4"/>
        <w:jc w:val="center"/>
        <w:rPr>
          <w:u w:val="single"/>
        </w:rPr>
      </w:pPr>
      <w:r w:rsidDel="00000000" w:rsidR="00000000" w:rsidRPr="00000000">
        <w:rPr>
          <w:u w:val="single"/>
          <w:rtl w:val="0"/>
        </w:rPr>
        <w:t xml:space="preserve">ANEXO III</w:t>
      </w:r>
    </w:p>
    <w:p w:rsidR="00000000" w:rsidDel="00000000" w:rsidP="00000000" w:rsidRDefault="00000000" w:rsidRPr="00000000" w14:paraId="00000207">
      <w:pPr>
        <w:pStyle w:val="Heading4"/>
        <w:jc w:val="center"/>
        <w:rPr/>
      </w:pPr>
      <w:r w:rsidDel="00000000" w:rsidR="00000000" w:rsidRPr="00000000">
        <w:rPr>
          <w:rtl w:val="0"/>
        </w:rPr>
      </w:r>
    </w:p>
    <w:p w:rsidR="00000000" w:rsidDel="00000000" w:rsidP="00000000" w:rsidRDefault="00000000" w:rsidRPr="00000000" w14:paraId="00000208">
      <w:pPr>
        <w:pStyle w:val="Heading4"/>
        <w:jc w:val="center"/>
        <w:rPr/>
      </w:pPr>
      <w:r w:rsidDel="00000000" w:rsidR="00000000" w:rsidRPr="00000000">
        <w:rPr>
          <w:rtl w:val="0"/>
        </w:rPr>
        <w:t xml:space="preserve">MODELO DE ACTA DE INICIACIÓN</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En la ciudad de Santa Fe de la Vera Cruz, a los ........días del mes de .............. del año ......... estando presente el Representante de la Municipalidad, Señor ............................................................ y el Representante Técnico de la Obra …………………………………………………, Señor ...................……, por la Contratista ……....................., se labra la presente Acta declarando iniciados los trabajos correspondientes a la obra mencionada.</w:t>
      </w:r>
    </w:p>
    <w:p w:rsidR="00000000" w:rsidDel="00000000" w:rsidP="00000000" w:rsidRDefault="00000000" w:rsidRPr="00000000" w14:paraId="0000020B">
      <w:pPr>
        <w:rPr/>
      </w:pPr>
      <w:r w:rsidDel="00000000" w:rsidR="00000000" w:rsidRPr="00000000">
        <w:rPr>
          <w:rtl w:val="0"/>
        </w:rPr>
        <w:t xml:space="preserve">A partir de la fecha, comienza a computarse el plazo de ejecución establecido en el contrato respectivo.</w:t>
      </w:r>
    </w:p>
    <w:p w:rsidR="00000000" w:rsidDel="00000000" w:rsidP="00000000" w:rsidRDefault="00000000" w:rsidRPr="00000000" w14:paraId="0000020C">
      <w:pPr>
        <w:rPr/>
      </w:pPr>
      <w:r w:rsidDel="00000000" w:rsidR="00000000" w:rsidRPr="00000000">
        <w:rPr>
          <w:rtl w:val="0"/>
        </w:rPr>
        <w:t xml:space="preserve">No siendo para más, se firman tres (3) ejemplares de un mismo tenor y a un sólo efecto.</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w:t>
        <w:tab/>
        <w:tab/>
        <w:tab/>
        <w:tab/>
        <w:t xml:space="preserve">……………………………………</w:t>
      </w:r>
    </w:p>
    <w:p w:rsidR="00000000" w:rsidDel="00000000" w:rsidP="00000000" w:rsidRDefault="00000000" w:rsidRPr="00000000" w14:paraId="0000020F">
      <w:pPr>
        <w:rPr/>
      </w:pPr>
      <w:r w:rsidDel="00000000" w:rsidR="00000000" w:rsidRPr="00000000">
        <w:rPr>
          <w:rtl w:val="0"/>
        </w:rPr>
        <w:t xml:space="preserve">REPRESENTANTE TÉCNICO DE LA OBRA</w:t>
        <w:tab/>
        <w:tab/>
        <w:tab/>
        <w:tab/>
        <w:t xml:space="preserve">REPRESENTANTE MUNICIPAL</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widowControl w:val="1"/>
        <w:spacing w:after="200" w:before="0" w:line="276" w:lineRule="auto"/>
        <w:jc w:val="left"/>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12">
      <w:pPr>
        <w:pStyle w:val="Heading4"/>
        <w:jc w:val="center"/>
        <w:rPr>
          <w:u w:val="single"/>
        </w:rPr>
      </w:pPr>
      <w:r w:rsidDel="00000000" w:rsidR="00000000" w:rsidRPr="00000000">
        <w:rPr>
          <w:u w:val="single"/>
          <w:rtl w:val="0"/>
        </w:rPr>
        <w:t xml:space="preserve">ANEXO IV</w:t>
      </w:r>
    </w:p>
    <w:p w:rsidR="00000000" w:rsidDel="00000000" w:rsidP="00000000" w:rsidRDefault="00000000" w:rsidRPr="00000000" w14:paraId="00000213">
      <w:pPr>
        <w:pStyle w:val="Heading4"/>
        <w:jc w:val="center"/>
        <w:rPr/>
      </w:pPr>
      <w:r w:rsidDel="00000000" w:rsidR="00000000" w:rsidRPr="00000000">
        <w:rPr>
          <w:rtl w:val="0"/>
        </w:rPr>
      </w:r>
    </w:p>
    <w:p w:rsidR="00000000" w:rsidDel="00000000" w:rsidP="00000000" w:rsidRDefault="00000000" w:rsidRPr="00000000" w14:paraId="00000214">
      <w:pPr>
        <w:pStyle w:val="Heading4"/>
        <w:jc w:val="center"/>
        <w:rPr/>
      </w:pPr>
      <w:r w:rsidDel="00000000" w:rsidR="00000000" w:rsidRPr="00000000">
        <w:rPr>
          <w:rtl w:val="0"/>
        </w:rPr>
        <w:t xml:space="preserve">MODELO DE ACTA DE REPLANTEO</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En la ciudad de Santa Fe de la Vera Cruz, a los .......... días del mes de ................ del año ......... estando presente el Representante de la Municipalidad, Señor ...................………… y el Representante Técnico de la Obra:………………………………, Señor ...........................…, por la Contratista ……..…………………………</w:t>
      </w:r>
    </w:p>
    <w:p w:rsidR="00000000" w:rsidDel="00000000" w:rsidP="00000000" w:rsidRDefault="00000000" w:rsidRPr="00000000" w14:paraId="00000217">
      <w:pPr>
        <w:rPr/>
      </w:pPr>
      <w:r w:rsidDel="00000000" w:rsidR="00000000" w:rsidRPr="00000000">
        <w:rPr>
          <w:rtl w:val="0"/>
        </w:rPr>
        <w:t xml:space="preserve">Y habiéndose concluido con las operaciones de replanteo, total o parcial, se procede a labrar la  presente.</w:t>
      </w:r>
    </w:p>
    <w:p w:rsidR="00000000" w:rsidDel="00000000" w:rsidP="00000000" w:rsidRDefault="00000000" w:rsidRPr="00000000" w14:paraId="00000218">
      <w:pPr>
        <w:rPr/>
      </w:pPr>
      <w:r w:rsidDel="00000000" w:rsidR="00000000" w:rsidRPr="00000000">
        <w:rPr>
          <w:rtl w:val="0"/>
        </w:rPr>
        <w:t xml:space="preserve">Antecedentes que la Inspección crea oportuno incluir (cantidades, cómputos, croquis): ….…………………… …………………….……………………………………………………………………………………………………………</w:t>
      </w:r>
    </w:p>
    <w:p w:rsidR="00000000" w:rsidDel="00000000" w:rsidP="00000000" w:rsidRDefault="00000000" w:rsidRPr="00000000" w14:paraId="00000219">
      <w:pPr>
        <w:rPr/>
      </w:pPr>
      <w:r w:rsidDel="00000000" w:rsidR="00000000" w:rsidRPr="00000000">
        <w:rPr>
          <w:rtl w:val="0"/>
        </w:rPr>
        <w:t xml:space="preserve">Observaciones que la Contratista  estime  necesario formular: …………………………………………….…………</w:t>
      </w:r>
    </w:p>
    <w:p w:rsidR="00000000" w:rsidDel="00000000" w:rsidP="00000000" w:rsidRDefault="00000000" w:rsidRPr="00000000" w14:paraId="0000021A">
      <w:pPr>
        <w:rPr/>
      </w:pPr>
      <w:r w:rsidDel="00000000" w:rsidR="00000000" w:rsidRPr="00000000">
        <w:rPr>
          <w:rtl w:val="0"/>
        </w:rPr>
        <w:t xml:space="preserve">No siendo para más, se firman tres (3) ejemplares de un mismo tenor y a un sólo efecto.-</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w:t>
        <w:tab/>
        <w:tab/>
        <w:tab/>
        <w:tab/>
        <w:t xml:space="preserve">……………………………………</w:t>
      </w:r>
    </w:p>
    <w:p w:rsidR="00000000" w:rsidDel="00000000" w:rsidP="00000000" w:rsidRDefault="00000000" w:rsidRPr="00000000" w14:paraId="0000021F">
      <w:pPr>
        <w:rPr/>
      </w:pPr>
      <w:r w:rsidDel="00000000" w:rsidR="00000000" w:rsidRPr="00000000">
        <w:rPr>
          <w:rtl w:val="0"/>
        </w:rPr>
        <w:t xml:space="preserve">REPRESENTANTE TÉCNICO DE LA OBRA</w:t>
        <w:tab/>
        <w:tab/>
        <w:tab/>
        <w:tab/>
        <w:t xml:space="preserve">REPRESENTANTE MUNICIPAL</w:t>
      </w:r>
    </w:p>
    <w:p w:rsidR="00000000" w:rsidDel="00000000" w:rsidP="00000000" w:rsidRDefault="00000000" w:rsidRPr="00000000" w14:paraId="00000220">
      <w:pPr>
        <w:widowControl w:val="1"/>
        <w:spacing w:after="200" w:before="0" w:line="276" w:lineRule="auto"/>
        <w:jc w:val="left"/>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21">
      <w:pPr>
        <w:pStyle w:val="Heading4"/>
        <w:jc w:val="center"/>
        <w:rPr>
          <w:u w:val="single"/>
        </w:rPr>
      </w:pPr>
      <w:r w:rsidDel="00000000" w:rsidR="00000000" w:rsidRPr="00000000">
        <w:rPr>
          <w:u w:val="single"/>
          <w:rtl w:val="0"/>
        </w:rPr>
        <w:t xml:space="preserve">ANEXO V</w:t>
      </w:r>
    </w:p>
    <w:p w:rsidR="00000000" w:rsidDel="00000000" w:rsidP="00000000" w:rsidRDefault="00000000" w:rsidRPr="00000000" w14:paraId="00000222">
      <w:pPr>
        <w:pStyle w:val="Heading4"/>
        <w:jc w:val="center"/>
        <w:rPr/>
      </w:pPr>
      <w:r w:rsidDel="00000000" w:rsidR="00000000" w:rsidRPr="00000000">
        <w:rPr>
          <w:rtl w:val="0"/>
        </w:rPr>
      </w:r>
    </w:p>
    <w:p w:rsidR="00000000" w:rsidDel="00000000" w:rsidP="00000000" w:rsidRDefault="00000000" w:rsidRPr="00000000" w14:paraId="00000223">
      <w:pPr>
        <w:pStyle w:val="Heading4"/>
        <w:jc w:val="center"/>
        <w:rPr/>
      </w:pPr>
      <w:r w:rsidDel="00000000" w:rsidR="00000000" w:rsidRPr="00000000">
        <w:rPr>
          <w:rtl w:val="0"/>
        </w:rPr>
        <w:t xml:space="preserve">MODELO DE ACTA DE RECEPCIÓN PROVISORIA</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En la ciudad de Santa Fe de la Vera Cruz, a los ........ días del mes de ................ del año......... estando presente el Representante de la Municipalidad, Señor...................………… y el Representante Técnico de la Obra:……………………………………………………………………………………, Señor.....................…………, por la Contratista ……………………………………………………, se labra la presente Acta de Recepción provisoria de la obra mencionada.</w:t>
      </w:r>
    </w:p>
    <w:p w:rsidR="00000000" w:rsidDel="00000000" w:rsidP="00000000" w:rsidRDefault="00000000" w:rsidRPr="00000000" w14:paraId="00000226">
      <w:pPr>
        <w:rPr/>
      </w:pPr>
      <w:r w:rsidDel="00000000" w:rsidR="00000000" w:rsidRPr="00000000">
        <w:rPr>
          <w:rtl w:val="0"/>
        </w:rPr>
        <w:t xml:space="preserve">Se deja constancia que los trabajos (fueron o no ejecutados) dentro del plazo contractual establecido en el contrato respectivo.</w:t>
      </w:r>
    </w:p>
    <w:p w:rsidR="00000000" w:rsidDel="00000000" w:rsidP="00000000" w:rsidRDefault="00000000" w:rsidRPr="00000000" w14:paraId="00000227">
      <w:pPr>
        <w:rPr/>
      </w:pPr>
      <w:r w:rsidDel="00000000" w:rsidR="00000000" w:rsidRPr="00000000">
        <w:rPr>
          <w:rtl w:val="0"/>
        </w:rPr>
        <w:t xml:space="preserve">No siendo para más, se firman tres (3) ejemplares de un mismo tenor y a un sólo efecto.</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w:t>
        <w:tab/>
        <w:tab/>
        <w:tab/>
        <w:tab/>
        <w:t xml:space="preserve">……………………………………</w:t>
      </w:r>
    </w:p>
    <w:p w:rsidR="00000000" w:rsidDel="00000000" w:rsidP="00000000" w:rsidRDefault="00000000" w:rsidRPr="00000000" w14:paraId="0000022D">
      <w:pPr>
        <w:rPr/>
      </w:pPr>
      <w:r w:rsidDel="00000000" w:rsidR="00000000" w:rsidRPr="00000000">
        <w:rPr>
          <w:rtl w:val="0"/>
        </w:rPr>
        <w:t xml:space="preserve">REPRESENTANTE TÉCNICO DE LA OBRA</w:t>
        <w:tab/>
        <w:tab/>
        <w:tab/>
        <w:tab/>
        <w:t xml:space="preserve">REPRESENTANTE MUNICIPAL</w:t>
      </w:r>
    </w:p>
    <w:p w:rsidR="00000000" w:rsidDel="00000000" w:rsidP="00000000" w:rsidRDefault="00000000" w:rsidRPr="00000000" w14:paraId="0000022E">
      <w:pPr>
        <w:widowControl w:val="1"/>
        <w:spacing w:after="200" w:before="0" w:line="276" w:lineRule="auto"/>
        <w:jc w:val="left"/>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2F">
      <w:pPr>
        <w:pStyle w:val="Heading4"/>
        <w:jc w:val="center"/>
        <w:rPr>
          <w:u w:val="single"/>
        </w:rPr>
      </w:pPr>
      <w:r w:rsidDel="00000000" w:rsidR="00000000" w:rsidRPr="00000000">
        <w:rPr>
          <w:u w:val="single"/>
          <w:rtl w:val="0"/>
        </w:rPr>
        <w:t xml:space="preserve">ANEXO VI</w:t>
      </w:r>
    </w:p>
    <w:p w:rsidR="00000000" w:rsidDel="00000000" w:rsidP="00000000" w:rsidRDefault="00000000" w:rsidRPr="00000000" w14:paraId="00000230">
      <w:pPr>
        <w:pStyle w:val="Heading4"/>
        <w:jc w:val="center"/>
        <w:rPr/>
      </w:pPr>
      <w:r w:rsidDel="00000000" w:rsidR="00000000" w:rsidRPr="00000000">
        <w:rPr>
          <w:rtl w:val="0"/>
        </w:rPr>
      </w:r>
    </w:p>
    <w:p w:rsidR="00000000" w:rsidDel="00000000" w:rsidP="00000000" w:rsidRDefault="00000000" w:rsidRPr="00000000" w14:paraId="00000231">
      <w:pPr>
        <w:pStyle w:val="Heading4"/>
        <w:jc w:val="center"/>
        <w:rPr/>
      </w:pPr>
      <w:r w:rsidDel="00000000" w:rsidR="00000000" w:rsidRPr="00000000">
        <w:rPr>
          <w:rtl w:val="0"/>
        </w:rPr>
        <w:t xml:space="preserve">MODELO DE ACTA DE RECEPCIÓN DEFINITIVA</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En la ciudad de Santa Fe de la Vera Cruz, a los ........ días del mes de ................ del año......... estando presente el Representante de la Municipalidad, Señor...................………… y el Representante Técnico de la Obra:……………………………………………………………………………………, Señor.....................…………, por la Contratista ……………………………………………………, se labra la presente Acta de Recepción Definitiva de la Obra mencionada.</w:t>
      </w:r>
    </w:p>
    <w:p w:rsidR="00000000" w:rsidDel="00000000" w:rsidP="00000000" w:rsidRDefault="00000000" w:rsidRPr="00000000" w14:paraId="00000234">
      <w:pPr>
        <w:rPr/>
      </w:pPr>
      <w:r w:rsidDel="00000000" w:rsidR="00000000" w:rsidRPr="00000000">
        <w:rPr>
          <w:rtl w:val="0"/>
        </w:rPr>
        <w:t xml:space="preserve">Se deja constancia que habiéndose cumplido el plazo de garantía, las Obras no contienen fallas ni defectos.</w:t>
      </w:r>
    </w:p>
    <w:p w:rsidR="00000000" w:rsidDel="00000000" w:rsidP="00000000" w:rsidRDefault="00000000" w:rsidRPr="00000000" w14:paraId="00000235">
      <w:pPr>
        <w:rPr/>
      </w:pPr>
      <w:r w:rsidDel="00000000" w:rsidR="00000000" w:rsidRPr="00000000">
        <w:rPr>
          <w:rtl w:val="0"/>
        </w:rPr>
        <w:t xml:space="preserve">No siendo para más, se firman tres (3) ejemplares de un mismo tenor y a un sólo efecto.-</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w:t>
        <w:tab/>
        <w:tab/>
        <w:tab/>
        <w:tab/>
        <w:t xml:space="preserve">……………………………………</w:t>
      </w:r>
    </w:p>
    <w:p w:rsidR="00000000" w:rsidDel="00000000" w:rsidP="00000000" w:rsidRDefault="00000000" w:rsidRPr="00000000" w14:paraId="0000023A">
      <w:pPr>
        <w:rPr/>
      </w:pPr>
      <w:r w:rsidDel="00000000" w:rsidR="00000000" w:rsidRPr="00000000">
        <w:rPr>
          <w:rtl w:val="0"/>
        </w:rPr>
        <w:t xml:space="preserve">REPRESENTANTE TÉCNICO DE LA OBRA</w:t>
        <w:tab/>
        <w:tab/>
        <w:tab/>
        <w:tab/>
        <w:t xml:space="preserve">REPRESENTANTE MUNICIPAL</w:t>
      </w:r>
    </w:p>
    <w:p w:rsidR="00000000" w:rsidDel="00000000" w:rsidP="00000000" w:rsidRDefault="00000000" w:rsidRPr="00000000" w14:paraId="0000023B">
      <w:pPr>
        <w:widowControl w:val="1"/>
        <w:spacing w:after="200" w:before="0" w:line="276" w:lineRule="auto"/>
        <w:jc w:val="left"/>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3C">
      <w:pPr>
        <w:pStyle w:val="Heading4"/>
        <w:jc w:val="center"/>
        <w:rPr>
          <w:u w:val="single"/>
        </w:rPr>
      </w:pPr>
      <w:r w:rsidDel="00000000" w:rsidR="00000000" w:rsidRPr="00000000">
        <w:rPr>
          <w:u w:val="single"/>
          <w:rtl w:val="0"/>
        </w:rPr>
        <w:t xml:space="preserve">ANEXO VII</w:t>
      </w:r>
    </w:p>
    <w:p w:rsidR="00000000" w:rsidDel="00000000" w:rsidP="00000000" w:rsidRDefault="00000000" w:rsidRPr="00000000" w14:paraId="0000023D">
      <w:pPr>
        <w:pStyle w:val="Heading4"/>
        <w:jc w:val="center"/>
        <w:rPr/>
      </w:pPr>
      <w:r w:rsidDel="00000000" w:rsidR="00000000" w:rsidRPr="00000000">
        <w:rPr>
          <w:rtl w:val="0"/>
        </w:rPr>
        <w:t xml:space="preserve">PLANILLA TIPO DE CERTIFICADO DE OBRA</w:t>
      </w:r>
    </w:p>
    <w:p w:rsidR="00000000" w:rsidDel="00000000" w:rsidP="00000000" w:rsidRDefault="00000000" w:rsidRPr="00000000" w14:paraId="0000023E">
      <w:pPr>
        <w:jc w:val="center"/>
        <w:rPr/>
      </w:pPr>
      <w:r w:rsidDel="00000000" w:rsidR="00000000" w:rsidRPr="00000000">
        <w:rPr>
          <w:sz w:val="18"/>
          <w:szCs w:val="18"/>
        </w:rPr>
        <w:drawing>
          <wp:inline distB="0" distT="0" distL="0" distR="0">
            <wp:extent cx="5506658" cy="6849814"/>
            <wp:effectExtent b="0" l="0" r="0" t="0"/>
            <wp:docPr id="12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506658" cy="6849814"/>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Style w:val="Heading4"/>
        <w:jc w:val="center"/>
        <w:rPr>
          <w:u w:val="single"/>
        </w:rPr>
      </w:pPr>
      <w:r w:rsidDel="00000000" w:rsidR="00000000" w:rsidRPr="00000000">
        <w:rPr>
          <w:u w:val="single"/>
          <w:rtl w:val="0"/>
        </w:rPr>
        <w:t xml:space="preserve">ANEXO VIII</w:t>
      </w:r>
    </w:p>
    <w:p w:rsidR="00000000" w:rsidDel="00000000" w:rsidP="00000000" w:rsidRDefault="00000000" w:rsidRPr="00000000" w14:paraId="00000240">
      <w:pPr>
        <w:pStyle w:val="Heading4"/>
        <w:jc w:val="center"/>
        <w:rPr/>
      </w:pPr>
      <w:r w:rsidDel="00000000" w:rsidR="00000000" w:rsidRPr="00000000">
        <w:rPr>
          <w:rtl w:val="0"/>
        </w:rPr>
        <w:t xml:space="preserve">PLANILLA TIPO DE PLAN DE TRABAJOS</w:t>
      </w:r>
    </w:p>
    <w:p w:rsidR="00000000" w:rsidDel="00000000" w:rsidP="00000000" w:rsidRDefault="00000000" w:rsidRPr="00000000" w14:paraId="00000241">
      <w:pPr>
        <w:widowControl w:val="1"/>
        <w:spacing w:after="200" w:before="0" w:line="276" w:lineRule="auto"/>
        <w:jc w:val="center"/>
        <w:rPr/>
      </w:pPr>
      <w:r w:rsidDel="00000000" w:rsidR="00000000" w:rsidRPr="00000000">
        <w:rPr/>
        <w:drawing>
          <wp:inline distB="0" distT="0" distL="0" distR="0">
            <wp:extent cx="5171761" cy="6864654"/>
            <wp:effectExtent b="0" l="0" r="0" t="0"/>
            <wp:docPr descr="plan de trabajos polo" id="119" name="image2.jpg"/>
            <a:graphic>
              <a:graphicData uri="http://schemas.openxmlformats.org/drawingml/2006/picture">
                <pic:pic>
                  <pic:nvPicPr>
                    <pic:cNvPr descr="plan de trabajos polo" id="0" name="image2.jpg"/>
                    <pic:cNvPicPr preferRelativeResize="0"/>
                  </pic:nvPicPr>
                  <pic:blipFill>
                    <a:blip r:embed="rId15"/>
                    <a:srcRect b="0" l="0" r="0" t="0"/>
                    <a:stretch>
                      <a:fillRect/>
                    </a:stretch>
                  </pic:blipFill>
                  <pic:spPr>
                    <a:xfrm>
                      <a:off x="0" y="0"/>
                      <a:ext cx="5171761" cy="6864654"/>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43">
      <w:pPr>
        <w:pStyle w:val="Heading4"/>
        <w:jc w:val="center"/>
        <w:rPr/>
      </w:pPr>
      <w:r w:rsidDel="00000000" w:rsidR="00000000" w:rsidRPr="00000000">
        <w:rPr>
          <w:rtl w:val="0"/>
        </w:rPr>
      </w:r>
    </w:p>
    <w:p w:rsidR="00000000" w:rsidDel="00000000" w:rsidP="00000000" w:rsidRDefault="00000000" w:rsidRPr="00000000" w14:paraId="00000244">
      <w:pPr>
        <w:pStyle w:val="Heading4"/>
        <w:jc w:val="center"/>
        <w:rPr/>
      </w:pPr>
      <w:r w:rsidDel="00000000" w:rsidR="00000000" w:rsidRPr="00000000">
        <w:rPr>
          <w:rtl w:val="0"/>
        </w:rPr>
      </w:r>
    </w:p>
    <w:p w:rsidR="00000000" w:rsidDel="00000000" w:rsidP="00000000" w:rsidRDefault="00000000" w:rsidRPr="00000000" w14:paraId="00000245">
      <w:pPr>
        <w:pStyle w:val="Heading4"/>
        <w:jc w:val="center"/>
        <w:rPr/>
      </w:pPr>
      <w:r w:rsidDel="00000000" w:rsidR="00000000" w:rsidRPr="00000000">
        <w:rPr>
          <w:rtl w:val="0"/>
        </w:rPr>
      </w:r>
    </w:p>
    <w:p w:rsidR="00000000" w:rsidDel="00000000" w:rsidP="00000000" w:rsidRDefault="00000000" w:rsidRPr="00000000" w14:paraId="00000246">
      <w:pPr>
        <w:pStyle w:val="Heading4"/>
        <w:jc w:val="center"/>
        <w:rPr/>
      </w:pPr>
      <w:r w:rsidDel="00000000" w:rsidR="00000000" w:rsidRPr="00000000">
        <w:rPr>
          <w:rtl w:val="0"/>
        </w:rPr>
      </w:r>
    </w:p>
    <w:p w:rsidR="00000000" w:rsidDel="00000000" w:rsidP="00000000" w:rsidRDefault="00000000" w:rsidRPr="00000000" w14:paraId="00000247">
      <w:pPr>
        <w:pStyle w:val="Heading4"/>
        <w:jc w:val="center"/>
        <w:rPr/>
      </w:pPr>
      <w:r w:rsidDel="00000000" w:rsidR="00000000" w:rsidRPr="00000000">
        <w:rPr>
          <w:rtl w:val="0"/>
        </w:rPr>
      </w:r>
    </w:p>
    <w:p w:rsidR="00000000" w:rsidDel="00000000" w:rsidP="00000000" w:rsidRDefault="00000000" w:rsidRPr="00000000" w14:paraId="00000248">
      <w:pPr>
        <w:pStyle w:val="Heading4"/>
        <w:jc w:val="center"/>
        <w:rPr/>
      </w:pPr>
      <w:r w:rsidDel="00000000" w:rsidR="00000000" w:rsidRPr="00000000">
        <w:rPr>
          <w:rtl w:val="0"/>
        </w:rPr>
      </w:r>
    </w:p>
    <w:p w:rsidR="00000000" w:rsidDel="00000000" w:rsidP="00000000" w:rsidRDefault="00000000" w:rsidRPr="00000000" w14:paraId="00000249">
      <w:pPr>
        <w:pStyle w:val="Heading4"/>
        <w:jc w:val="center"/>
        <w:rPr/>
      </w:pPr>
      <w:r w:rsidDel="00000000" w:rsidR="00000000" w:rsidRPr="00000000">
        <w:rPr>
          <w:rtl w:val="0"/>
        </w:rPr>
      </w:r>
    </w:p>
    <w:p w:rsidR="00000000" w:rsidDel="00000000" w:rsidP="00000000" w:rsidRDefault="00000000" w:rsidRPr="00000000" w14:paraId="0000024A">
      <w:pPr>
        <w:pStyle w:val="Heading4"/>
        <w:jc w:val="center"/>
        <w:rPr/>
      </w:pPr>
      <w:r w:rsidDel="00000000" w:rsidR="00000000" w:rsidRPr="00000000">
        <w:rPr>
          <w:rtl w:val="0"/>
        </w:rPr>
        <w:t xml:space="preserve">PLANILLA OFICIAL DE PLAN DE TRABAJOS</w:t>
      </w:r>
    </w:p>
    <w:p w:rsidR="00000000" w:rsidDel="00000000" w:rsidP="00000000" w:rsidRDefault="00000000" w:rsidRPr="00000000" w14:paraId="0000024B">
      <w:pPr>
        <w:jc w:val="center"/>
        <w:rPr/>
      </w:pPr>
      <w:r w:rsidDel="00000000" w:rsidR="00000000" w:rsidRPr="00000000">
        <w:rPr>
          <w:rtl w:val="0"/>
        </w:rPr>
      </w:r>
    </w:p>
    <w:p w:rsidR="00000000" w:rsidDel="00000000" w:rsidP="00000000" w:rsidRDefault="00000000" w:rsidRPr="00000000" w14:paraId="0000024C">
      <w:pPr>
        <w:jc w:val="center"/>
        <w:rPr/>
      </w:pPr>
      <w:r w:rsidDel="00000000" w:rsidR="00000000" w:rsidRPr="00000000">
        <w:rPr>
          <w:rtl w:val="0"/>
        </w:rPr>
      </w:r>
    </w:p>
    <w:p w:rsidR="00000000" w:rsidDel="00000000" w:rsidP="00000000" w:rsidRDefault="00000000" w:rsidRPr="00000000" w14:paraId="0000024D">
      <w:pPr>
        <w:jc w:val="center"/>
        <w:rPr/>
      </w:pPr>
      <w:r w:rsidDel="00000000" w:rsidR="00000000" w:rsidRPr="00000000">
        <w:rPr>
          <w:rtl w:val="0"/>
        </w:rPr>
      </w:r>
    </w:p>
    <w:p w:rsidR="00000000" w:rsidDel="00000000" w:rsidP="00000000" w:rsidRDefault="00000000" w:rsidRPr="00000000" w14:paraId="0000024E">
      <w:pPr>
        <w:jc w:val="center"/>
        <w:rPr/>
      </w:pPr>
      <w:r w:rsidDel="00000000" w:rsidR="00000000" w:rsidRPr="00000000">
        <w:rPr>
          <w:rtl w:val="0"/>
        </w:rPr>
      </w:r>
    </w:p>
    <w:p w:rsidR="00000000" w:rsidDel="00000000" w:rsidP="00000000" w:rsidRDefault="00000000" w:rsidRPr="00000000" w14:paraId="0000024F">
      <w:pPr>
        <w:jc w:val="center"/>
        <w:rPr/>
      </w:pPr>
      <w:r w:rsidDel="00000000" w:rsidR="00000000" w:rsidRPr="00000000">
        <w:rPr>
          <w:rtl w:val="0"/>
        </w:rPr>
      </w:r>
    </w:p>
    <w:p w:rsidR="00000000" w:rsidDel="00000000" w:rsidP="00000000" w:rsidRDefault="00000000" w:rsidRPr="00000000" w14:paraId="00000250">
      <w:pPr>
        <w:jc w:val="center"/>
        <w:rPr/>
      </w:pPr>
      <w:r w:rsidDel="00000000" w:rsidR="00000000" w:rsidRPr="00000000">
        <w:rPr>
          <w:rtl w:val="0"/>
        </w:rPr>
      </w:r>
    </w:p>
    <w:p w:rsidR="00000000" w:rsidDel="00000000" w:rsidP="00000000" w:rsidRDefault="00000000" w:rsidRPr="00000000" w14:paraId="00000251">
      <w:pPr>
        <w:jc w:val="center"/>
        <w:rPr/>
      </w:pPr>
      <w:r w:rsidDel="00000000" w:rsidR="00000000" w:rsidRPr="00000000">
        <w:rPr>
          <w:rtl w:val="0"/>
        </w:rPr>
      </w:r>
    </w:p>
    <w:p w:rsidR="00000000" w:rsidDel="00000000" w:rsidP="00000000" w:rsidRDefault="00000000" w:rsidRPr="00000000" w14:paraId="00000252">
      <w:pPr>
        <w:jc w:val="center"/>
        <w:rPr/>
      </w:pPr>
      <w:r w:rsidDel="00000000" w:rsidR="00000000" w:rsidRPr="00000000">
        <w:rPr>
          <w:rtl w:val="0"/>
        </w:rPr>
      </w:r>
    </w:p>
    <w:p w:rsidR="00000000" w:rsidDel="00000000" w:rsidP="00000000" w:rsidRDefault="00000000" w:rsidRPr="00000000" w14:paraId="00000253">
      <w:pPr>
        <w:jc w:val="center"/>
        <w:rPr/>
      </w:pPr>
      <w:r w:rsidDel="00000000" w:rsidR="00000000" w:rsidRPr="00000000">
        <w:rPr>
          <w:rtl w:val="0"/>
        </w:rPr>
      </w:r>
    </w:p>
    <w:p w:rsidR="00000000" w:rsidDel="00000000" w:rsidP="00000000" w:rsidRDefault="00000000" w:rsidRPr="00000000" w14:paraId="00000254">
      <w:pPr>
        <w:jc w:val="center"/>
        <w:rPr/>
      </w:pPr>
      <w:r w:rsidDel="00000000" w:rsidR="00000000" w:rsidRPr="00000000">
        <w:rPr>
          <w:rtl w:val="0"/>
        </w:rPr>
      </w:r>
    </w:p>
    <w:p w:rsidR="00000000" w:rsidDel="00000000" w:rsidP="00000000" w:rsidRDefault="00000000" w:rsidRPr="00000000" w14:paraId="00000255">
      <w:pPr>
        <w:jc w:val="center"/>
        <w:rPr/>
      </w:pPr>
      <w:r w:rsidDel="00000000" w:rsidR="00000000" w:rsidRPr="00000000">
        <w:rPr>
          <w:rtl w:val="0"/>
        </w:rPr>
      </w:r>
    </w:p>
    <w:p w:rsidR="00000000" w:rsidDel="00000000" w:rsidP="00000000" w:rsidRDefault="00000000" w:rsidRPr="00000000" w14:paraId="00000256">
      <w:pPr>
        <w:jc w:val="center"/>
        <w:rPr/>
      </w:pPr>
      <w:r w:rsidDel="00000000" w:rsidR="00000000" w:rsidRPr="00000000">
        <w:rPr>
          <w:rtl w:val="0"/>
        </w:rPr>
      </w:r>
    </w:p>
    <w:p w:rsidR="00000000" w:rsidDel="00000000" w:rsidP="00000000" w:rsidRDefault="00000000" w:rsidRPr="00000000" w14:paraId="00000257">
      <w:pPr>
        <w:jc w:val="center"/>
        <w:rPr/>
      </w:pPr>
      <w:r w:rsidDel="00000000" w:rsidR="00000000" w:rsidRPr="00000000">
        <w:rPr>
          <w:rtl w:val="0"/>
        </w:rPr>
      </w:r>
    </w:p>
    <w:p w:rsidR="00000000" w:rsidDel="00000000" w:rsidP="00000000" w:rsidRDefault="00000000" w:rsidRPr="00000000" w14:paraId="00000258">
      <w:pPr>
        <w:jc w:val="center"/>
        <w:rPr/>
      </w:pPr>
      <w:r w:rsidDel="00000000" w:rsidR="00000000" w:rsidRPr="00000000">
        <w:rPr>
          <w:rtl w:val="0"/>
        </w:rPr>
      </w:r>
    </w:p>
    <w:p w:rsidR="00000000" w:rsidDel="00000000" w:rsidP="00000000" w:rsidRDefault="00000000" w:rsidRPr="00000000" w14:paraId="00000259">
      <w:pPr>
        <w:jc w:val="center"/>
        <w:rPr/>
      </w:pPr>
      <w:r w:rsidDel="00000000" w:rsidR="00000000" w:rsidRPr="00000000">
        <w:rPr>
          <w:rtl w:val="0"/>
        </w:rPr>
      </w:r>
    </w:p>
    <w:p w:rsidR="00000000" w:rsidDel="00000000" w:rsidP="00000000" w:rsidRDefault="00000000" w:rsidRPr="00000000" w14:paraId="0000025A">
      <w:pPr>
        <w:jc w:val="center"/>
        <w:rPr/>
      </w:pPr>
      <w:r w:rsidDel="00000000" w:rsidR="00000000" w:rsidRPr="00000000">
        <w:rPr>
          <w:rtl w:val="0"/>
        </w:rPr>
      </w:r>
    </w:p>
    <w:p w:rsidR="00000000" w:rsidDel="00000000" w:rsidP="00000000" w:rsidRDefault="00000000" w:rsidRPr="00000000" w14:paraId="0000025B">
      <w:pPr>
        <w:jc w:val="center"/>
        <w:rPr/>
      </w:pPr>
      <w:r w:rsidDel="00000000" w:rsidR="00000000" w:rsidRPr="00000000">
        <w:rPr>
          <w:rtl w:val="0"/>
        </w:rPr>
      </w:r>
    </w:p>
    <w:p w:rsidR="00000000" w:rsidDel="00000000" w:rsidP="00000000" w:rsidRDefault="00000000" w:rsidRPr="00000000" w14:paraId="0000025C">
      <w:pPr>
        <w:jc w:val="center"/>
        <w:rPr/>
      </w:pPr>
      <w:r w:rsidDel="00000000" w:rsidR="00000000" w:rsidRPr="00000000">
        <w:rPr>
          <w:rtl w:val="0"/>
        </w:rPr>
      </w:r>
    </w:p>
    <w:p w:rsidR="00000000" w:rsidDel="00000000" w:rsidP="00000000" w:rsidRDefault="00000000" w:rsidRPr="00000000" w14:paraId="0000025D">
      <w:pPr>
        <w:jc w:val="center"/>
        <w:rPr/>
      </w:pPr>
      <w:r w:rsidDel="00000000" w:rsidR="00000000" w:rsidRPr="00000000">
        <w:rPr>
          <w:rtl w:val="0"/>
        </w:rPr>
      </w:r>
    </w:p>
    <w:p w:rsidR="00000000" w:rsidDel="00000000" w:rsidP="00000000" w:rsidRDefault="00000000" w:rsidRPr="00000000" w14:paraId="0000025E">
      <w:pPr>
        <w:jc w:val="center"/>
        <w:rPr/>
      </w:pPr>
      <w:r w:rsidDel="00000000" w:rsidR="00000000" w:rsidRPr="00000000">
        <w:rPr>
          <w:rtl w:val="0"/>
        </w:rPr>
      </w:r>
    </w:p>
    <w:p w:rsidR="00000000" w:rsidDel="00000000" w:rsidP="00000000" w:rsidRDefault="00000000" w:rsidRPr="00000000" w14:paraId="0000025F">
      <w:pPr>
        <w:jc w:val="center"/>
        <w:rPr/>
      </w:pPr>
      <w:r w:rsidDel="00000000" w:rsidR="00000000" w:rsidRPr="00000000">
        <w:rPr>
          <w:rtl w:val="0"/>
        </w:rPr>
      </w:r>
    </w:p>
    <w:p w:rsidR="00000000" w:rsidDel="00000000" w:rsidP="00000000" w:rsidRDefault="00000000" w:rsidRPr="00000000" w14:paraId="00000260">
      <w:pPr>
        <w:jc w:val="center"/>
        <w:rPr/>
      </w:pPr>
      <w:r w:rsidDel="00000000" w:rsidR="00000000" w:rsidRPr="00000000">
        <w:rPr>
          <w:rtl w:val="0"/>
        </w:rPr>
      </w:r>
    </w:p>
    <w:p w:rsidR="00000000" w:rsidDel="00000000" w:rsidP="00000000" w:rsidRDefault="00000000" w:rsidRPr="00000000" w14:paraId="00000261">
      <w:pPr>
        <w:jc w:val="center"/>
        <w:rPr/>
      </w:pPr>
      <w:r w:rsidDel="00000000" w:rsidR="00000000" w:rsidRPr="00000000">
        <w:rPr/>
        <w:drawing>
          <wp:inline distB="114300" distT="114300" distL="114300" distR="114300">
            <wp:extent cx="3692363" cy="8296275"/>
            <wp:effectExtent b="0" l="0" r="0" t="0"/>
            <wp:docPr id="10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692363" cy="8296275"/>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4"/>
        <w:jc w:val="center"/>
        <w:rPr>
          <w:u w:val="single"/>
        </w:rPr>
      </w:pPr>
      <w:r w:rsidDel="00000000" w:rsidR="00000000" w:rsidRPr="00000000">
        <w:rPr>
          <w:u w:val="single"/>
          <w:rtl w:val="0"/>
        </w:rPr>
        <w:t xml:space="preserve">ANEXO IX</w:t>
      </w:r>
    </w:p>
    <w:p w:rsidR="00000000" w:rsidDel="00000000" w:rsidP="00000000" w:rsidRDefault="00000000" w:rsidRPr="00000000" w14:paraId="00000263">
      <w:pPr>
        <w:pStyle w:val="Heading4"/>
        <w:jc w:val="center"/>
        <w:rPr>
          <w:b w:val="0"/>
        </w:rPr>
      </w:pPr>
      <w:r w:rsidDel="00000000" w:rsidR="00000000" w:rsidRPr="00000000">
        <w:rPr>
          <w:rtl w:val="0"/>
        </w:rPr>
        <w:t xml:space="preserve">CURVAS DE INVERSIONES OFICAL </w:t>
      </w:r>
      <w:r w:rsidDel="00000000" w:rsidR="00000000" w:rsidRPr="00000000">
        <w:rPr>
          <w:rtl w:val="0"/>
        </w:rPr>
      </w:r>
    </w:p>
    <w:p w:rsidR="00000000" w:rsidDel="00000000" w:rsidP="00000000" w:rsidRDefault="00000000" w:rsidRPr="00000000" w14:paraId="00000264">
      <w:pPr>
        <w:jc w:val="center"/>
        <w:rPr/>
      </w:pPr>
      <w:bookmarkStart w:colFirst="0" w:colLast="0" w:name="_heading=h.jku054rw00la" w:id="5"/>
      <w:bookmarkEnd w:id="5"/>
      <w:r w:rsidDel="00000000" w:rsidR="00000000" w:rsidRPr="00000000">
        <w:rPr/>
        <w:drawing>
          <wp:inline distB="114300" distT="114300" distL="114300" distR="114300">
            <wp:extent cx="4284825" cy="7486650"/>
            <wp:effectExtent b="0" l="0" r="0" t="0"/>
            <wp:docPr id="1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284825" cy="748665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jc w:val="center"/>
        <w:rPr/>
      </w:pPr>
      <w:r w:rsidDel="00000000" w:rsidR="00000000" w:rsidRPr="00000000">
        <w:rPr>
          <w:rtl w:val="0"/>
        </w:rPr>
      </w:r>
    </w:p>
    <w:p w:rsidR="00000000" w:rsidDel="00000000" w:rsidP="00000000" w:rsidRDefault="00000000" w:rsidRPr="00000000" w14:paraId="00000266">
      <w:pPr>
        <w:jc w:val="center"/>
        <w:rPr>
          <w:u w:val="single"/>
        </w:rPr>
      </w:pPr>
      <w:r w:rsidDel="00000000" w:rsidR="00000000" w:rsidRPr="00000000">
        <w:rPr/>
        <w:drawing>
          <wp:inline distB="114300" distT="114300" distL="114300" distR="114300">
            <wp:extent cx="4878225" cy="7991475"/>
            <wp:effectExtent b="0" l="0" r="0" t="0"/>
            <wp:docPr id="116"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4878225" cy="79914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67">
      <w:pPr>
        <w:jc w:val="left"/>
        <w:rPr>
          <w:u w:val="single"/>
        </w:rPr>
      </w:pPr>
      <w:r w:rsidDel="00000000" w:rsidR="00000000" w:rsidRPr="00000000">
        <w:rPr>
          <w:u w:val="single"/>
          <w:rtl w:val="0"/>
        </w:rPr>
        <w:t xml:space="preserve">CUADRO DE INVERSIONES</w:t>
      </w:r>
    </w:p>
    <w:p w:rsidR="00000000" w:rsidDel="00000000" w:rsidP="00000000" w:rsidRDefault="00000000" w:rsidRPr="00000000" w14:paraId="00000268">
      <w:pPr>
        <w:jc w:val="center"/>
        <w:rPr/>
      </w:pPr>
      <w:r w:rsidDel="00000000" w:rsidR="00000000" w:rsidRPr="00000000">
        <w:rPr>
          <w:rtl w:val="0"/>
        </w:rPr>
      </w:r>
    </w:p>
    <w:p w:rsidR="00000000" w:rsidDel="00000000" w:rsidP="00000000" w:rsidRDefault="00000000" w:rsidRPr="00000000" w14:paraId="00000269">
      <w:pPr>
        <w:jc w:val="center"/>
        <w:rPr/>
      </w:pPr>
      <w:r w:rsidDel="00000000" w:rsidR="00000000" w:rsidRPr="00000000">
        <w:rPr>
          <w:rtl w:val="0"/>
        </w:rPr>
      </w:r>
    </w:p>
    <w:tbl>
      <w:tblPr>
        <w:tblStyle w:val="Table6"/>
        <w:tblW w:w="8505.0" w:type="dxa"/>
        <w:jc w:val="left"/>
        <w:tblInd w:w="365.0" w:type="dxa"/>
        <w:tblLayout w:type="fixed"/>
        <w:tblLook w:val="0400"/>
      </w:tblPr>
      <w:tblGrid>
        <w:gridCol w:w="1005"/>
        <w:gridCol w:w="1500"/>
        <w:gridCol w:w="1725"/>
        <w:gridCol w:w="1695"/>
        <w:gridCol w:w="1140"/>
        <w:gridCol w:w="1440"/>
        <w:tblGridChange w:id="0">
          <w:tblGrid>
            <w:gridCol w:w="1005"/>
            <w:gridCol w:w="1500"/>
            <w:gridCol w:w="1725"/>
            <w:gridCol w:w="1695"/>
            <w:gridCol w:w="1140"/>
            <w:gridCol w:w="1440"/>
          </w:tblGrid>
        </w:tblGridChange>
      </w:tblGrid>
      <w:tr>
        <w:trPr>
          <w:cantSplit w:val="0"/>
          <w:trHeight w:val="39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6A">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MES</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6B">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CERTIFICADO</w:t>
            </w:r>
          </w:p>
        </w:tc>
        <w:tc>
          <w:tcPr>
            <w:gridSpan w:val="2"/>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6C">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MONTO</w:t>
            </w:r>
          </w:p>
        </w:tc>
        <w:tc>
          <w:tcPr>
            <w:gridSpan w:val="2"/>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6E">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PORCENTAJE</w:t>
            </w:r>
          </w:p>
        </w:tc>
      </w:tr>
      <w:tr>
        <w:trPr>
          <w:cantSplit w:val="0"/>
          <w:trHeight w:val="39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272">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MENSUAL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3">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ACUMULADO</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274">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PARCIAL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5">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ACUMULADO</w:t>
            </w:r>
          </w:p>
        </w:tc>
      </w:tr>
      <w:tr>
        <w:trPr>
          <w:cantSplit w:val="0"/>
          <w:trHeight w:val="39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276">
            <w:pPr>
              <w:widowControl w:val="1"/>
              <w:spacing w:before="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77">
            <w:pPr>
              <w:widowControl w:val="1"/>
              <w:spacing w:before="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 Anticipo financiero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8">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xxxxxx</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79">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A">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7B">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r>
      <w:tr>
        <w:trPr>
          <w:cantSplit w:val="0"/>
          <w:trHeight w:val="39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27C">
            <w:pPr>
              <w:widowControl w:val="1"/>
              <w:spacing w:before="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7D">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E">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7F">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15,39%</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81">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30,39%</w:t>
            </w:r>
          </w:p>
        </w:tc>
      </w:tr>
      <w:tr>
        <w:trPr>
          <w:cantSplit w:val="0"/>
          <w:trHeight w:val="39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282">
            <w:pPr>
              <w:widowControl w:val="1"/>
              <w:spacing w:before="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83">
            <w:pPr>
              <w:widowControl w:val="1"/>
              <w:spacing w:before="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4">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85">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6">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19,46%</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87">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49,85%</w:t>
            </w:r>
          </w:p>
        </w:tc>
      </w:tr>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88">
            <w:pPr>
              <w:widowControl w:val="1"/>
              <w:spacing w:before="0" w:lineRule="auto"/>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89">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8A">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8B">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8C">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21,55%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8D">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71,40%</w:t>
            </w:r>
          </w:p>
        </w:tc>
      </w:tr>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8E">
            <w:pPr>
              <w:widowControl w:val="1"/>
              <w:spacing w:before="0" w:lineRule="auto"/>
              <w:jc w:val="center"/>
              <w:rPr>
                <w:color w:val="000000"/>
                <w:sz w:val="22"/>
                <w:szCs w:val="22"/>
              </w:rPr>
            </w:pPr>
            <w:r w:rsidDel="00000000" w:rsidR="00000000" w:rsidRPr="00000000">
              <w:rPr>
                <w:sz w:val="22"/>
                <w:szCs w:val="22"/>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8F">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90">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91">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92">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93">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88,40%</w:t>
            </w:r>
          </w:p>
        </w:tc>
      </w:tr>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94">
            <w:pPr>
              <w:widowControl w:val="1"/>
              <w:spacing w:before="0" w:lineRule="auto"/>
              <w:jc w:val="center"/>
              <w:rPr>
                <w:color w:val="000000"/>
                <w:sz w:val="22"/>
                <w:szCs w:val="22"/>
              </w:rPr>
            </w:pPr>
            <w:r w:rsidDel="00000000" w:rsidR="00000000" w:rsidRPr="00000000">
              <w:rPr>
                <w:sz w:val="22"/>
                <w:szCs w:val="22"/>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95">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96">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xxxxxx</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97">
            <w:pPr>
              <w:widowControl w:val="1"/>
              <w:spacing w:before="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98">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99">
            <w:pPr>
              <w:widowControl w:val="1"/>
              <w:spacing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bl>
    <w:p w:rsidR="00000000" w:rsidDel="00000000" w:rsidP="00000000" w:rsidRDefault="00000000" w:rsidRPr="00000000" w14:paraId="0000029A">
      <w:pPr>
        <w:jc w:val="center"/>
        <w:rPr/>
      </w:pPr>
      <w:r w:rsidDel="00000000" w:rsidR="00000000" w:rsidRPr="00000000">
        <w:rPr>
          <w:rtl w:val="0"/>
        </w:rPr>
      </w:r>
    </w:p>
    <w:p w:rsidR="00000000" w:rsidDel="00000000" w:rsidP="00000000" w:rsidRDefault="00000000" w:rsidRPr="00000000" w14:paraId="0000029B">
      <w:pPr>
        <w:jc w:val="center"/>
        <w:rPr/>
      </w:pPr>
      <w:r w:rsidDel="00000000" w:rsidR="00000000" w:rsidRPr="00000000">
        <w:br w:type="page"/>
      </w:r>
      <w:r w:rsidDel="00000000" w:rsidR="00000000" w:rsidRPr="00000000">
        <w:rPr/>
        <w:drawing>
          <wp:inline distB="114300" distT="114300" distL="114300" distR="114300">
            <wp:extent cx="5877834" cy="7865370"/>
            <wp:effectExtent b="0" l="0" r="0" t="0"/>
            <wp:docPr id="126"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877834" cy="786537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jc w:val="cente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jc w:val="center"/>
        <w:rPr>
          <w:sz w:val="60"/>
          <w:szCs w:val="60"/>
        </w:rPr>
      </w:pPr>
      <w:r w:rsidDel="00000000" w:rsidR="00000000" w:rsidRPr="00000000">
        <w:rPr>
          <w:rtl w:val="0"/>
        </w:rPr>
      </w:r>
    </w:p>
    <w:p w:rsidR="00000000" w:rsidDel="00000000" w:rsidP="00000000" w:rsidRDefault="00000000" w:rsidRPr="00000000" w14:paraId="000002A1">
      <w:pPr>
        <w:jc w:val="center"/>
        <w:rPr>
          <w:sz w:val="60"/>
          <w:szCs w:val="60"/>
        </w:rPr>
      </w:pPr>
      <w:r w:rsidDel="00000000" w:rsidR="00000000" w:rsidRPr="00000000">
        <w:rPr>
          <w:rtl w:val="0"/>
        </w:rPr>
      </w:r>
    </w:p>
    <w:p w:rsidR="00000000" w:rsidDel="00000000" w:rsidP="00000000" w:rsidRDefault="00000000" w:rsidRPr="00000000" w14:paraId="000002A2">
      <w:pPr>
        <w:jc w:val="center"/>
        <w:rPr>
          <w:sz w:val="60"/>
          <w:szCs w:val="60"/>
        </w:rPr>
      </w:pPr>
      <w:r w:rsidDel="00000000" w:rsidR="00000000" w:rsidRPr="00000000">
        <w:rPr>
          <w:sz w:val="60"/>
          <w:szCs w:val="60"/>
          <w:rtl w:val="0"/>
        </w:rPr>
        <w:t xml:space="preserve">CÓMPUTO Y PRESUPUESTO OFICIAL</w:t>
      </w:r>
    </w:p>
    <w:p w:rsidR="00000000" w:rsidDel="00000000" w:rsidP="00000000" w:rsidRDefault="00000000" w:rsidRPr="00000000" w14:paraId="000002A3">
      <w:pPr>
        <w:jc w:val="center"/>
        <w:rPr>
          <w:sz w:val="48"/>
          <w:szCs w:val="48"/>
        </w:rPr>
      </w:pPr>
      <w:r w:rsidDel="00000000" w:rsidR="00000000" w:rsidRPr="00000000">
        <w:rPr>
          <w:sz w:val="48"/>
          <w:szCs w:val="48"/>
          <w:rtl w:val="0"/>
        </w:rPr>
        <w:t xml:space="preserve">(Planilla tipo de cotización)</w:t>
      </w:r>
    </w:p>
    <w:p w:rsidR="00000000" w:rsidDel="00000000" w:rsidP="00000000" w:rsidRDefault="00000000" w:rsidRPr="00000000" w14:paraId="000002A4">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A5">
      <w:pPr>
        <w:widowControl w:val="1"/>
        <w:spacing w:after="200" w:before="0" w:line="276" w:lineRule="auto"/>
        <w:jc w:val="center"/>
        <w:rPr/>
      </w:pPr>
      <w:r w:rsidDel="00000000" w:rsidR="00000000" w:rsidRPr="00000000">
        <w:rPr/>
        <w:drawing>
          <wp:inline distB="114300" distT="114300" distL="114300" distR="114300">
            <wp:extent cx="6423457" cy="2717616"/>
            <wp:effectExtent b="0" l="0" r="0" t="0"/>
            <wp:docPr id="11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423457" cy="2717616"/>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2A7">
      <w:pPr>
        <w:widowControl w:val="1"/>
        <w:spacing w:after="200" w:before="0" w:line="276" w:lineRule="auto"/>
        <w:jc w:val="center"/>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widowControl w:val="1"/>
        <w:spacing w:after="200" w:before="0" w:line="276" w:lineRule="auto"/>
        <w:jc w:val="left"/>
        <w:rPr>
          <w:b w:val="1"/>
        </w:rPr>
      </w:pPr>
      <w:r w:rsidDel="00000000" w:rsidR="00000000" w:rsidRPr="00000000">
        <w:rPr>
          <w:rtl w:val="0"/>
        </w:rPr>
      </w:r>
    </w:p>
    <w:p w:rsidR="00000000" w:rsidDel="00000000" w:rsidP="00000000" w:rsidRDefault="00000000" w:rsidRPr="00000000" w14:paraId="000002AC">
      <w:pPr>
        <w:widowControl w:val="1"/>
        <w:spacing w:after="200" w:before="0" w:line="276"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AD">
      <w:pPr>
        <w:widowControl w:val="1"/>
        <w:spacing w:after="200" w:before="0" w:line="276" w:lineRule="auto"/>
        <w:jc w:val="left"/>
        <w:rPr>
          <w:b w:val="1"/>
        </w:rPr>
      </w:pPr>
      <w:r w:rsidDel="00000000" w:rsidR="00000000" w:rsidRPr="00000000">
        <w:rPr>
          <w:b w:val="1"/>
          <w:rtl w:val="0"/>
        </w:rPr>
        <w:t xml:space="preserve">OBRA: </w:t>
      </w:r>
    </w:p>
    <w:p w:rsidR="00000000" w:rsidDel="00000000" w:rsidP="00000000" w:rsidRDefault="00000000" w:rsidRPr="00000000" w14:paraId="000002AE">
      <w:pPr>
        <w:shd w:fill="ffffff" w:val="clear"/>
        <w:spacing w:after="120" w:line="420" w:lineRule="auto"/>
        <w:ind w:right="90"/>
        <w:jc w:val="center"/>
        <w:rPr>
          <w:b w:val="1"/>
        </w:rPr>
      </w:pPr>
      <w:r w:rsidDel="00000000" w:rsidR="00000000" w:rsidRPr="00000000">
        <w:rPr>
          <w:b w:val="1"/>
          <w:rtl w:val="0"/>
        </w:rPr>
        <w:tab/>
        <w:t xml:space="preserve">“RECONSTRUCCIÓN PAVIMENTO ASFÁLTICO EN CALLES DE ALTO TRÁNSITO”</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jc w:val="center"/>
        <w:rPr>
          <w:sz w:val="60"/>
          <w:szCs w:val="60"/>
        </w:rPr>
      </w:pPr>
      <w:r w:rsidDel="00000000" w:rsidR="00000000" w:rsidRPr="00000000">
        <w:rPr>
          <w:sz w:val="60"/>
          <w:szCs w:val="60"/>
          <w:rtl w:val="0"/>
        </w:rPr>
        <w:t xml:space="preserve">ESPECIFICACIONES TÉCNICAS PARTICULARES</w:t>
      </w:r>
    </w:p>
    <w:p w:rsidR="00000000" w:rsidDel="00000000" w:rsidP="00000000" w:rsidRDefault="00000000" w:rsidRPr="00000000" w14:paraId="000002BB">
      <w:pPr>
        <w:jc w:val="center"/>
        <w:rPr>
          <w:sz w:val="52"/>
          <w:szCs w:val="52"/>
        </w:rPr>
      </w:pPr>
      <w:r w:rsidDel="00000000" w:rsidR="00000000" w:rsidRPr="00000000">
        <w:rPr>
          <w:sz w:val="52"/>
          <w:szCs w:val="52"/>
          <w:rtl w:val="0"/>
        </w:rPr>
        <w:t xml:space="preserve">(Descripción de ítems y forma de pago)</w:t>
      </w:r>
    </w:p>
    <w:p w:rsidR="00000000" w:rsidDel="00000000" w:rsidP="00000000" w:rsidRDefault="00000000" w:rsidRPr="00000000" w14:paraId="000002BC">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BD">
      <w:pPr>
        <w:pBdr>
          <w:top w:color="000000" w:space="1" w:sz="4" w:val="single"/>
          <w:left w:color="000000" w:space="4" w:sz="4" w:val="single"/>
          <w:bottom w:color="000000" w:space="1" w:sz="4" w:val="single"/>
          <w:right w:color="000000" w:space="4" w:sz="4" w:val="single"/>
        </w:pBdr>
        <w:spacing w:before="0" w:line="360" w:lineRule="auto"/>
        <w:jc w:val="center"/>
        <w:rPr>
          <w:b w:val="1"/>
        </w:rPr>
      </w:pPr>
      <w:r w:rsidDel="00000000" w:rsidR="00000000" w:rsidRPr="00000000">
        <w:rPr>
          <w:b w:val="1"/>
          <w:rtl w:val="0"/>
        </w:rPr>
        <w:t xml:space="preserve">NOTAS IMPORTANTES ACCESORIAS</w:t>
      </w:r>
    </w:p>
    <w:p w:rsidR="00000000" w:rsidDel="00000000" w:rsidP="00000000" w:rsidRDefault="00000000" w:rsidRPr="00000000" w14:paraId="000002BE">
      <w:pPr>
        <w:pBdr>
          <w:top w:color="000000" w:space="1" w:sz="4" w:val="single"/>
          <w:left w:color="000000" w:space="4" w:sz="4" w:val="single"/>
          <w:bottom w:color="000000" w:space="1" w:sz="4" w:val="single"/>
          <w:right w:color="000000" w:space="4" w:sz="4" w:val="single"/>
        </w:pBdr>
        <w:spacing w:before="0" w:line="360" w:lineRule="auto"/>
        <w:jc w:val="center"/>
        <w:rPr>
          <w:b w:val="1"/>
        </w:rPr>
      </w:pPr>
      <w:r w:rsidDel="00000000" w:rsidR="00000000" w:rsidRPr="00000000">
        <w:rPr>
          <w:b w:val="1"/>
          <w:rtl w:val="0"/>
        </w:rPr>
        <w:t xml:space="preserve">– DE CUMPLIMIENTO OBLIGATORIO EN LA PRESENTE OBRA -</w:t>
      </w:r>
    </w:p>
    <w:p w:rsidR="00000000" w:rsidDel="00000000" w:rsidP="00000000" w:rsidRDefault="00000000" w:rsidRPr="00000000" w14:paraId="000002BF">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En todo momento se deberá asegurar la continuidad de los desagües existentes, por lo que la Contratista deberá tener el equipamiento necesario para tales fines.</w:t>
      </w:r>
      <w:r w:rsidDel="00000000" w:rsidR="00000000" w:rsidRPr="00000000">
        <w:rPr>
          <w:rtl w:val="0"/>
        </w:rPr>
      </w:r>
    </w:p>
    <w:p w:rsidR="00000000" w:rsidDel="00000000" w:rsidP="00000000" w:rsidRDefault="00000000" w:rsidRPr="00000000" w14:paraId="000002C0">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Las excavaciones deberán mantenerse perfectamente secas durante la ejecución de los trabajos para lo cual la Contratista deberá, a través del bombeo permanente, evitar las inundaciones provenientes de las aguas superficiales o de las aguas de infiltración del subsuelo. </w:t>
      </w:r>
      <w:r w:rsidDel="00000000" w:rsidR="00000000" w:rsidRPr="00000000">
        <w:rPr>
          <w:rtl w:val="0"/>
        </w:rPr>
      </w:r>
    </w:p>
    <w:p w:rsidR="00000000" w:rsidDel="00000000" w:rsidP="00000000" w:rsidRDefault="00000000" w:rsidRPr="00000000" w14:paraId="000002C1">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En todos los ítems se considerará incluido el costo que demanden los trabajos de colocación de bombas que sean necesarias para mantener las excavaciones en perfectas condiciones de trabajo durante todo el tiempo que dure la ejecución de la obra y mientras la inspección no disponga lo contrario.</w:t>
      </w:r>
      <w:r w:rsidDel="00000000" w:rsidR="00000000" w:rsidRPr="00000000">
        <w:rPr>
          <w:rtl w:val="0"/>
        </w:rPr>
      </w:r>
    </w:p>
    <w:p w:rsidR="00000000" w:rsidDel="00000000" w:rsidP="00000000" w:rsidRDefault="00000000" w:rsidRPr="00000000" w14:paraId="000002C2">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Oferente deberá realizar todas las averiguaciones, mediciones, sondeos y ensayos necesarios a fin de ejecutar todos los trabajos especificados en el presente pliego, para conocer las características estructurales del suelo existente a fin de ejecutar lo especificado en este Pliego. Las mismas consideraciones se tendrán a los efectos de determinar el tipo de fundación a ejecutar para la prolongación de los desagües existentes.</w:t>
      </w:r>
      <w:r w:rsidDel="00000000" w:rsidR="00000000" w:rsidRPr="00000000">
        <w:rPr>
          <w:rtl w:val="0"/>
        </w:rPr>
      </w:r>
    </w:p>
    <w:p w:rsidR="00000000" w:rsidDel="00000000" w:rsidP="00000000" w:rsidRDefault="00000000" w:rsidRPr="00000000" w14:paraId="000002C3">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El hecho que, al efectuarse excavaciones para desagües pluviales o cualquier otro ítem de la obra, existan o se produzcan socavones o desmoronamientos, por cualquier razón o circunstancia, la Contratista deberá realizar todas las reparaciones necesarias a su exclusivo cargo. Esto no generará pago adicional ni reclamo posterior.</w:t>
      </w:r>
      <w:r w:rsidDel="00000000" w:rsidR="00000000" w:rsidRPr="00000000">
        <w:rPr>
          <w:rtl w:val="0"/>
        </w:rPr>
      </w:r>
    </w:p>
    <w:p w:rsidR="00000000" w:rsidDel="00000000" w:rsidP="00000000" w:rsidRDefault="00000000" w:rsidRPr="00000000" w14:paraId="000002C4">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Contratista deberá tomar todas las previsiones para no deteriorar zonas aledañas a los trabajos inherentes a esta obra. Deberá reparar a su cargo (incluyendo materiales), y no se reconocerá pago adicional alguno, toda vereda, pavimento, cordón, estabilizado granular, infraestructura, servicio, caminos de tránsito, etc. que sea afectada por causas imputables a la Contratista y no estén indicadas específicamente en este pliego o mediante la Inspección. Las reparaciones deberán realizarse con todas las prescripciones del Organismo prestatario del servicio (o que indique la Inspección), tanto en lo que refiere a los materiales como a las técnicas constructivas que correspondan. </w:t>
      </w:r>
      <w:r w:rsidDel="00000000" w:rsidR="00000000" w:rsidRPr="00000000">
        <w:rPr>
          <w:rtl w:val="0"/>
        </w:rPr>
      </w:r>
    </w:p>
    <w:p w:rsidR="00000000" w:rsidDel="00000000" w:rsidP="00000000" w:rsidRDefault="00000000" w:rsidRPr="00000000" w14:paraId="000002C5">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Contratista deberá notificar a la </w:t>
      </w:r>
      <w:r w:rsidDel="00000000" w:rsidR="00000000" w:rsidRPr="00000000">
        <w:rPr>
          <w:rtl w:val="0"/>
        </w:rPr>
        <w:t xml:space="preserve">Inspección cualquier</w:t>
      </w:r>
      <w:r w:rsidDel="00000000" w:rsidR="00000000" w:rsidRPr="00000000">
        <w:rPr>
          <w:color w:val="000000"/>
          <w:rtl w:val="0"/>
        </w:rPr>
        <w:t xml:space="preserve"> deterioro detectado (existente, o producido por actividades de esta obra), y previo a su reparación. Una vez reparado deberá ser visado por parte de la Inspección, y solamente cuando ésta lo autorice, podrá ser tapado.</w:t>
      </w:r>
      <w:r w:rsidDel="00000000" w:rsidR="00000000" w:rsidRPr="00000000">
        <w:rPr>
          <w:rtl w:val="0"/>
        </w:rPr>
      </w:r>
    </w:p>
    <w:p w:rsidR="00000000" w:rsidDel="00000000" w:rsidP="00000000" w:rsidRDefault="00000000" w:rsidRPr="00000000" w14:paraId="000002C6">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Todos los materiales que se remuevan o se extraigan y no sean utilizados en la presente obra, deberán ser cargados, transportados y descargados en los sitios que indique la Inspección (dentro del ejido de la ciudad de Santa Fe). Dichos materiales serán de propiedad de la Municipalidad, excepto particular indicación por parte de este pliego o la Inspección, para lo cual la Oferente deberá obtener toda la información necesaria y tenerla en cuenta en su cotización. En el caso que el material sobrante sea escombro, suelo, etc., luego de ser cargado, transportado y descargado, deberá ser distribuido (mediante topador, cargadora frontal, etc.) de manera tal que no se genere acumulación del material descargado, mermas de visibilidad, entorpezca la prosecución de las tareas, el paso de vehículos y/o peatones, u otra anomalía, a sólo criterio de la Inspección.</w:t>
      </w:r>
      <w:r w:rsidDel="00000000" w:rsidR="00000000" w:rsidRPr="00000000">
        <w:rPr>
          <w:rtl w:val="0"/>
        </w:rPr>
      </w:r>
    </w:p>
    <w:p w:rsidR="00000000" w:rsidDel="00000000" w:rsidP="00000000" w:rsidRDefault="00000000" w:rsidRPr="00000000" w14:paraId="000002C7">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En todos los ítems que se deba proveer suelo, el costo del mismo estará a cargo de la Contratista.</w:t>
      </w:r>
      <w:r w:rsidDel="00000000" w:rsidR="00000000" w:rsidRPr="00000000">
        <w:rPr>
          <w:rtl w:val="0"/>
        </w:rPr>
      </w:r>
    </w:p>
    <w:p w:rsidR="00000000" w:rsidDel="00000000" w:rsidP="00000000" w:rsidRDefault="00000000" w:rsidRPr="00000000" w14:paraId="000002C8">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Oferente deberá tener en cuenta lo señalado en la Ordenanza Nº 10850/02, anexos y modificatorias, respecto al libre acceso a la información referida a todo aquello que sea de interés público y guarde directa o indirecta relación con el contrato de la obra objeto del presente pliego. </w:t>
      </w:r>
      <w:r w:rsidDel="00000000" w:rsidR="00000000" w:rsidRPr="00000000">
        <w:rPr>
          <w:rtl w:val="0"/>
        </w:rPr>
      </w:r>
    </w:p>
    <w:p w:rsidR="00000000" w:rsidDel="00000000" w:rsidP="00000000" w:rsidRDefault="00000000" w:rsidRPr="00000000" w14:paraId="000002C9">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Adjudicataria realizará todos los trabajos enteros, completos y adecuados a su fin, aunque las especificaciones técnicas y/o planos no lo indiquen en forma explícita, sin que tenga por ello derecho a pago adicional alguno.</w:t>
      </w:r>
      <w:r w:rsidDel="00000000" w:rsidR="00000000" w:rsidRPr="00000000">
        <w:rPr>
          <w:rtl w:val="0"/>
        </w:rPr>
      </w:r>
    </w:p>
    <w:p w:rsidR="00000000" w:rsidDel="00000000" w:rsidP="00000000" w:rsidRDefault="00000000" w:rsidRPr="00000000" w14:paraId="000002CA">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Adjudicataria mantendrá la limpieza permanente, y un orden diario y realizará la limpieza final de la obra; todo esto según indicaciones de la Inspección de la obra.</w:t>
      </w:r>
      <w:r w:rsidDel="00000000" w:rsidR="00000000" w:rsidRPr="00000000">
        <w:rPr>
          <w:rtl w:val="0"/>
        </w:rPr>
      </w:r>
    </w:p>
    <w:p w:rsidR="00000000" w:rsidDel="00000000" w:rsidP="00000000" w:rsidRDefault="00000000" w:rsidRPr="00000000" w14:paraId="000002CB">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Previo a la iniciación de los trabajos, o durante la marcha de los mismos, la Adjudicataria deberá presentar muestras de cualquier material que le exija la Inspección para su consideración. Quedará a criterio de la Inspección la aceptación de los mismos.</w:t>
      </w:r>
      <w:r w:rsidDel="00000000" w:rsidR="00000000" w:rsidRPr="00000000">
        <w:rPr>
          <w:rtl w:val="0"/>
        </w:rPr>
      </w:r>
    </w:p>
    <w:p w:rsidR="00000000" w:rsidDel="00000000" w:rsidP="00000000" w:rsidRDefault="00000000" w:rsidRPr="00000000" w14:paraId="000002CC">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Las especificaciones técnicas generales para la ejecución correcta de la obra en cuanto a tipo y calidad de materiales, forma de ejecución de los trabajos, etc.; y toda otra normativa a cumplir que no esté expresamente indicada en las especificaciones técnicas, será propuesta por la Adjudicataria y aprobadas por la Inspección de la obra, empleando en todos los casos materiales de primera calidad y no estando autorizada a realizar ninguna modificación a lo especificado en el presente pliego sin autorización de la Inspección.</w:t>
      </w:r>
      <w:r w:rsidDel="00000000" w:rsidR="00000000" w:rsidRPr="00000000">
        <w:rPr>
          <w:rtl w:val="0"/>
        </w:rPr>
      </w:r>
    </w:p>
    <w:p w:rsidR="00000000" w:rsidDel="00000000" w:rsidP="00000000" w:rsidRDefault="00000000" w:rsidRPr="00000000" w14:paraId="000002CD">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Contratista deberá prever y proveerse de energía eléctrica de obra, deberá realizar la tramitación correspondiente y correrá con los gastos que esta instalación demande ante el ente público o privado encargado del suministro del mismo. Para ello, deberá ejecutar una conexión exclusiva y provisoria completa de energía eléctrica (de ser necesario) que conste, entre otras cosas de un tablero reglamentario completo, incluido la tramitación y pago de aranceles y/o derechos ante los entes públicos y/o privados que correspondan; contemplando en su ejecución y/o instalación, todos los requerimientos de las ordenanzas y/o reglamentos vigentes, tanto Municipales como Provinciales. Desde el tablero general solicitado podrán derivarse los tableros secundarios necesarios, debiendo cumplir también estos, con todas las medidas de seguridad pertinentes.</w:t>
      </w:r>
      <w:r w:rsidDel="00000000" w:rsidR="00000000" w:rsidRPr="00000000">
        <w:rPr>
          <w:rtl w:val="0"/>
        </w:rPr>
      </w:r>
    </w:p>
    <w:p w:rsidR="00000000" w:rsidDel="00000000" w:rsidP="00000000" w:rsidRDefault="00000000" w:rsidRPr="00000000" w14:paraId="000002CE">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Contratista deberá prever y proveerse de agua de obra, deberá realizar la tramitación correspondiente y correrá con los gastos que esta instalación demande ante el ente público o privado encargado del suministro del mismo. Para ello, y si fuese necesario, deberá ejecutar una conexión exclusiva y provisoria completa de agua para la obra que nos ocupa, incluida tramitación y pago de aranceles. La distribución al área específica de obra  deberá realizarla mediante instalaciones provisorias, que deberán cumplir con todas las normas de seguridad que correspondan, y que indique la Inspección, las cuales serán de cumplimiento obligatorio para la Contratista.</w:t>
      </w:r>
      <w:r w:rsidDel="00000000" w:rsidR="00000000" w:rsidRPr="00000000">
        <w:rPr>
          <w:rtl w:val="0"/>
        </w:rPr>
      </w:r>
    </w:p>
    <w:p w:rsidR="00000000" w:rsidDel="00000000" w:rsidP="00000000" w:rsidRDefault="00000000" w:rsidRPr="00000000" w14:paraId="000002CF">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Adjudicataria no deberá entorpecer o interrumpir el libre tránsito en cualquier punto del ejido urbano de la ciudad. En caso de tener que hacerlo, deberá poner en conocimiento de esta situación a la Dirección de Tránsito con el suficiente tiempo de antelación, como para que esta tome los recaudos pertinentes o necesarios.</w:t>
      </w:r>
      <w:r w:rsidDel="00000000" w:rsidR="00000000" w:rsidRPr="00000000">
        <w:rPr>
          <w:rtl w:val="0"/>
        </w:rPr>
      </w:r>
    </w:p>
    <w:p w:rsidR="00000000" w:rsidDel="00000000" w:rsidP="00000000" w:rsidRDefault="00000000" w:rsidRPr="00000000" w14:paraId="000002D0">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Contratista no podrá retirar (para su reemplazo o traslado a otras obras) la maquinaria que haya sido prevista y aprobada a inicio de las tareas correspondiente a la presente obra, sin previa autorización de la Inspección.</w:t>
      </w:r>
      <w:r w:rsidDel="00000000" w:rsidR="00000000" w:rsidRPr="00000000">
        <w:rPr>
          <w:rtl w:val="0"/>
        </w:rPr>
      </w:r>
    </w:p>
    <w:p w:rsidR="00000000" w:rsidDel="00000000" w:rsidP="00000000" w:rsidRDefault="00000000" w:rsidRPr="00000000" w14:paraId="000002D1">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Todas las marcas mencionadas en el presente Pliego son a título informativo al sólo efecto de establecer parámetros de calidad y/o especificaciones de fabricación.</w:t>
      </w:r>
      <w:r w:rsidDel="00000000" w:rsidR="00000000" w:rsidRPr="00000000">
        <w:rPr>
          <w:rtl w:val="0"/>
        </w:rPr>
      </w:r>
    </w:p>
    <w:p w:rsidR="00000000" w:rsidDel="00000000" w:rsidP="00000000" w:rsidRDefault="00000000" w:rsidRPr="00000000" w14:paraId="000002D2">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Previo al inicio de los trabajos de excavación tanto sea para la apertura de caja, movimiento de suelos o  generación de zanjas destinadas a alojar cualquier tipo de obra subterránea (cañerías de distintos diámetro, cámaras subterráneas etc.) o excavación propiamente dicha para la ubicación de cámaras u otro elemento contemplado o no en el proyecto respectivo, la Contratista deberá presentar ante la Inspección las solicitudes y/o tramitaciones, con las respectivas respuesta en cuanto a la ubicación planialtimétrica (Croquis o Planos) de la red de infraestructura servicios públicos subterránea de los distintos prestadores de los citados servicios, sean estos Municipales, Provinciales o Nacionales se encuentren o no concesionados, cuyas Infraestructura de redes se encuentre a su cargo. Luego de ello la Contratista procederá a efectuar como mínimo seis pozos de sondeo cada 100 metros destinados a detectar  la real ubicación  planialtimétrica de la red de infraestructura subterránea de servicios Públicos y una vez que se han detectado las mismas la Contratista estará autorizada a comenzar los trabajos de excavación. Todos los sondeos realizados, así como las solicitudes de interferencias  antes las prestadoras de servicios públicos y/o privados, y la respuesta de las mismas deberá quedar debidamente documentados con el fin de evitar cualquier reclamo de la Contratista o de las Empresas Prestadoras de Servicios.</w:t>
      </w:r>
      <w:r w:rsidDel="00000000" w:rsidR="00000000" w:rsidRPr="00000000">
        <w:rPr>
          <w:rtl w:val="0"/>
        </w:rPr>
      </w:r>
    </w:p>
    <w:p w:rsidR="00000000" w:rsidDel="00000000" w:rsidP="00000000" w:rsidRDefault="00000000" w:rsidRPr="00000000" w14:paraId="000002D3">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Oferente deberá describir la metodología que empleará para la ejecución de los trabajos que correspondan a los distintos Rubros de la Planilla de Cotización.</w:t>
      </w:r>
      <w:r w:rsidDel="00000000" w:rsidR="00000000" w:rsidRPr="00000000">
        <w:rPr>
          <w:rtl w:val="0"/>
        </w:rPr>
      </w:r>
    </w:p>
    <w:p w:rsidR="00000000" w:rsidDel="00000000" w:rsidP="00000000" w:rsidRDefault="00000000" w:rsidRPr="00000000" w14:paraId="000002D4">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Si a criterio de la Inspección es necesario introducir modificaciones al proyecto original durante el avance de las obras, éstas deberán ser llevadas a cabo y, dependiendo del tipo de modificaciones, podrán realizarse pagos adicionales en los ítems correspondientes si la Inspección lo considera conveniente.</w:t>
      </w:r>
      <w:r w:rsidDel="00000000" w:rsidR="00000000" w:rsidRPr="00000000">
        <w:rPr>
          <w:rtl w:val="0"/>
        </w:rPr>
      </w:r>
    </w:p>
    <w:p w:rsidR="00000000" w:rsidDel="00000000" w:rsidP="00000000" w:rsidRDefault="00000000" w:rsidRPr="00000000" w14:paraId="000002D5">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Adjudicataria deberá realizar todos los trabajos de señalización que a juicio de la Inspección, sean convenientes en toda el área de trabajo. La Contratista será única responsable para la adopción de todas las medidas de seguridad y señalización diurna y nocturna necesarias para la normal ejecución de la obra. Desde el comienzo de las tareas hasta su terminación la Contratistas se ajustará estrictamente a las normas de seguridad establecidas en este pliego y las hará cumplir a todo el personal de la obra.</w:t>
      </w:r>
      <w:r w:rsidDel="00000000" w:rsidR="00000000" w:rsidRPr="00000000">
        <w:rPr>
          <w:rtl w:val="0"/>
        </w:rPr>
      </w:r>
    </w:p>
    <w:p w:rsidR="00000000" w:rsidDel="00000000" w:rsidP="00000000" w:rsidRDefault="00000000" w:rsidRPr="00000000" w14:paraId="000002D6">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Adjudicataria deberá contar con personal contratado con conocimientos y experiencia en obras del mismo tipo de la presente, que deberá acreditar con certificados y/o antecedentes laborales comprobables.</w:t>
      </w:r>
      <w:r w:rsidDel="00000000" w:rsidR="00000000" w:rsidRPr="00000000">
        <w:rPr>
          <w:rtl w:val="0"/>
        </w:rPr>
      </w:r>
    </w:p>
    <w:p w:rsidR="00000000" w:rsidDel="00000000" w:rsidP="00000000" w:rsidRDefault="00000000" w:rsidRPr="00000000" w14:paraId="000002D7">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La Adjudicataria deberá presentar, previo al inicio de la obra Póliza de Seguro de todo el personal que actúe en la obra, y seguro contra tercero (Responsabilidad Civil).</w:t>
      </w:r>
      <w:r w:rsidDel="00000000" w:rsidR="00000000" w:rsidRPr="00000000">
        <w:rPr>
          <w:rtl w:val="0"/>
        </w:rPr>
      </w:r>
    </w:p>
    <w:p w:rsidR="00000000" w:rsidDel="00000000" w:rsidP="00000000" w:rsidRDefault="00000000" w:rsidRPr="00000000" w14:paraId="000002D8">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b w:val="1"/>
          <w:color w:val="000000"/>
          <w:rtl w:val="0"/>
        </w:rPr>
        <w:t xml:space="preserve">La Contratista deberá contar con un Laboratorio autorizado por la Inspección, para realizar los ensayos necesarios a fin de ejecutar todos los trabajos especificados en el presente pliego. Los gastos de los ensayos y transporte de las muestras están incluidos en el precio de cada ítem.</w:t>
      </w:r>
      <w:r w:rsidDel="00000000" w:rsidR="00000000" w:rsidRPr="00000000">
        <w:rPr>
          <w:rtl w:val="0"/>
        </w:rPr>
      </w:r>
    </w:p>
    <w:p w:rsidR="00000000" w:rsidDel="00000000" w:rsidP="00000000" w:rsidRDefault="00000000" w:rsidRPr="00000000" w14:paraId="000002D9">
      <w:pPr>
        <w:numPr>
          <w:ilvl w:val="0"/>
          <w:numId w:val="6"/>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b w:val="1"/>
          <w:color w:val="000000"/>
          <w:rtl w:val="0"/>
        </w:rPr>
        <w:t xml:space="preserve">La Contratista deberá cumplimentar las Leyes y Normas que regulan </w:t>
      </w:r>
      <w:r w:rsidDel="00000000" w:rsidR="00000000" w:rsidRPr="00000000">
        <w:rPr>
          <w:b w:val="1"/>
          <w:rtl w:val="0"/>
        </w:rPr>
        <w:t xml:space="preserve">el Ejercicio</w:t>
      </w:r>
      <w:r w:rsidDel="00000000" w:rsidR="00000000" w:rsidRPr="00000000">
        <w:rPr>
          <w:b w:val="1"/>
          <w:color w:val="000000"/>
          <w:rtl w:val="0"/>
        </w:rPr>
        <w:t xml:space="preserve"> Profesional.</w:t>
      </w:r>
      <w:r w:rsidDel="00000000" w:rsidR="00000000" w:rsidRPr="00000000">
        <w:rPr>
          <w:rtl w:val="0"/>
        </w:rPr>
      </w:r>
    </w:p>
    <w:p w:rsidR="00000000" w:rsidDel="00000000" w:rsidP="00000000" w:rsidRDefault="00000000" w:rsidRPr="00000000" w14:paraId="000002DA">
      <w:pPr>
        <w:widowControl w:val="1"/>
        <w:spacing w:after="200" w:before="0" w:line="276" w:lineRule="auto"/>
        <w:jc w:val="left"/>
        <w:rPr/>
      </w:pPr>
      <w:r w:rsidDel="00000000" w:rsidR="00000000" w:rsidRPr="00000000">
        <w:br w:type="page"/>
      </w:r>
      <w:r w:rsidDel="00000000" w:rsidR="00000000" w:rsidRPr="00000000">
        <w:rPr>
          <w:rtl w:val="0"/>
        </w:rPr>
      </w:r>
    </w:p>
    <w:tbl>
      <w:tblPr>
        <w:tblStyle w:val="Table7"/>
        <w:tblW w:w="9742.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1114"/>
        <w:gridCol w:w="8628"/>
        <w:tblGridChange w:id="0">
          <w:tblGrid>
            <w:gridCol w:w="1114"/>
            <w:gridCol w:w="8628"/>
          </w:tblGrid>
        </w:tblGridChange>
      </w:tblGrid>
      <w:tr>
        <w:trPr>
          <w:cantSplit w:val="0"/>
          <w:tblHeader w:val="0"/>
        </w:trPr>
        <w:tc>
          <w:tcPr>
            <w:vAlign w:val="center"/>
          </w:tcPr>
          <w:p w:rsidR="00000000" w:rsidDel="00000000" w:rsidP="00000000" w:rsidRDefault="00000000" w:rsidRPr="00000000" w14:paraId="000002DB">
            <w:pPr>
              <w:spacing w:after="240" w:before="240" w:lineRule="auto"/>
              <w:jc w:val="right"/>
              <w:rPr>
                <w:b w:val="1"/>
                <w:sz w:val="26"/>
                <w:szCs w:val="26"/>
              </w:rPr>
            </w:pPr>
            <w:r w:rsidDel="00000000" w:rsidR="00000000" w:rsidRPr="00000000">
              <w:rPr>
                <w:b w:val="1"/>
                <w:sz w:val="26"/>
                <w:szCs w:val="26"/>
                <w:rtl w:val="0"/>
              </w:rPr>
              <w:t xml:space="preserve">ITEM 01:</w:t>
            </w:r>
          </w:p>
        </w:tc>
        <w:tc>
          <w:tcPr>
            <w:vAlign w:val="center"/>
          </w:tcPr>
          <w:p w:rsidR="00000000" w:rsidDel="00000000" w:rsidP="00000000" w:rsidRDefault="00000000" w:rsidRPr="00000000" w14:paraId="000002DC">
            <w:pPr>
              <w:spacing w:after="240" w:before="240" w:lineRule="auto"/>
              <w:jc w:val="left"/>
              <w:rPr>
                <w:b w:val="1"/>
                <w:sz w:val="26"/>
                <w:szCs w:val="26"/>
              </w:rPr>
            </w:pPr>
            <w:r w:rsidDel="00000000" w:rsidR="00000000" w:rsidRPr="00000000">
              <w:rPr>
                <w:b w:val="1"/>
                <w:sz w:val="26"/>
                <w:szCs w:val="26"/>
                <w:rtl w:val="0"/>
              </w:rPr>
              <w:t xml:space="preserve">ASERRADO, ROTURA Y REMOCIÓN DE PAVIMENTOS (Incluye asfalto, adoquines, hormigón y cordones)</w:t>
            </w:r>
          </w:p>
        </w:tc>
      </w:tr>
    </w:tbl>
    <w:p w:rsidR="00000000" w:rsidDel="00000000" w:rsidP="00000000" w:rsidRDefault="00000000" w:rsidRPr="00000000" w14:paraId="000002DD">
      <w:pPr>
        <w:spacing w:before="0" w:lineRule="auto"/>
        <w:rPr/>
      </w:pPr>
      <w:r w:rsidDel="00000000" w:rsidR="00000000" w:rsidRPr="00000000">
        <w:rPr>
          <w:rtl w:val="0"/>
        </w:rPr>
      </w:r>
    </w:p>
    <w:p w:rsidR="00000000" w:rsidDel="00000000" w:rsidP="00000000" w:rsidRDefault="00000000" w:rsidRPr="00000000" w14:paraId="000002DE">
      <w:pPr>
        <w:rPr>
          <w:b w:val="1"/>
          <w:u w:val="single"/>
        </w:rPr>
      </w:pPr>
      <w:r w:rsidDel="00000000" w:rsidR="00000000" w:rsidRPr="00000000">
        <w:rPr>
          <w:b w:val="1"/>
          <w:u w:val="single"/>
          <w:rtl w:val="0"/>
        </w:rPr>
        <w:t xml:space="preserve">DESCRIPCIÓN:</w:t>
      </w:r>
    </w:p>
    <w:p w:rsidR="00000000" w:rsidDel="00000000" w:rsidP="00000000" w:rsidRDefault="00000000" w:rsidRPr="00000000" w14:paraId="000002DF">
      <w:pPr>
        <w:ind w:firstLine="709"/>
        <w:rPr/>
      </w:pPr>
      <w:r w:rsidDel="00000000" w:rsidR="00000000" w:rsidRPr="00000000">
        <w:rPr>
          <w:rtl w:val="0"/>
        </w:rPr>
        <w:t xml:space="preserve">Comprende este ítem la demarcación, aserrado, remoción, carga, transporte y descarga del pavimento existente, y/o losas de cordón cuneta, losas de hormigón bajo carpeta asfáltica, adoquines y/o granitullos, al igual que sus cordones (de cualquier característica). También debe considerarse dentro de este ítem la remoción de cualquier base, sub-base o elemento estructural existente bajo el pavimento y las veredas necesarias para esta intervención.</w:t>
      </w:r>
    </w:p>
    <w:p w:rsidR="00000000" w:rsidDel="00000000" w:rsidP="00000000" w:rsidRDefault="00000000" w:rsidRPr="00000000" w14:paraId="000002E0">
      <w:pPr>
        <w:ind w:firstLine="709"/>
        <w:rPr/>
      </w:pPr>
      <w:r w:rsidDel="00000000" w:rsidR="00000000" w:rsidRPr="00000000">
        <w:rPr>
          <w:rtl w:val="0"/>
        </w:rPr>
        <w:t xml:space="preserve">Todo el producto sobrante de la remoción deberá ser retirado del lugar y destinado al lugar que indique la Inspección. Estos trabajos no recibirán pago adicional alguno, y sus costos estarán incluidos en el costo del ítem.</w:t>
      </w:r>
    </w:p>
    <w:p w:rsidR="00000000" w:rsidDel="00000000" w:rsidP="00000000" w:rsidRDefault="00000000" w:rsidRPr="00000000" w14:paraId="000002E1">
      <w:pPr>
        <w:ind w:firstLine="709"/>
        <w:rPr/>
      </w:pPr>
      <w:r w:rsidDel="00000000" w:rsidR="00000000" w:rsidRPr="00000000">
        <w:rPr>
          <w:b w:val="1"/>
          <w:rtl w:val="0"/>
        </w:rPr>
        <w:t xml:space="preserve">Área de trabajo</w:t>
      </w:r>
      <w:r w:rsidDel="00000000" w:rsidR="00000000" w:rsidRPr="00000000">
        <w:rPr>
          <w:rtl w:val="0"/>
        </w:rPr>
        <w:t xml:space="preserve">: La delimitación de las áreas sujetas a demolición y remoción será definida por la Inspección, siendo ésta última quien tenga la decisión final sobre las superficies a intervenir, pudiendo modificarlas o determinar oportunamente otros sectores. Deberá demolerse el área a intervenir más el sector de vereda adyacente al cordón si corresponde, en un ancho de 40 cm medidos desde la línea que separa al nuevo cordón de la vereda.</w:t>
      </w:r>
    </w:p>
    <w:p w:rsidR="00000000" w:rsidDel="00000000" w:rsidP="00000000" w:rsidRDefault="00000000" w:rsidRPr="00000000" w14:paraId="000002E2">
      <w:pPr>
        <w:ind w:firstLine="709"/>
        <w:rPr/>
      </w:pPr>
      <w:r w:rsidDel="00000000" w:rsidR="00000000" w:rsidRPr="00000000">
        <w:rPr>
          <w:rtl w:val="0"/>
        </w:rPr>
        <w:t xml:space="preserve">Los bordes de la zona a intervenir deberán ser paralelos entre sí y no presentarán una inclinación mayor de 1:6 respecto a la perpendicular al eje de la calzada, salvo indicación de la Inspección.</w:t>
      </w:r>
    </w:p>
    <w:p w:rsidR="00000000" w:rsidDel="00000000" w:rsidP="00000000" w:rsidRDefault="00000000" w:rsidRPr="00000000" w14:paraId="000002E3">
      <w:pPr>
        <w:ind w:firstLine="709"/>
        <w:rPr/>
      </w:pPr>
      <w:r w:rsidDel="00000000" w:rsidR="00000000" w:rsidRPr="00000000">
        <w:rPr>
          <w:b w:val="1"/>
          <w:rtl w:val="0"/>
        </w:rPr>
        <w:t xml:space="preserve">Aserrado:</w:t>
      </w:r>
      <w:r w:rsidDel="00000000" w:rsidR="00000000" w:rsidRPr="00000000">
        <w:rPr>
          <w:rtl w:val="0"/>
        </w:rPr>
        <w:t xml:space="preserve"> Una vez definida la superficie a reparar, se deberá cortar mediante aserradora para pavimentos en una profundidad no inferior a sesenta milímetros (60 mm).</w:t>
      </w:r>
    </w:p>
    <w:p w:rsidR="00000000" w:rsidDel="00000000" w:rsidP="00000000" w:rsidRDefault="00000000" w:rsidRPr="00000000" w14:paraId="000002E4">
      <w:pPr>
        <w:ind w:firstLine="709"/>
        <w:rPr/>
      </w:pPr>
      <w:r w:rsidDel="00000000" w:rsidR="00000000" w:rsidRPr="00000000">
        <w:rPr>
          <w:b w:val="1"/>
          <w:rtl w:val="0"/>
        </w:rPr>
        <w:t xml:space="preserve">Demolición:</w:t>
      </w:r>
      <w:r w:rsidDel="00000000" w:rsidR="00000000" w:rsidRPr="00000000">
        <w:rPr>
          <w:rtl w:val="0"/>
        </w:rPr>
        <w:t xml:space="preserve"> Efectuado el aserrado, se procederá a la demolición y remoción del pavimento. En el avance de la demolición en profundidad, se procurará mantener la regularidad y verticalidad de las caras, sin producir daños por fuera de la parte aserrada. Si en el corte se observa que los sectores adyacentes no presentan aspecto sólido, la Inspección podrá ordenar la ampliación de la demolición, no obstante si esta situación se origina en procedimientos inapropiados o negligencias en la demolición, la ampliación del bache no será reconocida a los efectos de su certificación, debiendo la Contratista ejecutar los trabajos en un todo de acuerdo con esta especificación y las órdenes de la Inspección. </w:t>
      </w:r>
    </w:p>
    <w:p w:rsidR="00000000" w:rsidDel="00000000" w:rsidP="00000000" w:rsidRDefault="00000000" w:rsidRPr="00000000" w14:paraId="000002E5">
      <w:pPr>
        <w:ind w:firstLine="709"/>
        <w:rPr/>
      </w:pPr>
      <w:r w:rsidDel="00000000" w:rsidR="00000000" w:rsidRPr="00000000">
        <w:rPr>
          <w:rtl w:val="0"/>
        </w:rPr>
        <w:t xml:space="preserve">Cuando los límites del bache alcancen a juntas transversales o longitudinales en pavimentos de hormigón existente bajo la carpeta asfáltica, se procurará mantener los pasadores o barras de unión existentes. En  el caso que estos sean irrecuperables, se procederá  a su retiro, quedando a criterio de la Inspección la colocación nuevamente de los mismos por medio de perforación realizada con broca en el hormigón lindante existente. </w:t>
      </w:r>
    </w:p>
    <w:p w:rsidR="00000000" w:rsidDel="00000000" w:rsidP="00000000" w:rsidRDefault="00000000" w:rsidRPr="00000000" w14:paraId="000002E6">
      <w:pPr>
        <w:ind w:firstLine="709"/>
        <w:rPr/>
      </w:pPr>
      <w:r w:rsidDel="00000000" w:rsidR="00000000" w:rsidRPr="00000000">
        <w:rPr>
          <w:rtl w:val="0"/>
        </w:rPr>
        <w:t xml:space="preserve">Cuando los límites del bache, en el caso de losas con armadura de refuerzo, no alcancen a las juntas se procurará mantener la armadura en los bordes del bache oficiando de barras de unión. La Inspección podrá ordenar la reposición de barras y pasadores con cargo al Contratista cuando éste haya aplicado procedimientos inapropiados o negligencias en la demolición</w:t>
      </w:r>
    </w:p>
    <w:p w:rsidR="00000000" w:rsidDel="00000000" w:rsidP="00000000" w:rsidRDefault="00000000" w:rsidRPr="00000000" w14:paraId="000002E7">
      <w:pPr>
        <w:ind w:firstLine="709"/>
        <w:rPr/>
      </w:pPr>
      <w:r w:rsidDel="00000000" w:rsidR="00000000" w:rsidRPr="00000000">
        <w:rPr>
          <w:b w:val="1"/>
          <w:rtl w:val="0"/>
        </w:rPr>
        <w:t xml:space="preserve">Remoción, extracción y traslado del pavimento demolido: </w:t>
      </w:r>
      <w:r w:rsidDel="00000000" w:rsidR="00000000" w:rsidRPr="00000000">
        <w:rPr>
          <w:rtl w:val="0"/>
        </w:rPr>
        <w:t xml:space="preserve">El producto de la demolición, será dispuesto, hasta que se ordene su traslado, en forma conveniente en lugares aprobados por la Inspección. Los depósitos de materiales deberán tener apariencia ordenada y no dar lugar a perjuicios en propiedades vecinas. Luego, estos productos serán trasladados a su destino final, donde indique la Inspección, dentro del ejido urbano de la ciudad de Santa Fe.</w:t>
      </w:r>
    </w:p>
    <w:p w:rsidR="00000000" w:rsidDel="00000000" w:rsidP="00000000" w:rsidRDefault="00000000" w:rsidRPr="00000000" w14:paraId="000002E8">
      <w:pPr>
        <w:ind w:firstLine="709"/>
        <w:rPr/>
      </w:pPr>
      <w:r w:rsidDel="00000000" w:rsidR="00000000" w:rsidRPr="00000000">
        <w:rPr>
          <w:b w:val="1"/>
          <w:rtl w:val="0"/>
        </w:rPr>
        <w:t xml:space="preserve">Demolición y retiro de pavimentos articulados bajo carpeta asfáltica:</w:t>
      </w:r>
      <w:r w:rsidDel="00000000" w:rsidR="00000000" w:rsidRPr="00000000">
        <w:rPr>
          <w:rtl w:val="0"/>
        </w:rPr>
        <w:t xml:space="preserve"> En el caso de pavimentos tipo articulado (incluye adoquines y granitullos), se procederá a su extracción, carga y transporte en forma separada al depósito que fije la Inspección dentro del ejido urbano. Posteriormente se procederá a la extracción, carga y transporte de la arena de asiento y de la base de hormigón, tareas éstas que también están incluidas.</w:t>
      </w:r>
    </w:p>
    <w:p w:rsidR="00000000" w:rsidDel="00000000" w:rsidP="00000000" w:rsidRDefault="00000000" w:rsidRPr="00000000" w14:paraId="000002E9">
      <w:pPr>
        <w:ind w:firstLine="709"/>
        <w:rPr/>
      </w:pPr>
      <w:r w:rsidDel="00000000" w:rsidR="00000000" w:rsidRPr="00000000">
        <w:rPr>
          <w:rtl w:val="0"/>
        </w:rPr>
        <w:t xml:space="preserve">Toda rotura que se ejecute sin la correspondiente autorización o instrucción de la Inspección, y no estuviese en conformidad al juicio del Inspector, deberá ser reparada a exclusivo costo y cargo de la Contratista, no generando reclamo posterior por parte de ésta.</w:t>
      </w:r>
    </w:p>
    <w:p w:rsidR="00000000" w:rsidDel="00000000" w:rsidP="00000000" w:rsidRDefault="00000000" w:rsidRPr="00000000" w14:paraId="000002EA">
      <w:pPr>
        <w:rPr>
          <w:b w:val="1"/>
        </w:rPr>
      </w:pPr>
      <w:r w:rsidDel="00000000" w:rsidR="00000000" w:rsidRPr="00000000">
        <w:rPr>
          <w:rtl w:val="0"/>
        </w:rPr>
      </w:r>
    </w:p>
    <w:p w:rsidR="00000000" w:rsidDel="00000000" w:rsidP="00000000" w:rsidRDefault="00000000" w:rsidRPr="00000000" w14:paraId="000002EB">
      <w:pPr>
        <w:rPr>
          <w:b w:val="1"/>
        </w:rPr>
      </w:pPr>
      <w:r w:rsidDel="00000000" w:rsidR="00000000" w:rsidRPr="00000000">
        <w:rPr>
          <w:b w:val="1"/>
          <w:rtl w:val="0"/>
        </w:rPr>
        <w:t xml:space="preserve">FORMA DE MEDICIÓN Y PAGO:</w:t>
      </w:r>
    </w:p>
    <w:p w:rsidR="00000000" w:rsidDel="00000000" w:rsidP="00000000" w:rsidRDefault="00000000" w:rsidRPr="00000000" w14:paraId="000002EC">
      <w:pPr>
        <w:ind w:firstLine="709"/>
        <w:rPr/>
      </w:pPr>
      <w:r w:rsidDel="00000000" w:rsidR="00000000" w:rsidRPr="00000000">
        <w:rPr>
          <w:b w:val="1"/>
          <w:rtl w:val="0"/>
        </w:rPr>
        <w:t xml:space="preserve">El costo de este ítem se pagará por metro cuadrado del paño de carpeta asfáltica,  eventual cordón cuneta o badén  a ejecutarse en correspondencia,</w:t>
      </w:r>
      <w:r w:rsidDel="00000000" w:rsidR="00000000" w:rsidRPr="00000000">
        <w:rPr>
          <w:rtl w:val="0"/>
        </w:rPr>
        <w:t xml:space="preserve"> por trabajo totalmente ejecutado, de acuerdo a la descripción anterior y con la aprobación por parte de la Inspección. Para certificar un tramo deberá haberse completado TODAS las tareas indicadas.</w:t>
      </w:r>
    </w:p>
    <w:p w:rsidR="00000000" w:rsidDel="00000000" w:rsidP="00000000" w:rsidRDefault="00000000" w:rsidRPr="00000000" w14:paraId="000002ED">
      <w:pPr>
        <w:ind w:firstLine="709"/>
        <w:rPr/>
      </w:pPr>
      <w:r w:rsidDel="00000000" w:rsidR="00000000" w:rsidRPr="00000000">
        <w:rPr>
          <w:rtl w:val="0"/>
        </w:rPr>
        <w:t xml:space="preserve">En el costo de este ítem se incluye la provisión de todos los materiales, equipos, herramientas y mano de obra, señalización y medidas de seguridad, pago de derechos y sellados a Entes Públicos o Privados, así como todo otro insumo o tarea necesaria para llevar a cabo lo indicado precedentemente y en un todo de acuerdo al presente Pliego Licitatorio (Especificaciones Técnicas que correspondan, Planos, Notas Importantes referentes a la presente obra, etc.), que no reciba pago directo en otro ítem del contrato.</w:t>
      </w:r>
    </w:p>
    <w:p w:rsidR="00000000" w:rsidDel="00000000" w:rsidP="00000000" w:rsidRDefault="00000000" w:rsidRPr="00000000" w14:paraId="000002EE">
      <w:pPr>
        <w:widowControl w:val="1"/>
        <w:spacing w:after="200" w:before="0" w:line="276" w:lineRule="auto"/>
        <w:ind w:firstLine="709"/>
        <w:jc w:val="left"/>
        <w:rPr/>
      </w:pPr>
      <w:r w:rsidDel="00000000" w:rsidR="00000000" w:rsidRPr="00000000">
        <w:br w:type="page"/>
      </w:r>
      <w:r w:rsidDel="00000000" w:rsidR="00000000" w:rsidRPr="00000000">
        <w:rPr>
          <w:rtl w:val="0"/>
        </w:rPr>
      </w:r>
    </w:p>
    <w:tbl>
      <w:tblPr>
        <w:tblStyle w:val="Table8"/>
        <w:tblW w:w="9742.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1114"/>
        <w:gridCol w:w="8628"/>
        <w:tblGridChange w:id="0">
          <w:tblGrid>
            <w:gridCol w:w="1114"/>
            <w:gridCol w:w="8628"/>
          </w:tblGrid>
        </w:tblGridChange>
      </w:tblGrid>
      <w:tr>
        <w:trPr>
          <w:cantSplit w:val="0"/>
          <w:tblHeader w:val="0"/>
        </w:trPr>
        <w:tc>
          <w:tcPr>
            <w:vAlign w:val="center"/>
          </w:tcPr>
          <w:p w:rsidR="00000000" w:rsidDel="00000000" w:rsidP="00000000" w:rsidRDefault="00000000" w:rsidRPr="00000000" w14:paraId="000002EF">
            <w:pPr>
              <w:spacing w:after="240" w:before="240" w:lineRule="auto"/>
              <w:jc w:val="right"/>
              <w:rPr>
                <w:b w:val="1"/>
                <w:sz w:val="26"/>
                <w:szCs w:val="26"/>
              </w:rPr>
            </w:pPr>
            <w:r w:rsidDel="00000000" w:rsidR="00000000" w:rsidRPr="00000000">
              <w:rPr>
                <w:b w:val="1"/>
                <w:sz w:val="26"/>
                <w:szCs w:val="26"/>
                <w:rtl w:val="0"/>
              </w:rPr>
              <w:t xml:space="preserve">ITEM 02:</w:t>
            </w:r>
          </w:p>
        </w:tc>
        <w:tc>
          <w:tcPr>
            <w:vAlign w:val="center"/>
          </w:tcPr>
          <w:p w:rsidR="00000000" w:rsidDel="00000000" w:rsidP="00000000" w:rsidRDefault="00000000" w:rsidRPr="00000000" w14:paraId="000002F0">
            <w:pPr>
              <w:spacing w:after="240" w:before="240" w:lineRule="auto"/>
              <w:jc w:val="left"/>
              <w:rPr>
                <w:b w:val="1"/>
                <w:sz w:val="26"/>
                <w:szCs w:val="26"/>
              </w:rPr>
            </w:pPr>
            <w:r w:rsidDel="00000000" w:rsidR="00000000" w:rsidRPr="00000000">
              <w:rPr>
                <w:b w:val="1"/>
                <w:sz w:val="26"/>
                <w:szCs w:val="26"/>
                <w:rtl w:val="0"/>
              </w:rPr>
              <w:t xml:space="preserve">EJECUCIÓN DE BASE RELLENO DE DENSIDAD CONTROLADA DE 15 CM DE ESPESOR (incluye saneamiento).</w:t>
            </w:r>
          </w:p>
        </w:tc>
      </w:tr>
    </w:tbl>
    <w:p w:rsidR="00000000" w:rsidDel="00000000" w:rsidP="00000000" w:rsidRDefault="00000000" w:rsidRPr="00000000" w14:paraId="000002F1">
      <w:pPr>
        <w:rPr>
          <w:b w:val="1"/>
          <w:u w:val="single"/>
        </w:rPr>
      </w:pPr>
      <w:r w:rsidDel="00000000" w:rsidR="00000000" w:rsidRPr="00000000">
        <w:rPr>
          <w:b w:val="1"/>
          <w:u w:val="single"/>
          <w:rtl w:val="0"/>
        </w:rPr>
        <w:t xml:space="preserve">DESCRIPCIÓN:</w:t>
      </w:r>
    </w:p>
    <w:p w:rsidR="00000000" w:rsidDel="00000000" w:rsidP="00000000" w:rsidRDefault="00000000" w:rsidRPr="00000000" w14:paraId="000002F2">
      <w:pPr>
        <w:ind w:firstLine="709"/>
        <w:rPr/>
      </w:pPr>
      <w:r w:rsidDel="00000000" w:rsidR="00000000" w:rsidRPr="00000000">
        <w:rPr>
          <w:rtl w:val="0"/>
        </w:rPr>
        <w:t xml:space="preserve">Este ítem comprende</w:t>
      </w:r>
    </w:p>
    <w:p w:rsidR="00000000" w:rsidDel="00000000" w:rsidP="00000000" w:rsidRDefault="00000000" w:rsidRPr="00000000" w14:paraId="000002F3">
      <w:pPr>
        <w:numPr>
          <w:ilvl w:val="0"/>
          <w:numId w:val="2"/>
        </w:numPr>
        <w:pBdr>
          <w:top w:space="0" w:sz="0" w:val="nil"/>
          <w:left w:space="0" w:sz="0" w:val="nil"/>
          <w:bottom w:space="0" w:sz="0" w:val="nil"/>
          <w:right w:space="0" w:sz="0" w:val="nil"/>
          <w:between w:space="0" w:sz="0" w:val="nil"/>
        </w:pBdr>
        <w:ind w:left="720" w:hanging="360"/>
        <w:rPr>
          <w:b w:val="1"/>
          <w:color w:val="000000"/>
          <w:u w:val="single"/>
        </w:rPr>
      </w:pPr>
      <w:r w:rsidDel="00000000" w:rsidR="00000000" w:rsidRPr="00000000">
        <w:rPr>
          <w:b w:val="1"/>
          <w:color w:val="000000"/>
          <w:u w:val="single"/>
          <w:rtl w:val="0"/>
        </w:rPr>
        <w:t xml:space="preserve">SUBRASANTE:</w:t>
      </w:r>
    </w:p>
    <w:p w:rsidR="00000000" w:rsidDel="00000000" w:rsidP="00000000" w:rsidRDefault="00000000" w:rsidRPr="00000000" w14:paraId="000002F4">
      <w:pPr>
        <w:ind w:firstLine="709"/>
        <w:rPr/>
      </w:pPr>
      <w:r w:rsidDel="00000000" w:rsidR="00000000" w:rsidRPr="00000000">
        <w:rPr>
          <w:rtl w:val="0"/>
        </w:rPr>
        <w:t xml:space="preserve">A1) Se incluye el desmonte y terraplenamiento con suelo apto mejorado con cal, escarificado, compactación, perfilado de acuerdo a las Especificaciones Técnicas Generales y planos del presente pliego, carga, transporte y descarga de suelo a los lugares que indique la Inspección. La subrasante deberá perfilarse verificando la geometría del perfil transversal proyectado, teniendo en cuenta la ubicación de estos baches.</w:t>
      </w:r>
    </w:p>
    <w:p w:rsidR="00000000" w:rsidDel="00000000" w:rsidP="00000000" w:rsidRDefault="00000000" w:rsidRPr="00000000" w14:paraId="000002F5">
      <w:pPr>
        <w:ind w:firstLine="709"/>
        <w:rPr/>
      </w:pPr>
      <w:r w:rsidDel="00000000" w:rsidR="00000000" w:rsidRPr="00000000">
        <w:rPr>
          <w:rtl w:val="0"/>
        </w:rPr>
        <w:t xml:space="preserve">Si estas tareas se ejecutas en en sectores adyacentes a vereda: deberá contemplarse el área a reparar más el sector de vereda adyacente al cordón en un ancho de 40 cm medidos desde la línea que separa al nuevo cordón de la vereda</w:t>
      </w:r>
    </w:p>
    <w:p w:rsidR="00000000" w:rsidDel="00000000" w:rsidP="00000000" w:rsidRDefault="00000000" w:rsidRPr="00000000" w14:paraId="000002F6">
      <w:pPr>
        <w:ind w:firstLine="709"/>
        <w:rPr/>
      </w:pPr>
      <w:r w:rsidDel="00000000" w:rsidR="00000000" w:rsidRPr="00000000">
        <w:rPr>
          <w:rtl w:val="0"/>
        </w:rPr>
        <w:t xml:space="preserve">A2) Se incluyen todos los trámites y trabajos necesarios para efectuar la remoción y traslado de todas las infraestructuras de servicios y/o instalaciones existentes, que deban realizarse para la ejecución de la subrasante (de acuerdo a las especificaciones correspondientes) y que se encuentren ubicados total o parcialmente en:</w:t>
      </w:r>
    </w:p>
    <w:p w:rsidR="00000000" w:rsidDel="00000000" w:rsidP="00000000" w:rsidRDefault="00000000" w:rsidRPr="00000000" w14:paraId="000002F7">
      <w:pPr>
        <w:ind w:firstLine="567"/>
        <w:rPr/>
      </w:pPr>
      <w:r w:rsidDel="00000000" w:rsidR="00000000" w:rsidRPr="00000000">
        <w:rPr>
          <w:rtl w:val="0"/>
        </w:rPr>
        <w:t xml:space="preserve">-</w:t>
        <w:tab/>
        <w:t xml:space="preserve">En lugares que interfieran con el movimiento de suelo o se vean afectadas en su estabilidad o correcto funcionamiento.</w:t>
      </w:r>
    </w:p>
    <w:p w:rsidR="00000000" w:rsidDel="00000000" w:rsidP="00000000" w:rsidRDefault="00000000" w:rsidRPr="00000000" w14:paraId="000002F8">
      <w:pPr>
        <w:ind w:firstLine="709"/>
        <w:rPr/>
      </w:pPr>
      <w:r w:rsidDel="00000000" w:rsidR="00000000" w:rsidRPr="00000000">
        <w:rPr>
          <w:rtl w:val="0"/>
        </w:rPr>
        <w:t xml:space="preserve">-En lugares que puedan generar funcionamiento anormal de las obras proyectadas a sólo criterio de la Inspección (incluido las veredas) no considerados en otros ítems.</w:t>
      </w:r>
    </w:p>
    <w:p w:rsidR="00000000" w:rsidDel="00000000" w:rsidP="00000000" w:rsidRDefault="00000000" w:rsidRPr="00000000" w14:paraId="000002F9">
      <w:pPr>
        <w:ind w:firstLine="709"/>
        <w:rPr/>
      </w:pPr>
      <w:r w:rsidDel="00000000" w:rsidR="00000000" w:rsidRPr="00000000">
        <w:rPr>
          <w:rtl w:val="0"/>
        </w:rPr>
        <w:t xml:space="preserve">Por lo expresado, la Contratista deberá solicitar planos y/o datos de las instalaciones existentes a las Empresas AGUAS SANTAFESINAS S.A., TELECOM, </w:t>
      </w:r>
      <w:r w:rsidDel="00000000" w:rsidR="00000000" w:rsidRPr="00000000">
        <w:rPr>
          <w:rtl w:val="0"/>
        </w:rPr>
        <w:t xml:space="preserve">TELEFONICA</w:t>
      </w:r>
      <w:r w:rsidDel="00000000" w:rsidR="00000000" w:rsidRPr="00000000">
        <w:rPr>
          <w:rtl w:val="0"/>
        </w:rPr>
        <w:t xml:space="preserve">, LITORAL GAS, E.P.E., A. Y E., ENABIEF., ONABE. y/o cualquier otro Ente público o privado que ocupe el espacio público subterráneo.</w:t>
      </w:r>
    </w:p>
    <w:p w:rsidR="00000000" w:rsidDel="00000000" w:rsidP="00000000" w:rsidRDefault="00000000" w:rsidRPr="00000000" w14:paraId="000002FA">
      <w:pPr>
        <w:ind w:firstLine="709"/>
        <w:rPr/>
      </w:pPr>
      <w:r w:rsidDel="00000000" w:rsidR="00000000" w:rsidRPr="00000000">
        <w:rPr>
          <w:rtl w:val="0"/>
        </w:rPr>
        <w:t xml:space="preserve">Dentro de estos trabajos se considera:</w:t>
      </w:r>
    </w:p>
    <w:p w:rsidR="00000000" w:rsidDel="00000000" w:rsidP="00000000" w:rsidRDefault="00000000" w:rsidRPr="00000000" w14:paraId="000002FB">
      <w:pPr>
        <w:ind w:firstLine="709"/>
        <w:rPr/>
      </w:pPr>
      <w:r w:rsidDel="00000000" w:rsidR="00000000" w:rsidRPr="00000000">
        <w:rPr>
          <w:rtl w:val="0"/>
        </w:rPr>
        <w:t xml:space="preserve">A2.1) Las bajadas de las conexiones domiciliarias de agua potable cuando las mismas se vean afectadas por encontrarse en la cota del paquete estructural o del suelo a reemplazar o escarificar o a compactar. Deberán realizarse con todas las prescripciones del organismo prestatario del servicio, tanto en lo que refiere a los materiales como a las técnicas constructivas que correspondan.</w:t>
      </w:r>
    </w:p>
    <w:p w:rsidR="00000000" w:rsidDel="00000000" w:rsidP="00000000" w:rsidRDefault="00000000" w:rsidRPr="00000000" w14:paraId="000002FC">
      <w:pPr>
        <w:ind w:firstLine="709"/>
        <w:rPr/>
      </w:pPr>
      <w:r w:rsidDel="00000000" w:rsidR="00000000" w:rsidRPr="00000000">
        <w:rPr>
          <w:rtl w:val="0"/>
        </w:rPr>
        <w:t xml:space="preserve">Todas aquellas cañerías expuestas a deslizamientos deberán anclarse por medio de dados de Hº de características a determinar por la Inspección. En terrenos inconsistentes, el asiento se ejecutará en Hº de escombro de ladrillo molido en proporción 1:4:6 con un espesor de 5 cm y sobre éste un colchón de tierra apisonada de 5 cm como mínimo.</w:t>
      </w:r>
    </w:p>
    <w:p w:rsidR="00000000" w:rsidDel="00000000" w:rsidP="00000000" w:rsidRDefault="00000000" w:rsidRPr="00000000" w14:paraId="000002FD">
      <w:pPr>
        <w:ind w:firstLine="709"/>
        <w:rPr/>
      </w:pPr>
      <w:r w:rsidDel="00000000" w:rsidR="00000000" w:rsidRPr="00000000">
        <w:rPr>
          <w:rtl w:val="0"/>
        </w:rPr>
        <w:t xml:space="preserve">A2.2) La remoción de los braseros de válvulas, hidrantes, de las tapas de cámaras o bocas de registro o inspección de desagües pluviales, cloacas, etc. y su nuevo emplazamiento a la cota de la pavimentación, incluyendo los materiales necesarios para un perfecto anclaje en el lugar, en un todo de acuerdo con las prescripciones que emita/n la/s Empresa/s, o Ente/s público/s o privado/s competentes en la infraestructura a reubicar.</w:t>
      </w:r>
    </w:p>
    <w:p w:rsidR="00000000" w:rsidDel="00000000" w:rsidP="00000000" w:rsidRDefault="00000000" w:rsidRPr="00000000" w14:paraId="000002FE">
      <w:pPr>
        <w:ind w:firstLine="709"/>
        <w:rPr/>
      </w:pPr>
      <w:r w:rsidDel="00000000" w:rsidR="00000000" w:rsidRPr="00000000">
        <w:rPr>
          <w:rtl w:val="0"/>
        </w:rPr>
        <w:t xml:space="preserve">A3) </w:t>
      </w:r>
      <w:r w:rsidDel="00000000" w:rsidR="00000000" w:rsidRPr="00000000">
        <w:rPr>
          <w:b w:val="1"/>
          <w:rtl w:val="0"/>
        </w:rPr>
        <w:t xml:space="preserve">Excavación</w:t>
      </w:r>
      <w:r w:rsidDel="00000000" w:rsidR="00000000" w:rsidRPr="00000000">
        <w:rPr>
          <w:rtl w:val="0"/>
        </w:rPr>
        <w:t xml:space="preserve">: La profundización de la excavación se practicará hasta alcanzar los niveles adecuados para la reconstrucción, los que en todos los casos serán definidos por la Inspección.</w:t>
      </w:r>
    </w:p>
    <w:p w:rsidR="00000000" w:rsidDel="00000000" w:rsidP="00000000" w:rsidRDefault="00000000" w:rsidRPr="00000000" w14:paraId="000002FF">
      <w:pPr>
        <w:ind w:firstLine="709"/>
        <w:rPr/>
      </w:pPr>
      <w:r w:rsidDel="00000000" w:rsidR="00000000" w:rsidRPr="00000000">
        <w:rPr>
          <w:rtl w:val="0"/>
        </w:rPr>
        <w:t xml:space="preserve">Las excavaciones se efectuarán por medios manuales o mecánicos. Los primeros se podrán aplicar en áreas de pequeñas dimensiones, en general no superiores a cuatro metros cuadrados (4 m2), superficie que podrá variar a exclusivo juicio de la Inspección. </w:t>
      </w:r>
    </w:p>
    <w:p w:rsidR="00000000" w:rsidDel="00000000" w:rsidP="00000000" w:rsidRDefault="00000000" w:rsidRPr="00000000" w14:paraId="00000300">
      <w:pPr>
        <w:ind w:firstLine="709"/>
        <w:rPr/>
      </w:pPr>
      <w:r w:rsidDel="00000000" w:rsidR="00000000" w:rsidRPr="00000000">
        <w:rPr>
          <w:rtl w:val="0"/>
        </w:rPr>
        <w:t xml:space="preserve">En el avance de la excavación en profundidad, se procurará mantener la regularidad y verticalidad de las caras.</w:t>
      </w:r>
    </w:p>
    <w:p w:rsidR="00000000" w:rsidDel="00000000" w:rsidP="00000000" w:rsidRDefault="00000000" w:rsidRPr="00000000" w14:paraId="00000301">
      <w:pPr>
        <w:ind w:firstLine="709"/>
        <w:rPr/>
      </w:pPr>
      <w:r w:rsidDel="00000000" w:rsidR="00000000" w:rsidRPr="00000000">
        <w:rPr>
          <w:rtl w:val="0"/>
        </w:rPr>
        <w:t xml:space="preserve">Los productos de la excavación que no sean utilizados, serán dispuestos, hasta que se ordene su traslado, en forma conveniente en lugares aprobados por la Inspección. Los depósitos de materiales deberán tener apariencia ordenada y no dar lugar a perjuicios en propiedades vecinas. Luego estos productos serán trasladados a su destino final, donde indique la Inspección, dentro del ejido urbano de la ciudad de Santa Fe.</w:t>
      </w:r>
    </w:p>
    <w:p w:rsidR="00000000" w:rsidDel="00000000" w:rsidP="00000000" w:rsidRDefault="00000000" w:rsidRPr="00000000" w14:paraId="00000302">
      <w:pPr>
        <w:ind w:firstLine="709"/>
        <w:rPr/>
      </w:pPr>
      <w:r w:rsidDel="00000000" w:rsidR="00000000" w:rsidRPr="00000000">
        <w:rPr>
          <w:rtl w:val="0"/>
        </w:rPr>
        <w:t xml:space="preserve">A4) </w:t>
      </w:r>
      <w:r w:rsidDel="00000000" w:rsidR="00000000" w:rsidRPr="00000000">
        <w:rPr>
          <w:b w:val="1"/>
          <w:rtl w:val="0"/>
        </w:rPr>
        <w:t xml:space="preserve">Relleno</w:t>
      </w:r>
      <w:r w:rsidDel="00000000" w:rsidR="00000000" w:rsidRPr="00000000">
        <w:rPr>
          <w:rtl w:val="0"/>
        </w:rPr>
        <w:t xml:space="preserve">: El relleno se efectuará mediante el empleo de suelo excavado que la Inspección considere apto, mejorado con cal. La falta de suelo apto y los casos de socavaciones, serán cubiertos por suelos seleccionados, o suelos estabilizados, según las indicaciones de la Inspección. Dicho aporte no generará pago adicional alguno.</w:t>
      </w:r>
    </w:p>
    <w:p w:rsidR="00000000" w:rsidDel="00000000" w:rsidP="00000000" w:rsidRDefault="00000000" w:rsidRPr="00000000" w14:paraId="00000303">
      <w:pPr>
        <w:ind w:firstLine="709"/>
        <w:rPr/>
      </w:pPr>
      <w:r w:rsidDel="00000000" w:rsidR="00000000" w:rsidRPr="00000000">
        <w:rPr>
          <w:rtl w:val="0"/>
        </w:rPr>
        <w:t xml:space="preserve">Los suelos aptos provenientes de la excavación y suelos seleccionados se colocarán y compactarán, hasta llegar al nivel de la subrasante, en capas no superiores a veinte centímetros (20 cm) de espesor.</w:t>
      </w:r>
    </w:p>
    <w:p w:rsidR="00000000" w:rsidDel="00000000" w:rsidP="00000000" w:rsidRDefault="00000000" w:rsidRPr="00000000" w14:paraId="00000304">
      <w:pPr>
        <w:numPr>
          <w:ilvl w:val="0"/>
          <w:numId w:val="2"/>
        </w:numPr>
        <w:pBdr>
          <w:top w:space="0" w:sz="0" w:val="nil"/>
          <w:left w:space="0" w:sz="0" w:val="nil"/>
          <w:bottom w:space="0" w:sz="0" w:val="nil"/>
          <w:right w:space="0" w:sz="0" w:val="nil"/>
          <w:between w:space="0" w:sz="0" w:val="nil"/>
        </w:pBdr>
        <w:ind w:left="720" w:hanging="360"/>
        <w:rPr>
          <w:b w:val="1"/>
          <w:color w:val="000000"/>
          <w:u w:val="single"/>
        </w:rPr>
      </w:pPr>
      <w:r w:rsidDel="00000000" w:rsidR="00000000" w:rsidRPr="00000000">
        <w:rPr>
          <w:b w:val="1"/>
          <w:color w:val="000000"/>
          <w:u w:val="single"/>
          <w:rtl w:val="0"/>
        </w:rPr>
        <w:t xml:space="preserve">BASES:</w:t>
      </w:r>
    </w:p>
    <w:p w:rsidR="00000000" w:rsidDel="00000000" w:rsidP="00000000" w:rsidRDefault="00000000" w:rsidRPr="00000000" w14:paraId="00000305">
      <w:pPr>
        <w:spacing w:line="276" w:lineRule="auto"/>
        <w:ind w:firstLine="708"/>
        <w:rPr/>
      </w:pPr>
      <w:r w:rsidDel="00000000" w:rsidR="00000000" w:rsidRPr="00000000">
        <w:rPr>
          <w:rtl w:val="0"/>
        </w:rPr>
        <w:t xml:space="preserve">Ejecución de una base de Mortero de Densidad Controlada (RDC) de 15 cm de espesor, como base de apoyo a la carpeta de concreto asfáltico caliente correspondiente al pavimento de la calzada.</w:t>
      </w:r>
    </w:p>
    <w:p w:rsidR="00000000" w:rsidDel="00000000" w:rsidP="00000000" w:rsidRDefault="00000000" w:rsidRPr="00000000" w14:paraId="00000306">
      <w:pPr>
        <w:spacing w:line="276" w:lineRule="auto"/>
        <w:ind w:firstLine="708"/>
        <w:rPr/>
      </w:pPr>
      <w:r w:rsidDel="00000000" w:rsidR="00000000" w:rsidRPr="00000000">
        <w:rPr>
          <w:rtl w:val="0"/>
        </w:rPr>
        <w:t xml:space="preserve">Previo al inicio de la obra la contratista deberá presentar la dosificación a utilizar. Esta deberá ser tal que asegure una resistencia a la compresión simple mayor a 25 Kg/cm2 a los 7 días y mayor a 30 Kg/cm2 a los 28 días, obtenidas de probetas cilíndricas e 150 mm x 300 mm ensayadas según normas IRAM. El contenido mínimo de cemento por metro cúbico será de 150 Kg. </w:t>
      </w:r>
    </w:p>
    <w:p w:rsidR="00000000" w:rsidDel="00000000" w:rsidP="00000000" w:rsidRDefault="00000000" w:rsidRPr="00000000" w14:paraId="00000307">
      <w:pPr>
        <w:spacing w:line="276" w:lineRule="auto"/>
        <w:ind w:firstLine="708"/>
        <w:rPr/>
      </w:pPr>
      <w:r w:rsidDel="00000000" w:rsidR="00000000" w:rsidRPr="00000000">
        <w:rPr>
          <w:rtl w:val="0"/>
        </w:rPr>
        <w:t xml:space="preserve">Siempre que sea posible, y a solo criterio de la inspección, se ejecutará un sobre ancho de 20 centímetros alrededor de la superficie del sector a pavimentar. </w:t>
      </w:r>
    </w:p>
    <w:p w:rsidR="00000000" w:rsidDel="00000000" w:rsidP="00000000" w:rsidRDefault="00000000" w:rsidRPr="00000000" w14:paraId="00000308">
      <w:pPr>
        <w:spacing w:line="276" w:lineRule="auto"/>
        <w:ind w:firstLine="708"/>
        <w:rPr/>
      </w:pPr>
      <w:r w:rsidDel="00000000" w:rsidR="00000000" w:rsidRPr="00000000">
        <w:rPr>
          <w:rtl w:val="0"/>
        </w:rPr>
        <w:t xml:space="preserve">Todas las juntas, ya sean de dilatación, contracción o construcción serán determinadas por la Inspección de Obra y materializadas con poliestireno expandido de alta densidad de 10mm de espesor, posteriormente limpiadas y tomadas con sellador para juntas. Se deberá cepillar la superficie de la junta a tratar eliminando todo vestigio de suciedad (polvo, material descascarado, verdín, moho, hongos y/o grasitud) dejándola seca y firme. Si la superficie no es firme y se desgrana, debe aplicarse previamente sellador diluido mediante pincel, a modo de imprimación y dejar secar.</w:t>
      </w:r>
    </w:p>
    <w:p w:rsidR="00000000" w:rsidDel="00000000" w:rsidP="00000000" w:rsidRDefault="00000000" w:rsidRPr="00000000" w14:paraId="00000309">
      <w:pPr>
        <w:spacing w:line="276" w:lineRule="auto"/>
        <w:ind w:firstLine="708"/>
        <w:rPr/>
      </w:pPr>
      <w:r w:rsidDel="00000000" w:rsidR="00000000" w:rsidRPr="00000000">
        <w:rPr>
          <w:rtl w:val="0"/>
        </w:rPr>
        <w:t xml:space="preserve">Se incluyen además todos los ensayos necesarios para comprobar el cumplimiento de lo especificado precedente o que la Inspección determine, los que deberán ser realizados por Laboratorista aceptado por la Inspección, y por cuenta y cargo de la Contratista, en los momentos y lugares que indique la Inspección, y de acuerdo a las Especificaciones Técnicas respectivas.</w:t>
      </w:r>
    </w:p>
    <w:p w:rsidR="00000000" w:rsidDel="00000000" w:rsidP="00000000" w:rsidRDefault="00000000" w:rsidRPr="00000000" w14:paraId="0000030A">
      <w:pPr>
        <w:rPr>
          <w:b w:val="1"/>
        </w:rPr>
      </w:pPr>
      <w:r w:rsidDel="00000000" w:rsidR="00000000" w:rsidRPr="00000000">
        <w:rPr>
          <w:b w:val="1"/>
          <w:rtl w:val="0"/>
        </w:rPr>
        <w:t xml:space="preserve">FORMA DE MEDICIÓN Y PAGO:</w:t>
      </w:r>
    </w:p>
    <w:p w:rsidR="00000000" w:rsidDel="00000000" w:rsidP="00000000" w:rsidRDefault="00000000" w:rsidRPr="00000000" w14:paraId="0000030B">
      <w:pPr>
        <w:ind w:firstLine="709"/>
        <w:rPr/>
      </w:pPr>
      <w:r w:rsidDel="00000000" w:rsidR="00000000" w:rsidRPr="00000000">
        <w:rPr>
          <w:b w:val="1"/>
          <w:rtl w:val="0"/>
        </w:rPr>
        <w:t xml:space="preserve">El costo de este ítem se pagará por metro cuadrado del paño de carpeta asfáltica,  eventual cordón cuneta o badén  a ejecutarse en correspondencia</w:t>
      </w:r>
      <w:r w:rsidDel="00000000" w:rsidR="00000000" w:rsidRPr="00000000">
        <w:rPr>
          <w:rtl w:val="0"/>
        </w:rPr>
        <w:t xml:space="preserve">, por trabajo totalmente ejecutado, de acuerdo a la descripción anterior y con la aprobación por parte de la Inspección. Para certificar un tramo deberá haberse completado TODAS las tareas indicadas.</w:t>
      </w:r>
    </w:p>
    <w:p w:rsidR="00000000" w:rsidDel="00000000" w:rsidP="00000000" w:rsidRDefault="00000000" w:rsidRPr="00000000" w14:paraId="0000030C">
      <w:pPr>
        <w:ind w:firstLine="709"/>
        <w:rPr>
          <w:b w:val="1"/>
          <w:u w:val="single"/>
        </w:rPr>
      </w:pPr>
      <w:r w:rsidDel="00000000" w:rsidR="00000000" w:rsidRPr="00000000">
        <w:rPr>
          <w:rtl w:val="0"/>
        </w:rPr>
        <w:t xml:space="preserve">En el costo de este ítem se incluye la provisión de todos los materiales, equipos, herramientas y mano de obra.</w:t>
      </w:r>
      <w:r w:rsidDel="00000000" w:rsidR="00000000" w:rsidRPr="00000000">
        <w:rPr>
          <w:rtl w:val="0"/>
        </w:rPr>
      </w:r>
    </w:p>
    <w:tbl>
      <w:tblPr>
        <w:tblStyle w:val="Table9"/>
        <w:tblW w:w="9742.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1114"/>
        <w:gridCol w:w="8628"/>
        <w:tblGridChange w:id="0">
          <w:tblGrid>
            <w:gridCol w:w="1114"/>
            <w:gridCol w:w="8628"/>
          </w:tblGrid>
        </w:tblGridChange>
      </w:tblGrid>
      <w:tr>
        <w:trPr>
          <w:cantSplit w:val="0"/>
          <w:tblHeader w:val="0"/>
        </w:trPr>
        <w:tc>
          <w:tcPr>
            <w:vAlign w:val="center"/>
          </w:tcPr>
          <w:p w:rsidR="00000000" w:rsidDel="00000000" w:rsidP="00000000" w:rsidRDefault="00000000" w:rsidRPr="00000000" w14:paraId="0000030D">
            <w:pPr>
              <w:spacing w:after="240" w:before="240" w:lineRule="auto"/>
              <w:jc w:val="left"/>
              <w:rPr>
                <w:b w:val="1"/>
                <w:sz w:val="26"/>
                <w:szCs w:val="26"/>
              </w:rPr>
            </w:pPr>
            <w:r w:rsidDel="00000000" w:rsidR="00000000" w:rsidRPr="00000000">
              <w:rPr>
                <w:b w:val="1"/>
                <w:sz w:val="26"/>
                <w:szCs w:val="26"/>
                <w:rtl w:val="0"/>
              </w:rPr>
              <w:t xml:space="preserve">ITEM 03:</w:t>
            </w:r>
          </w:p>
        </w:tc>
        <w:tc>
          <w:tcPr>
            <w:vAlign w:val="center"/>
          </w:tcPr>
          <w:p w:rsidR="00000000" w:rsidDel="00000000" w:rsidP="00000000" w:rsidRDefault="00000000" w:rsidRPr="00000000" w14:paraId="0000030E">
            <w:pPr>
              <w:spacing w:after="240" w:before="240" w:lineRule="auto"/>
              <w:jc w:val="left"/>
              <w:rPr>
                <w:b w:val="1"/>
                <w:sz w:val="26"/>
                <w:szCs w:val="26"/>
              </w:rPr>
            </w:pPr>
            <w:r w:rsidDel="00000000" w:rsidR="00000000" w:rsidRPr="00000000">
              <w:rPr>
                <w:b w:val="1"/>
                <w:sz w:val="26"/>
                <w:szCs w:val="26"/>
                <w:rtl w:val="0"/>
              </w:rPr>
              <w:t xml:space="preserve">EJECUCIÓN DE CORDONES CUNETA DE HºAº RECTOS Y CURVOS (Incluye veredas).</w:t>
            </w:r>
          </w:p>
        </w:tc>
      </w:tr>
    </w:tbl>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b w:val="1"/>
          <w:color w:val="000000"/>
          <w:u w:val="single"/>
        </w:rPr>
      </w:pPr>
      <w:r w:rsidDel="00000000" w:rsidR="00000000" w:rsidRPr="00000000">
        <w:rPr>
          <w:b w:val="1"/>
          <w:color w:val="000000"/>
          <w:u w:val="single"/>
          <w:rtl w:val="0"/>
        </w:rPr>
        <w:t xml:space="preserve">DESCRIPCION:</w:t>
      </w:r>
    </w:p>
    <w:p w:rsidR="00000000" w:rsidDel="00000000" w:rsidP="00000000" w:rsidRDefault="00000000" w:rsidRPr="00000000" w14:paraId="00000311">
      <w:pPr>
        <w:ind w:firstLine="709"/>
        <w:rPr/>
      </w:pPr>
      <w:r w:rsidDel="00000000" w:rsidR="00000000" w:rsidRPr="00000000">
        <w:rPr>
          <w:rtl w:val="0"/>
        </w:rPr>
        <w:t xml:space="preserve">Este ítem consiste en la ejecución de cordones cuneta de HºAº de 15 cm de espesor de losa y de ancho necesario según cunetas aledañas o indicación de la inspección  no siendo en ningún caso menor a 0,60 m de ancho útil (ancho de losa 0,80 m), asentado sobre una cama de arena (si fuese necesaria como superficie de nivelación) de 3 cm de espesor máximo, sobre la base correspondiente, ejecutada según el ITEM 2. Incluye curado, ejecución de juntas (colocación de los pasadores y barras de unión respectiva, etc.) y tomado de las mismas, armaduras de refuerzo sobre caños si correspondiere, sobreespesor (en bordes libres, encuentros con pavimentos existentes y bordes de pavimento que serán transitados durante la ejecución de la obra), y curado del pavimento.</w:t>
      </w:r>
    </w:p>
    <w:p w:rsidR="00000000" w:rsidDel="00000000" w:rsidP="00000000" w:rsidRDefault="00000000" w:rsidRPr="00000000" w14:paraId="00000312">
      <w:pPr>
        <w:ind w:firstLine="709"/>
        <w:rPr/>
      </w:pPr>
      <w:r w:rsidDel="00000000" w:rsidR="00000000" w:rsidRPr="00000000">
        <w:rPr>
          <w:rtl w:val="0"/>
        </w:rPr>
        <w:t xml:space="preserve">La Contratista dosificará la mezcla que utilizará para la confección del hormigón, empleando un contenido de cemento no menor de </w:t>
      </w:r>
      <w:r w:rsidDel="00000000" w:rsidR="00000000" w:rsidRPr="00000000">
        <w:rPr>
          <w:b w:val="1"/>
          <w:rtl w:val="0"/>
        </w:rPr>
        <w:t xml:space="preserve">350 kg/m³</w:t>
      </w:r>
      <w:r w:rsidDel="00000000" w:rsidR="00000000" w:rsidRPr="00000000">
        <w:rPr>
          <w:rtl w:val="0"/>
        </w:rPr>
        <w:t xml:space="preserve"> de hormigón, para obtener una resistencia a la compresión de </w:t>
      </w:r>
      <w:r w:rsidDel="00000000" w:rsidR="00000000" w:rsidRPr="00000000">
        <w:rPr>
          <w:b w:val="1"/>
          <w:rtl w:val="0"/>
        </w:rPr>
        <w:t xml:space="preserve">300 kg/cm²</w:t>
      </w:r>
      <w:r w:rsidDel="00000000" w:rsidR="00000000" w:rsidRPr="00000000">
        <w:rPr>
          <w:rtl w:val="0"/>
        </w:rPr>
        <w:t xml:space="preserve"> en probetas estándar, siempre referenciadas a los 28 días y a una esbeltez igual a dos.</w:t>
      </w:r>
    </w:p>
    <w:p w:rsidR="00000000" w:rsidDel="00000000" w:rsidP="00000000" w:rsidRDefault="00000000" w:rsidRPr="00000000" w14:paraId="00000313">
      <w:pPr>
        <w:ind w:firstLine="709"/>
        <w:rPr/>
      </w:pPr>
      <w:r w:rsidDel="00000000" w:rsidR="00000000" w:rsidRPr="00000000">
        <w:rPr>
          <w:rtl w:val="0"/>
        </w:rPr>
        <w:t xml:space="preserve">La armadura transversal de la losa estará compuesta por 1 Fe Ø6mm cada 35 cm, y la armadura longitudinal por 6 Fe Ø6mm.</w:t>
      </w:r>
    </w:p>
    <w:p w:rsidR="00000000" w:rsidDel="00000000" w:rsidP="00000000" w:rsidRDefault="00000000" w:rsidRPr="00000000" w14:paraId="00000314">
      <w:pPr>
        <w:ind w:firstLine="709"/>
        <w:rPr/>
      </w:pPr>
      <w:r w:rsidDel="00000000" w:rsidR="00000000" w:rsidRPr="00000000">
        <w:rPr>
          <w:rtl w:val="0"/>
        </w:rPr>
        <w:t xml:space="preserve">Este ítem comprende además la ejecución y curado de todos los cordones de HºAº (con estribos de 1 Fe Ø6mm cada 35cm y armadura longitudinal compuesta por 2 Fe Ø6mm) necesarios, sean rectos o curvos (según los radios indicados en los planos respectivos).</w:t>
      </w:r>
    </w:p>
    <w:p w:rsidR="00000000" w:rsidDel="00000000" w:rsidP="00000000" w:rsidRDefault="00000000" w:rsidRPr="00000000" w14:paraId="00000315">
      <w:pPr>
        <w:ind w:firstLine="709"/>
        <w:rPr/>
      </w:pPr>
      <w:r w:rsidDel="00000000" w:rsidR="00000000" w:rsidRPr="00000000">
        <w:rPr>
          <w:rtl w:val="0"/>
        </w:rPr>
        <w:t xml:space="preserve">Los cordones podrán ejecutarse en forma integral o separadamente de las losas, por lo cual la armadura del cordón podrá tener continuidad con la transversal de la losa, o estar materializada mediante estribos, según lo indicado en los planos correspondientes.</w:t>
      </w:r>
    </w:p>
    <w:p w:rsidR="00000000" w:rsidDel="00000000" w:rsidP="00000000" w:rsidRDefault="00000000" w:rsidRPr="00000000" w14:paraId="00000316">
      <w:pPr>
        <w:ind w:firstLine="709"/>
        <w:rPr/>
      </w:pPr>
      <w:r w:rsidDel="00000000" w:rsidR="00000000" w:rsidRPr="00000000">
        <w:rPr>
          <w:rtl w:val="0"/>
        </w:rPr>
        <w:t xml:space="preserve">Las losas deberán tener una pendiente transversal de 10% hacia el cordón.</w:t>
      </w:r>
    </w:p>
    <w:p w:rsidR="00000000" w:rsidDel="00000000" w:rsidP="00000000" w:rsidRDefault="00000000" w:rsidRPr="00000000" w14:paraId="00000317">
      <w:pPr>
        <w:ind w:firstLine="709"/>
        <w:rPr/>
      </w:pPr>
      <w:r w:rsidDel="00000000" w:rsidR="00000000" w:rsidRPr="00000000">
        <w:rPr>
          <w:rtl w:val="0"/>
        </w:rPr>
        <w:t xml:space="preserve">La regularización de pluviales y reparación de veredas deberán ejecutarse inmediatamente después de ejecutarse la calzada y el cordón.</w:t>
      </w:r>
    </w:p>
    <w:p w:rsidR="00000000" w:rsidDel="00000000" w:rsidP="00000000" w:rsidRDefault="00000000" w:rsidRPr="00000000" w14:paraId="00000318">
      <w:pPr>
        <w:ind w:firstLine="709"/>
        <w:rPr/>
      </w:pPr>
      <w:r w:rsidDel="00000000" w:rsidR="00000000" w:rsidRPr="00000000">
        <w:rPr>
          <w:rtl w:val="0"/>
        </w:rPr>
        <w:t xml:space="preserve">Inmediatamente después de efectuado el hormigonado de los cordones se deberán rellenar las áreas aledañas intervenidas y realizar la reconformación del terreno adyacente, en un ancho mínimo de 40 cm con suelo compactado en todo su espesor, considerando las pendientes necesarias para evitar acumulación de agua.</w:t>
      </w:r>
    </w:p>
    <w:p w:rsidR="00000000" w:rsidDel="00000000" w:rsidP="00000000" w:rsidRDefault="00000000" w:rsidRPr="00000000" w14:paraId="00000319">
      <w:pPr>
        <w:ind w:firstLine="709"/>
        <w:rPr/>
      </w:pPr>
      <w:r w:rsidDel="00000000" w:rsidR="00000000" w:rsidRPr="00000000">
        <w:rPr>
          <w:b w:val="1"/>
          <w:rtl w:val="0"/>
        </w:rPr>
        <w:t xml:space="preserve">Veredas. </w:t>
      </w:r>
      <w:r w:rsidDel="00000000" w:rsidR="00000000" w:rsidRPr="00000000">
        <w:rPr>
          <w:rtl w:val="0"/>
        </w:rPr>
        <w:t xml:space="preserve">Se incluye dentro de este ítem la rotura necesaria y reparación de vereda correspondiente.</w:t>
      </w:r>
    </w:p>
    <w:p w:rsidR="00000000" w:rsidDel="00000000" w:rsidP="00000000" w:rsidRDefault="00000000" w:rsidRPr="00000000" w14:paraId="0000031A">
      <w:pPr>
        <w:ind w:firstLine="709"/>
        <w:rPr/>
      </w:pPr>
      <w:r w:rsidDel="00000000" w:rsidR="00000000" w:rsidRPr="00000000">
        <w:rPr>
          <w:rtl w:val="0"/>
        </w:rPr>
        <w:t xml:space="preserve">Las veredas deberán ejecutarse con las mismas características a las existentes. </w:t>
      </w:r>
    </w:p>
    <w:p w:rsidR="00000000" w:rsidDel="00000000" w:rsidP="00000000" w:rsidRDefault="00000000" w:rsidRPr="00000000" w14:paraId="0000031B">
      <w:pPr>
        <w:ind w:firstLine="709"/>
        <w:rPr/>
      </w:pPr>
      <w:r w:rsidDel="00000000" w:rsidR="00000000" w:rsidRPr="00000000">
        <w:rPr>
          <w:rtl w:val="0"/>
        </w:rPr>
        <w:t xml:space="preserve">La Contratista deberá reparar, dentro de este ítem, todas las veredas de material que sean afectadas por la obra. Deberán tener las mismas características a las existentes y como mínimo un contrapiso de hormigón de cascote 8 cm de espesor y un alisado de cemento de 2 cm de espesor con las juntas convenientes, efectuándose aserrado previo a la reconstrucción en caso que la Inspección lo solicite. Todo de acuerdo a lo dispuesto técnicamente en la Ordenanza 10519/99, anexas y modificatorias.</w:t>
      </w:r>
    </w:p>
    <w:p w:rsidR="00000000" w:rsidDel="00000000" w:rsidP="00000000" w:rsidRDefault="00000000" w:rsidRPr="00000000" w14:paraId="0000031C">
      <w:pPr>
        <w:ind w:firstLine="709"/>
        <w:rPr/>
      </w:pPr>
      <w:r w:rsidDel="00000000" w:rsidR="00000000" w:rsidRPr="00000000">
        <w:rPr>
          <w:rtl w:val="0"/>
        </w:rPr>
        <w:t xml:space="preserve">En el caso que una vereda se ensanche, o que la misma sea de terreno natural (o cinta verde), se deberá llegar a cota de cordón con tierra fértil (sin escombros, ni basura) compactada y perfilada con la pendiente necesaria a fin de evitar acumulación de agua.</w:t>
      </w:r>
    </w:p>
    <w:p w:rsidR="00000000" w:rsidDel="00000000" w:rsidP="00000000" w:rsidRDefault="00000000" w:rsidRPr="00000000" w14:paraId="0000031D">
      <w:pPr>
        <w:ind w:firstLine="709"/>
        <w:rPr/>
      </w:pPr>
      <w:r w:rsidDel="00000000" w:rsidR="00000000" w:rsidRPr="00000000">
        <w:rPr>
          <w:rtl w:val="0"/>
        </w:rPr>
        <w:t xml:space="preserve">Los caños de desagües pluviales deberán poseer la misma pendiente que el existente.</w:t>
      </w:r>
    </w:p>
    <w:p w:rsidR="00000000" w:rsidDel="00000000" w:rsidP="00000000" w:rsidRDefault="00000000" w:rsidRPr="00000000" w14:paraId="0000031E">
      <w:pPr>
        <w:ind w:firstLine="709"/>
        <w:rPr/>
      </w:pPr>
      <w:r w:rsidDel="00000000" w:rsidR="00000000" w:rsidRPr="00000000">
        <w:rPr>
          <w:rtl w:val="0"/>
        </w:rPr>
        <w:t xml:space="preserve">Los caños de desagües pluviales y sus accesorios necesarios a colocar serán de PVC de 110 mm de diámetro y 3,2 mm de espesor, deberán poseer un perfecto calce entre el caño nuevo y el existente, y con el alojamiento previsto en el cordón, sin alteraciones de ningún tipo en su extremo. Estarán convenientemente sellados, calzados y apoyados en terreno firme y compactado. Deberá sellarse el extremo alojado en el cordón para evitar el ingreso de agua desde la calzada hacia la parte inferior de la losa de calzada.</w:t>
      </w:r>
    </w:p>
    <w:p w:rsidR="00000000" w:rsidDel="00000000" w:rsidP="00000000" w:rsidRDefault="00000000" w:rsidRPr="00000000" w14:paraId="0000031F">
      <w:pPr>
        <w:ind w:firstLine="709"/>
        <w:rPr/>
      </w:pPr>
      <w:r w:rsidDel="00000000" w:rsidR="00000000" w:rsidRPr="00000000">
        <w:rPr>
          <w:rtl w:val="0"/>
        </w:rPr>
        <w:t xml:space="preserve">La regularización de pluviales y reparación de veredas deberán ejecutarse inmediatamente después de ejecutarse la calzada y el cordón.</w:t>
      </w:r>
    </w:p>
    <w:p w:rsidR="00000000" w:rsidDel="00000000" w:rsidP="00000000" w:rsidRDefault="00000000" w:rsidRPr="00000000" w14:paraId="00000320">
      <w:pPr>
        <w:ind w:firstLine="709"/>
        <w:rPr/>
      </w:pPr>
      <w:r w:rsidDel="00000000" w:rsidR="00000000" w:rsidRPr="00000000">
        <w:rPr>
          <w:rtl w:val="0"/>
        </w:rPr>
        <w:t xml:space="preserve">Los ingresos vehiculares que se reconstruyan al ser afectados por la obra tendrán como mínimo un hormigón de piedra H21 de 12 cm de espesor mínimo, con malla de hierro diámetro 6mm cada 15 cm en ambas direcciones, con los bordes convenientemente reforzados según detalle que deberá aprobar la Inspección.</w:t>
      </w:r>
    </w:p>
    <w:p w:rsidR="00000000" w:rsidDel="00000000" w:rsidP="00000000" w:rsidRDefault="00000000" w:rsidRPr="00000000" w14:paraId="00000321">
      <w:pPr>
        <w:ind w:firstLine="709"/>
        <w:rPr/>
      </w:pPr>
      <w:r w:rsidDel="00000000" w:rsidR="00000000" w:rsidRPr="00000000">
        <w:rPr>
          <w:rtl w:val="0"/>
        </w:rPr>
        <w:t xml:space="preserve">Toda excavación que se origine deberá ser rellenada con material apto, el que deberá compactarse hasta obtener un grado no menor que el del terreno adyacente. Este trabajo no será necesario en las superficies que deban ser excavadas con posterioridad para la ejecución de desmontes, préstamos, zanjas, etc.</w:t>
      </w:r>
    </w:p>
    <w:p w:rsidR="00000000" w:rsidDel="00000000" w:rsidP="00000000" w:rsidRDefault="00000000" w:rsidRPr="00000000" w14:paraId="00000322">
      <w:pPr>
        <w:ind w:firstLine="709"/>
        <w:rPr/>
      </w:pPr>
      <w:r w:rsidDel="00000000" w:rsidR="00000000" w:rsidRPr="00000000">
        <w:rPr>
          <w:rtl w:val="0"/>
        </w:rPr>
        <w:t xml:space="preserve">Todos los materiales productos de las tareas anteriormente descriptas deberán ser cargados, transportados y descargados en los sitios que indique la Inspección (dentro del ejido de la Ciudad de Santa Fe), quedando dichos materiales en propiedad de la Municipalidad, excepto cuando particularmente puedan ser reutilizados en esta obra, según lo indique este pliego.</w:t>
      </w:r>
    </w:p>
    <w:p w:rsidR="00000000" w:rsidDel="00000000" w:rsidP="00000000" w:rsidRDefault="00000000" w:rsidRPr="00000000" w14:paraId="00000323">
      <w:pPr>
        <w:ind w:firstLine="709"/>
        <w:rPr/>
      </w:pPr>
      <w:r w:rsidDel="00000000" w:rsidR="00000000" w:rsidRPr="00000000">
        <w:rPr>
          <w:rtl w:val="0"/>
        </w:rPr>
        <w:t xml:space="preserve">La Contratista deberá disponer permanentemente durante las tareas de hormigonado de: equipos, insumos, de personal necesario para realizar la toma de muestras que solicite la Inspección y/o poder cumplimentar lo señalado en este pliego.</w:t>
      </w:r>
    </w:p>
    <w:p w:rsidR="00000000" w:rsidDel="00000000" w:rsidP="00000000" w:rsidRDefault="00000000" w:rsidRPr="00000000" w14:paraId="00000324">
      <w:pPr>
        <w:ind w:firstLine="709"/>
        <w:rPr/>
      </w:pPr>
      <w:r w:rsidDel="00000000" w:rsidR="00000000" w:rsidRPr="00000000">
        <w:rPr>
          <w:rtl w:val="0"/>
        </w:rPr>
        <w:t xml:space="preserve">Se incluyen además todos los ensayos necesarios para comprobar el cumplimiento de lo especificado precedentemente o que la Inspección determine, los que deberán ser realizados por Laboratorista aceptado por la Inspección, y por cuenta y cargo de la Contratista.</w:t>
      </w:r>
    </w:p>
    <w:p w:rsidR="00000000" w:rsidDel="00000000" w:rsidP="00000000" w:rsidRDefault="00000000" w:rsidRPr="00000000" w14:paraId="00000325">
      <w:pPr>
        <w:ind w:firstLine="709"/>
        <w:rPr/>
      </w:pPr>
      <w:r w:rsidDel="00000000" w:rsidR="00000000" w:rsidRPr="00000000">
        <w:rPr>
          <w:rtl w:val="0"/>
        </w:rPr>
        <w:t xml:space="preserve">La Contratista deberá reparar a su costo y cargo, incluyendo materiales, todo deterioro que se produjeran en pavimentos existentes, cordones cunetas, estabilizado granular, cordones, etc., debido a la ejecución de las tareas correspondientes a este ítem.</w:t>
      </w:r>
    </w:p>
    <w:p w:rsidR="00000000" w:rsidDel="00000000" w:rsidP="00000000" w:rsidRDefault="00000000" w:rsidRPr="00000000" w14:paraId="00000326">
      <w:pPr>
        <w:ind w:firstLine="709"/>
        <w:rPr/>
      </w:pPr>
      <w:r w:rsidDel="00000000" w:rsidR="00000000" w:rsidRPr="00000000">
        <w:rPr>
          <w:rtl w:val="0"/>
        </w:rPr>
        <w:t xml:space="preserve">La Contratista está obligada a mantener permanentemente en obra un técnico especializado en Tecnología del Hormigón, debidamente instruido y entrenado, cuya única tarea consistirá en proyectar, dirigir y supervisar las tareas de elaboración de hormigón, realizar los ensayos necesarios para determinar sus características y las de los componentes, y la toma de muestras y confección de probetas para sí y para la Inspección (si así lo solicita), independientemente de los controles que ésta efectúe. Además, deberá dispones de equipos, insumos, laboratorista y personal necesario para realizar la toma de muestras que solicite la Inspección y/o poder cumplimentar lo señalado en este ítem.</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b w:val="1"/>
          <w:color w:val="000000"/>
        </w:rPr>
      </w:pPr>
      <w:r w:rsidDel="00000000" w:rsidR="00000000" w:rsidRPr="00000000">
        <w:rPr>
          <w:b w:val="1"/>
          <w:color w:val="000000"/>
          <w:u w:val="single"/>
          <w:rtl w:val="0"/>
        </w:rPr>
        <w:t xml:space="preserve">MEDICION Y FORMA DE PAGO: </w:t>
      </w:r>
      <w:r w:rsidDel="00000000" w:rsidR="00000000" w:rsidRPr="00000000">
        <w:rPr>
          <w:rtl w:val="0"/>
        </w:rPr>
      </w:r>
    </w:p>
    <w:p w:rsidR="00000000" w:rsidDel="00000000" w:rsidP="00000000" w:rsidRDefault="00000000" w:rsidRPr="00000000" w14:paraId="00000329">
      <w:pPr>
        <w:ind w:firstLine="709"/>
        <w:rPr>
          <w:b w:val="1"/>
        </w:rPr>
      </w:pPr>
      <w:r w:rsidDel="00000000" w:rsidR="00000000" w:rsidRPr="00000000">
        <w:rPr>
          <w:b w:val="1"/>
          <w:rtl w:val="0"/>
        </w:rPr>
        <w:t xml:space="preserve">El costo de este ítem se pagará por metro lineal.</w:t>
      </w:r>
    </w:p>
    <w:p w:rsidR="00000000" w:rsidDel="00000000" w:rsidP="00000000" w:rsidRDefault="00000000" w:rsidRPr="00000000" w14:paraId="0000032A">
      <w:pPr>
        <w:ind w:firstLine="709"/>
        <w:rPr/>
      </w:pPr>
      <w:r w:rsidDel="00000000" w:rsidR="00000000" w:rsidRPr="00000000">
        <w:rPr>
          <w:rtl w:val="0"/>
        </w:rPr>
        <w:t xml:space="preserve">En el costo de este ítem están incluidos todos los materiales, provisión de equipo, herramientas y mano de obra, señalización y medidas de seguridad, así como todo otro insumo o tarea necesaria para llevar a cabo lo indicado precedentemente y en un todo de acuerdo a las Especificaciones Técnicas y planos del presente pliego, que no reciba pago directo en otro ítem del contrato.</w:t>
      </w:r>
    </w:p>
    <w:p w:rsidR="00000000" w:rsidDel="00000000" w:rsidP="00000000" w:rsidRDefault="00000000" w:rsidRPr="00000000" w14:paraId="0000032B">
      <w:pPr>
        <w:ind w:firstLine="709"/>
        <w:rPr/>
      </w:pPr>
      <w:r w:rsidDel="00000000" w:rsidR="00000000" w:rsidRPr="00000000">
        <w:rPr>
          <w:rtl w:val="0"/>
        </w:rPr>
      </w:r>
    </w:p>
    <w:tbl>
      <w:tblPr>
        <w:tblStyle w:val="Table10"/>
        <w:tblW w:w="9742.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1114"/>
        <w:gridCol w:w="8628"/>
        <w:tblGridChange w:id="0">
          <w:tblGrid>
            <w:gridCol w:w="1114"/>
            <w:gridCol w:w="8628"/>
          </w:tblGrid>
        </w:tblGridChange>
      </w:tblGrid>
      <w:tr>
        <w:trPr>
          <w:cantSplit w:val="0"/>
          <w:tblHeader w:val="0"/>
        </w:trPr>
        <w:tc>
          <w:tcPr>
            <w:vAlign w:val="center"/>
          </w:tcPr>
          <w:p w:rsidR="00000000" w:rsidDel="00000000" w:rsidP="00000000" w:rsidRDefault="00000000" w:rsidRPr="00000000" w14:paraId="0000032C">
            <w:pPr>
              <w:spacing w:after="240" w:before="240" w:lineRule="auto"/>
              <w:jc w:val="right"/>
              <w:rPr>
                <w:b w:val="1"/>
                <w:sz w:val="26"/>
                <w:szCs w:val="26"/>
              </w:rPr>
            </w:pPr>
            <w:r w:rsidDel="00000000" w:rsidR="00000000" w:rsidRPr="00000000">
              <w:rPr>
                <w:b w:val="1"/>
                <w:sz w:val="26"/>
                <w:szCs w:val="26"/>
                <w:rtl w:val="0"/>
              </w:rPr>
              <w:t xml:space="preserve">ITEM 04:</w:t>
            </w:r>
          </w:p>
        </w:tc>
        <w:tc>
          <w:tcPr>
            <w:vAlign w:val="center"/>
          </w:tcPr>
          <w:p w:rsidR="00000000" w:rsidDel="00000000" w:rsidP="00000000" w:rsidRDefault="00000000" w:rsidRPr="00000000" w14:paraId="0000032D">
            <w:pPr>
              <w:spacing w:after="240" w:before="240" w:lineRule="auto"/>
              <w:jc w:val="left"/>
              <w:rPr>
                <w:b w:val="1"/>
                <w:sz w:val="26"/>
                <w:szCs w:val="26"/>
              </w:rPr>
            </w:pPr>
            <w:r w:rsidDel="00000000" w:rsidR="00000000" w:rsidRPr="00000000">
              <w:rPr>
                <w:b w:val="1"/>
                <w:sz w:val="26"/>
                <w:szCs w:val="26"/>
                <w:rtl w:val="0"/>
              </w:rPr>
              <w:t xml:space="preserve">FRESADO DE CARPETA ASFÁLTICA DE HASTA 5 CM DE PROFUNDIDAD.</w:t>
            </w:r>
          </w:p>
        </w:tc>
      </w:tr>
    </w:tbl>
    <w:p w:rsidR="00000000" w:rsidDel="00000000" w:rsidP="00000000" w:rsidRDefault="00000000" w:rsidRPr="00000000" w14:paraId="0000032E">
      <w:pPr>
        <w:spacing w:before="0" w:lineRule="auto"/>
        <w:rPr/>
      </w:pPr>
      <w:r w:rsidDel="00000000" w:rsidR="00000000" w:rsidRPr="00000000">
        <w:rPr>
          <w:rtl w:val="0"/>
        </w:rPr>
      </w:r>
    </w:p>
    <w:p w:rsidR="00000000" w:rsidDel="00000000" w:rsidP="00000000" w:rsidRDefault="00000000" w:rsidRPr="00000000" w14:paraId="0000032F">
      <w:pPr>
        <w:rPr>
          <w:b w:val="1"/>
          <w:u w:val="single"/>
        </w:rPr>
      </w:pPr>
      <w:r w:rsidDel="00000000" w:rsidR="00000000" w:rsidRPr="00000000">
        <w:rPr>
          <w:b w:val="1"/>
          <w:u w:val="single"/>
          <w:rtl w:val="0"/>
        </w:rPr>
        <w:t xml:space="preserve">DESCRIPCIÓN:</w:t>
      </w:r>
    </w:p>
    <w:p w:rsidR="00000000" w:rsidDel="00000000" w:rsidP="00000000" w:rsidRDefault="00000000" w:rsidRPr="00000000" w14:paraId="00000330">
      <w:pPr>
        <w:ind w:firstLine="709"/>
        <w:rPr>
          <w:color w:val="000000"/>
        </w:rPr>
      </w:pPr>
      <w:r w:rsidDel="00000000" w:rsidR="00000000" w:rsidRPr="00000000">
        <w:rPr>
          <w:color w:val="000000"/>
          <w:rtl w:val="0"/>
        </w:rPr>
        <w:t xml:space="preserve">El trabajo consiste en el fresado del concreto asfáltico en distintas calles del ejido municipal, de manera de adecuar su nivel, corregir desperfectos, o bien para permitir su posterior repavimentación.</w:t>
      </w:r>
    </w:p>
    <w:p w:rsidR="00000000" w:rsidDel="00000000" w:rsidP="00000000" w:rsidRDefault="00000000" w:rsidRPr="00000000" w14:paraId="00000331">
      <w:pPr>
        <w:ind w:firstLine="709"/>
        <w:rPr/>
      </w:pPr>
      <w:r w:rsidDel="00000000" w:rsidR="00000000" w:rsidRPr="00000000">
        <w:rPr>
          <w:color w:val="000000"/>
          <w:rtl w:val="0"/>
        </w:rPr>
        <w:t xml:space="preserve">Los lugares en que se realizarán las tareas serán indicados exclusivamente por la Inspección. </w:t>
      </w:r>
      <w:r w:rsidDel="00000000" w:rsidR="00000000" w:rsidRPr="00000000">
        <w:rPr>
          <w:rtl w:val="0"/>
        </w:rPr>
        <w:t xml:space="preserve">Básicamente, se intervendrá en aquellos sectores que presenten grandes deformaciones, deterioros y/o faltantes de carpeta de rodamiento o los que indique la Inspección dentro del ejido urbano. </w:t>
      </w:r>
    </w:p>
    <w:p w:rsidR="00000000" w:rsidDel="00000000" w:rsidP="00000000" w:rsidRDefault="00000000" w:rsidRPr="00000000" w14:paraId="00000332">
      <w:pPr>
        <w:ind w:firstLine="709"/>
        <w:rPr>
          <w:color w:val="000000"/>
        </w:rPr>
      </w:pPr>
      <w:r w:rsidDel="00000000" w:rsidR="00000000" w:rsidRPr="00000000">
        <w:rPr>
          <w:color w:val="000000"/>
          <w:rtl w:val="0"/>
        </w:rPr>
        <w:t xml:space="preserve">Los anchos de fresado no serán menores de 100cm y espesores que pueden variar entre 2,5cm y 5cm. Incluye la demarcación, el traslado y la descarga del concreto asfaltico hasta los sitios que indique la Inspección, siendo él mismo propiedad de la Municipalidad.</w:t>
      </w:r>
    </w:p>
    <w:p w:rsidR="00000000" w:rsidDel="00000000" w:rsidP="00000000" w:rsidRDefault="00000000" w:rsidRPr="00000000" w14:paraId="00000333">
      <w:pPr>
        <w:ind w:firstLine="709"/>
        <w:rPr>
          <w:color w:val="000000"/>
        </w:rPr>
      </w:pPr>
      <w:r w:rsidDel="00000000" w:rsidR="00000000" w:rsidRPr="00000000">
        <w:rPr>
          <w:color w:val="000000"/>
          <w:rtl w:val="0"/>
        </w:rPr>
        <w:t xml:space="preserve">Deberá contar con todo el equipamiento, personal y camiones necesarios para que el traslado sea lo más ágil posible y se eviten los tiempos muertos y las calles clausuradas</w:t>
      </w:r>
    </w:p>
    <w:p w:rsidR="00000000" w:rsidDel="00000000" w:rsidP="00000000" w:rsidRDefault="00000000" w:rsidRPr="00000000" w14:paraId="00000334">
      <w:pPr>
        <w:ind w:firstLine="709"/>
        <w:rPr>
          <w:color w:val="000000"/>
        </w:rPr>
      </w:pPr>
      <w:r w:rsidDel="00000000" w:rsidR="00000000" w:rsidRPr="00000000">
        <w:rPr>
          <w:color w:val="000000"/>
          <w:rtl w:val="0"/>
        </w:rPr>
        <w:t xml:space="preserve">Será por cuenta de la Contratista la limpieza final de los sectores fresados como así mismo de las veredas y sectores adyacentes. Esta tarea final se deberá realizar con cepillos y/o escobas, y el material retirado totalmente del lugar.</w:t>
      </w:r>
    </w:p>
    <w:p w:rsidR="00000000" w:rsidDel="00000000" w:rsidP="00000000" w:rsidRDefault="00000000" w:rsidRPr="00000000" w14:paraId="00000335">
      <w:pPr>
        <w:rPr>
          <w:b w:val="1"/>
          <w:u w:val="single"/>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b w:val="1"/>
          <w:rtl w:val="0"/>
        </w:rPr>
        <w:t xml:space="preserve">FORMA DE MEDICIÓN Y PAGO:</w:t>
      </w:r>
    </w:p>
    <w:p w:rsidR="00000000" w:rsidDel="00000000" w:rsidP="00000000" w:rsidRDefault="00000000" w:rsidRPr="00000000" w14:paraId="00000337">
      <w:pPr>
        <w:ind w:firstLine="709"/>
        <w:rPr/>
      </w:pPr>
      <w:r w:rsidDel="00000000" w:rsidR="00000000" w:rsidRPr="00000000">
        <w:rPr>
          <w:b w:val="1"/>
          <w:rtl w:val="0"/>
        </w:rPr>
        <w:t xml:space="preserve">El costo de este ítem se pagará por metro cuadrado</w:t>
      </w:r>
      <w:r w:rsidDel="00000000" w:rsidR="00000000" w:rsidRPr="00000000">
        <w:rPr>
          <w:rtl w:val="0"/>
        </w:rPr>
        <w:t xml:space="preserve">, por trabajo totalmente ejecutado, de acuerdo a la descripción anterior y con la aprobación por parte de la Inspección. Para certificar un tramo deberá haberse completado TODAS las tareas indicadas.</w:t>
      </w:r>
    </w:p>
    <w:p w:rsidR="00000000" w:rsidDel="00000000" w:rsidP="00000000" w:rsidRDefault="00000000" w:rsidRPr="00000000" w14:paraId="00000338">
      <w:pPr>
        <w:widowControl w:val="1"/>
        <w:spacing w:after="200" w:before="0" w:line="276" w:lineRule="auto"/>
        <w:ind w:firstLine="709"/>
        <w:rPr/>
      </w:pPr>
      <w:r w:rsidDel="00000000" w:rsidR="00000000" w:rsidRPr="00000000">
        <w:rPr>
          <w:rtl w:val="0"/>
        </w:rPr>
        <w:t xml:space="preserve">En el costo de este ítem se incluye la provisión de todos los materiales, equipos, herramientas y mano de obra, señalización y medidas de seguridad, pago de derechos y sellados a Entes Públicos o Privados, así como todo otro insumo o tarea necesaria para llevar a cabo lo indicado precedentemente y en un todo de acuerdo al presente Pliego Licitatorio (Especificaciones Técnicas que correspondan, Planos, Notas Importantes referentes a la presente obra, etc.), que no reciba pago directo en otro ítem del contrato. </w:t>
      </w:r>
    </w:p>
    <w:p w:rsidR="00000000" w:rsidDel="00000000" w:rsidP="00000000" w:rsidRDefault="00000000" w:rsidRPr="00000000" w14:paraId="00000339">
      <w:pPr>
        <w:widowControl w:val="1"/>
        <w:spacing w:after="200" w:before="0" w:line="276" w:lineRule="auto"/>
        <w:jc w:val="left"/>
        <w:rPr>
          <w:rFonts w:ascii="Times New Roman" w:cs="Times New Roman" w:eastAsia="Times New Roman" w:hAnsi="Times New Roman"/>
          <w:b w:val="1"/>
          <w:sz w:val="16"/>
          <w:szCs w:val="16"/>
        </w:rPr>
      </w:pPr>
      <w:r w:rsidDel="00000000" w:rsidR="00000000" w:rsidRPr="00000000">
        <w:br w:type="page"/>
      </w:r>
      <w:r w:rsidDel="00000000" w:rsidR="00000000" w:rsidRPr="00000000">
        <w:rPr>
          <w:rtl w:val="0"/>
        </w:rPr>
      </w:r>
    </w:p>
    <w:tbl>
      <w:tblPr>
        <w:tblStyle w:val="Table11"/>
        <w:tblW w:w="9742.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1114"/>
        <w:gridCol w:w="8628"/>
        <w:tblGridChange w:id="0">
          <w:tblGrid>
            <w:gridCol w:w="1114"/>
            <w:gridCol w:w="8628"/>
          </w:tblGrid>
        </w:tblGridChange>
      </w:tblGrid>
      <w:tr>
        <w:trPr>
          <w:cantSplit w:val="0"/>
          <w:tblHeader w:val="0"/>
        </w:trPr>
        <w:tc>
          <w:tcPr>
            <w:vAlign w:val="center"/>
          </w:tcPr>
          <w:p w:rsidR="00000000" w:rsidDel="00000000" w:rsidP="00000000" w:rsidRDefault="00000000" w:rsidRPr="00000000" w14:paraId="0000033A">
            <w:pPr>
              <w:spacing w:after="240" w:before="240" w:lineRule="auto"/>
              <w:jc w:val="right"/>
              <w:rPr>
                <w:b w:val="1"/>
                <w:sz w:val="26"/>
                <w:szCs w:val="26"/>
              </w:rPr>
            </w:pPr>
            <w:r w:rsidDel="00000000" w:rsidR="00000000" w:rsidRPr="00000000">
              <w:rPr>
                <w:b w:val="1"/>
                <w:sz w:val="26"/>
                <w:szCs w:val="26"/>
                <w:rtl w:val="0"/>
              </w:rPr>
              <w:t xml:space="preserve">ITEM 05:</w:t>
            </w:r>
          </w:p>
        </w:tc>
        <w:tc>
          <w:tcPr>
            <w:vAlign w:val="center"/>
          </w:tcPr>
          <w:p w:rsidR="00000000" w:rsidDel="00000000" w:rsidP="00000000" w:rsidRDefault="00000000" w:rsidRPr="00000000" w14:paraId="0000033B">
            <w:pPr>
              <w:spacing w:after="240" w:before="240" w:lineRule="auto"/>
              <w:jc w:val="left"/>
              <w:rPr>
                <w:b w:val="1"/>
                <w:sz w:val="26"/>
                <w:szCs w:val="26"/>
              </w:rPr>
            </w:pPr>
            <w:r w:rsidDel="00000000" w:rsidR="00000000" w:rsidRPr="00000000">
              <w:rPr>
                <w:b w:val="1"/>
                <w:sz w:val="26"/>
                <w:szCs w:val="26"/>
                <w:rtl w:val="0"/>
              </w:rPr>
              <w:t xml:space="preserve">EJECUCIÓN DE CARPETA ASFÁLTICA DE HASTA 5 CM DE ESPESOR.</w:t>
            </w:r>
          </w:p>
        </w:tc>
      </w:tr>
    </w:tbl>
    <w:p w:rsidR="00000000" w:rsidDel="00000000" w:rsidP="00000000" w:rsidRDefault="00000000" w:rsidRPr="00000000" w14:paraId="0000033C">
      <w:pPr>
        <w:spacing w:before="0" w:lineRule="auto"/>
        <w:rPr/>
      </w:pPr>
      <w:r w:rsidDel="00000000" w:rsidR="00000000" w:rsidRPr="00000000">
        <w:rPr>
          <w:rtl w:val="0"/>
        </w:rPr>
      </w:r>
    </w:p>
    <w:p w:rsidR="00000000" w:rsidDel="00000000" w:rsidP="00000000" w:rsidRDefault="00000000" w:rsidRPr="00000000" w14:paraId="0000033D">
      <w:pPr>
        <w:rPr>
          <w:b w:val="1"/>
          <w:u w:val="single"/>
        </w:rPr>
      </w:pPr>
      <w:r w:rsidDel="00000000" w:rsidR="00000000" w:rsidRPr="00000000">
        <w:rPr>
          <w:b w:val="1"/>
          <w:u w:val="single"/>
          <w:rtl w:val="0"/>
        </w:rPr>
        <w:t xml:space="preserve">DESCRIPCIÓN:</w:t>
      </w:r>
    </w:p>
    <w:p w:rsidR="00000000" w:rsidDel="00000000" w:rsidP="00000000" w:rsidRDefault="00000000" w:rsidRPr="00000000" w14:paraId="0000033E">
      <w:pPr>
        <w:ind w:firstLine="709"/>
        <w:rPr/>
      </w:pPr>
      <w:r w:rsidDel="00000000" w:rsidR="00000000" w:rsidRPr="00000000">
        <w:rPr>
          <w:rtl w:val="0"/>
        </w:rPr>
        <w:t xml:space="preserve">Este ítem comprende la ejecución de carpeta asfáltica caliente de hasta 5 cm de espesor en los lugares indicados por la Inspección, en correspondencia con los sectores fresados o cuya base se reparó. </w:t>
      </w:r>
    </w:p>
    <w:p w:rsidR="00000000" w:rsidDel="00000000" w:rsidP="00000000" w:rsidRDefault="00000000" w:rsidRPr="00000000" w14:paraId="0000033F">
      <w:pPr>
        <w:ind w:firstLine="709"/>
        <w:rPr/>
      </w:pPr>
      <w:r w:rsidDel="00000000" w:rsidR="00000000" w:rsidRPr="00000000">
        <w:rPr>
          <w:b w:val="1"/>
          <w:rtl w:val="0"/>
        </w:rPr>
        <w:t xml:space="preserve">Limpieza:</w:t>
      </w:r>
      <w:r w:rsidDel="00000000" w:rsidR="00000000" w:rsidRPr="00000000">
        <w:rPr>
          <w:rtl w:val="0"/>
        </w:rPr>
        <w:t xml:space="preserve"> Previo a la ejecución de la carpeta asfáltica, se realizará una limpieza profunda del sector a intervenir, para lo que la Contratista proveerá los equipamientos, elementos, y mano de obra necesaria a tal fin.</w:t>
      </w:r>
    </w:p>
    <w:p w:rsidR="00000000" w:rsidDel="00000000" w:rsidP="00000000" w:rsidRDefault="00000000" w:rsidRPr="00000000" w14:paraId="00000340">
      <w:pPr>
        <w:ind w:firstLine="709"/>
        <w:rPr/>
      </w:pPr>
      <w:r w:rsidDel="00000000" w:rsidR="00000000" w:rsidRPr="00000000">
        <w:rPr>
          <w:rtl w:val="0"/>
        </w:rPr>
        <w:t xml:space="preserve">La superficie a repavimentar será preparada en forma que se presente limpia, seca, firme y uniforme, ejecutándose un barrido hasta eliminar todo material suelto. Para este trabajo se utilizarán barredoras, motocompresor, cepillos, escobas, y/u otros elementos mecánicos y manuales. Hasta que la limpieza no sea aprobada por la Inspección, no se autorizará el riego de liga o imprimación.</w:t>
      </w:r>
    </w:p>
    <w:p w:rsidR="00000000" w:rsidDel="00000000" w:rsidP="00000000" w:rsidRDefault="00000000" w:rsidRPr="00000000" w14:paraId="00000341">
      <w:pPr>
        <w:ind w:firstLine="709"/>
        <w:rPr/>
      </w:pPr>
      <w:r w:rsidDel="00000000" w:rsidR="00000000" w:rsidRPr="00000000">
        <w:rPr>
          <w:rtl w:val="0"/>
        </w:rPr>
        <w:t xml:space="preserve">La Contratista efectuará también la limpieza posterior a la ejecución de los trabajos al finalizar la jornada, retirando los restos de materiales sueltos, mezcla asfáltica, etc., como así mismo de la limpieza de las veredas que pudiesen haberse manchado con asfalto, caso contrario no se autorizará el reinicio de los trabajos</w:t>
      </w:r>
    </w:p>
    <w:p w:rsidR="00000000" w:rsidDel="00000000" w:rsidP="00000000" w:rsidRDefault="00000000" w:rsidRPr="00000000" w14:paraId="00000342">
      <w:pPr>
        <w:ind w:firstLine="709"/>
        <w:rPr/>
      </w:pPr>
      <w:r w:rsidDel="00000000" w:rsidR="00000000" w:rsidRPr="00000000">
        <w:rPr>
          <w:b w:val="1"/>
          <w:rtl w:val="0"/>
        </w:rPr>
        <w:t xml:space="preserve">Riego de liga o imprimación</w:t>
      </w:r>
      <w:r w:rsidDel="00000000" w:rsidR="00000000" w:rsidRPr="00000000">
        <w:rPr>
          <w:rtl w:val="0"/>
        </w:rPr>
        <w:t xml:space="preserve">: La Contratista proveerá el camión de riego asfáltico a su exclusivo cargo, con sus respectivos conductores y operadores. El riego que se efectuará previo a la colocación de la mezcla asfáltica será con diluido asfáltico R.C. 1 y/o con emulsión asfáltica. La intensidad de riego será la que determine la Inspección en cada caso: 0,5 L/m2 a 0.6 L/m2 aproximadamente para riego de liga, y 1 L/m2 a 1,2 L/m2 aproximadamente para imprimación. Para efectuar el control de intensidad de riego, la Contratista deberá tener permanentemente en obra, una bandeja de 1x1 m, además de la varilla de medición del camión de riego y la planilla de calibración, en ambos casos los materiales a utilizar serán previamente aprobados por la Inspección.</w:t>
      </w:r>
    </w:p>
    <w:p w:rsidR="00000000" w:rsidDel="00000000" w:rsidP="00000000" w:rsidRDefault="00000000" w:rsidRPr="00000000" w14:paraId="00000343">
      <w:pPr>
        <w:ind w:firstLine="709"/>
        <w:rPr/>
      </w:pPr>
      <w:r w:rsidDel="00000000" w:rsidR="00000000" w:rsidRPr="00000000">
        <w:rPr>
          <w:rtl w:val="0"/>
        </w:rPr>
        <w:t xml:space="preserve">De suspenderse los trabajos y/u otra circunstancia, y al sólo criterio de la Inspección, se ejecutará nuevamente el riego, no implicando esto pago alguno, ni otros tipos de reclamos.</w:t>
      </w:r>
    </w:p>
    <w:p w:rsidR="00000000" w:rsidDel="00000000" w:rsidP="00000000" w:rsidRDefault="00000000" w:rsidRPr="00000000" w14:paraId="00000344">
      <w:pPr>
        <w:ind w:firstLine="709"/>
        <w:rPr/>
      </w:pPr>
      <w:r w:rsidDel="00000000" w:rsidR="00000000" w:rsidRPr="00000000">
        <w:rPr>
          <w:rtl w:val="0"/>
        </w:rPr>
        <w:t xml:space="preserve">El  material para el riego será provisto por la Contratista y su costo, como así mismo el transporte y colocación, estará incluido en el precio total del Ítem.</w:t>
      </w:r>
    </w:p>
    <w:p w:rsidR="00000000" w:rsidDel="00000000" w:rsidP="00000000" w:rsidRDefault="00000000" w:rsidRPr="00000000" w14:paraId="00000345">
      <w:pPr>
        <w:ind w:firstLine="709"/>
        <w:rPr/>
      </w:pPr>
      <w:r w:rsidDel="00000000" w:rsidR="00000000" w:rsidRPr="00000000">
        <w:rPr>
          <w:rtl w:val="0"/>
        </w:rPr>
        <w:t xml:space="preserve">La Contratista deberá tener en el obrador suficiente capacidad de almacenamiento en depósitos auxiliares para el material de riego, como así también para el cemento asfáltico de penetración 50/60.</w:t>
      </w:r>
    </w:p>
    <w:p w:rsidR="00000000" w:rsidDel="00000000" w:rsidP="00000000" w:rsidRDefault="00000000" w:rsidRPr="00000000" w14:paraId="00000346">
      <w:pPr>
        <w:ind w:firstLine="709"/>
        <w:rPr/>
      </w:pPr>
      <w:r w:rsidDel="00000000" w:rsidR="00000000" w:rsidRPr="00000000">
        <w:rPr>
          <w:b w:val="1"/>
          <w:rtl w:val="0"/>
        </w:rPr>
        <w:t xml:space="preserve">Ejecución de carpeta asfáltica</w:t>
      </w:r>
      <w:r w:rsidDel="00000000" w:rsidR="00000000" w:rsidRPr="00000000">
        <w:rPr>
          <w:rtl w:val="0"/>
        </w:rPr>
        <w:t xml:space="preserve">: La carpeta de rodamiento será tipo flexible y estará compuesta por una mezcla homogénea de agregado pétreo y relleno mineral, combinados para obtener una adecuada granulometría, a la cual se agregará material asfáltico. Las mezclas serán preparadas en caliente en plantas asfálticas y aplicadas sobre la base terminada, con el correspondiente riego de liga previo.</w:t>
      </w:r>
    </w:p>
    <w:p w:rsidR="00000000" w:rsidDel="00000000" w:rsidP="00000000" w:rsidRDefault="00000000" w:rsidRPr="00000000" w14:paraId="00000347">
      <w:pPr>
        <w:ind w:firstLine="709"/>
        <w:rPr/>
      </w:pPr>
      <w:r w:rsidDel="00000000" w:rsidR="00000000" w:rsidRPr="00000000">
        <w:rPr>
          <w:rtl w:val="0"/>
        </w:rPr>
        <w:t xml:space="preserve">El trabajo se efectuará tomando las precauciones de rigor en lo referente a temperatura de aplicación (la cual deberá oscilar entre los 50ºC a 60ºC), uniformidad en los riegos en toda la superficie y evitando la superposición del material. El riego de liga deberá ejecutarse con la anticipación necesaria, previo a la distribución de la mezcla bituminosa para evitar posibles inconvenientes. La Inspección determinará la duración de este período para seguir posteriormente con las etapas constructivas.</w:t>
      </w:r>
    </w:p>
    <w:p w:rsidR="00000000" w:rsidDel="00000000" w:rsidP="00000000" w:rsidRDefault="00000000" w:rsidRPr="00000000" w14:paraId="00000348">
      <w:pPr>
        <w:ind w:firstLine="709"/>
        <w:rPr/>
      </w:pPr>
      <w:r w:rsidDel="00000000" w:rsidR="00000000" w:rsidRPr="00000000">
        <w:rPr>
          <w:b w:val="1"/>
          <w:rtl w:val="0"/>
        </w:rPr>
        <w:t xml:space="preserve">Distribución y compactación de la mezcla asfáltica</w:t>
      </w:r>
      <w:r w:rsidDel="00000000" w:rsidR="00000000" w:rsidRPr="00000000">
        <w:rPr>
          <w:rtl w:val="0"/>
        </w:rPr>
        <w:t xml:space="preserve">: La distribución de la mezcla se realizará en una sola capa. Se volcará el material en la terminadora, luego esta se extenderá en un espesor suelto tal que al ser compactada adquiera el espesor adecuado de la calzada terminada. En ningún caso este espesor será menor 5 cm. </w:t>
      </w:r>
    </w:p>
    <w:p w:rsidR="00000000" w:rsidDel="00000000" w:rsidP="00000000" w:rsidRDefault="00000000" w:rsidRPr="00000000" w14:paraId="00000349">
      <w:pPr>
        <w:ind w:firstLine="709"/>
        <w:rPr/>
      </w:pPr>
      <w:r w:rsidDel="00000000" w:rsidR="00000000" w:rsidRPr="00000000">
        <w:rPr>
          <w:rtl w:val="0"/>
        </w:rPr>
        <w:t xml:space="preserve">La compactación de la mezcla asfáltica comenzará cuando su temperatura lo permita, la que normalmente estará comprendida entre 105ºC y 125ºC. Esta compactación continuará hasta que lo indique la Inspección. Los rodillos actuarán sobre el borde desprotegido de junta de construcción solamente cuando la colocación de la mezcla se interrumpa el tiempo necesario para que el material ya distribuido resista sin escurrimiento el peso de la máquina. </w:t>
      </w:r>
    </w:p>
    <w:p w:rsidR="00000000" w:rsidDel="00000000" w:rsidP="00000000" w:rsidRDefault="00000000" w:rsidRPr="00000000" w14:paraId="0000034A">
      <w:pPr>
        <w:ind w:firstLine="709"/>
        <w:rPr/>
      </w:pPr>
      <w:r w:rsidDel="00000000" w:rsidR="00000000" w:rsidRPr="00000000">
        <w:rPr>
          <w:rtl w:val="0"/>
        </w:rPr>
        <w:t xml:space="preserve">La mezcla deberá ser cilindrada con la aplanadora mecánica comenzando apenas la temperatura de la misma permita soportar el peso de esta sin desplazamiento excesivo del material. Se considera terminada la compactación cuando se obtenga un porcentaje de densidad del 98%.</w:t>
      </w:r>
    </w:p>
    <w:p w:rsidR="00000000" w:rsidDel="00000000" w:rsidP="00000000" w:rsidRDefault="00000000" w:rsidRPr="00000000" w14:paraId="0000034B">
      <w:pPr>
        <w:ind w:firstLine="709"/>
        <w:rPr/>
      </w:pPr>
      <w:r w:rsidDel="00000000" w:rsidR="00000000" w:rsidRPr="00000000">
        <w:rPr>
          <w:b w:val="1"/>
          <w:rtl w:val="0"/>
        </w:rPr>
        <w:t xml:space="preserve">Sellado de juntas</w:t>
      </w:r>
      <w:r w:rsidDel="00000000" w:rsidR="00000000" w:rsidRPr="00000000">
        <w:rPr>
          <w:rtl w:val="0"/>
        </w:rPr>
        <w:t xml:space="preserve">: Finalizada la compactación se procederá al sellado de juntas entre la carpeta existente y la nueva construida. Asimismo, todas aquellas fisuras que pudiesen aparecer, tanto en la nueva capa rodamiento como  en sectores lindantes del pavimento existente, deberán ser selladas a efectos de evitar el deterioro de la zona intervenida. Este sellado se deberá efectuar, incluso, durante todo el periodo de garantía de la obra.</w:t>
      </w:r>
    </w:p>
    <w:p w:rsidR="00000000" w:rsidDel="00000000" w:rsidP="00000000" w:rsidRDefault="00000000" w:rsidRPr="00000000" w14:paraId="0000034C">
      <w:pPr>
        <w:ind w:firstLine="709"/>
        <w:rPr/>
      </w:pPr>
      <w:r w:rsidDel="00000000" w:rsidR="00000000" w:rsidRPr="00000000">
        <w:rPr>
          <w:rtl w:val="0"/>
        </w:rPr>
        <w:t xml:space="preserve">Para el sellado, se emplearán Asfaltos Modificados con Polímeros Flexibilizantes u otros elastómeros y mejoradores de adhesión (para aplicación en caliente), los cuales deberán ser aprobados previamente por la Inspección.</w:t>
      </w:r>
    </w:p>
    <w:p w:rsidR="00000000" w:rsidDel="00000000" w:rsidP="00000000" w:rsidRDefault="00000000" w:rsidRPr="00000000" w14:paraId="0000034D">
      <w:pPr>
        <w:ind w:firstLine="709"/>
        <w:rPr/>
      </w:pPr>
      <w:r w:rsidDel="00000000" w:rsidR="00000000" w:rsidRPr="00000000">
        <w:rPr>
          <w:b w:val="1"/>
          <w:rtl w:val="0"/>
        </w:rPr>
        <w:t xml:space="preserve">Limpieza final de obra</w:t>
      </w:r>
      <w:r w:rsidDel="00000000" w:rsidR="00000000" w:rsidRPr="00000000">
        <w:rPr>
          <w:rtl w:val="0"/>
        </w:rPr>
        <w:t xml:space="preserve">: Una vez finalizadas todas las tareas, se deberá realizar una limpieza minuciosa en aquellos sectores adyacentes a la calzada que hayan sido afectados por material asfáltico o cualquier otro material. Se ejecutará esta tarea mediante técnicas de barrido, soplado o cualquier otra que resulte necesaria, propuesta por la Contratista y aprobada por la Inspección</w:t>
      </w:r>
    </w:p>
    <w:p w:rsidR="00000000" w:rsidDel="00000000" w:rsidP="00000000" w:rsidRDefault="00000000" w:rsidRPr="00000000" w14:paraId="0000034E">
      <w:pPr>
        <w:ind w:firstLine="709"/>
        <w:rPr/>
      </w:pPr>
      <w:r w:rsidDel="00000000" w:rsidR="00000000" w:rsidRPr="00000000">
        <w:rPr>
          <w:b w:val="1"/>
          <w:rtl w:val="0"/>
        </w:rPr>
        <w:t xml:space="preserve">Consideraciones</w:t>
      </w:r>
      <w:r w:rsidDel="00000000" w:rsidR="00000000" w:rsidRPr="00000000">
        <w:rPr>
          <w:rtl w:val="0"/>
        </w:rPr>
        <w:t xml:space="preserve">: Para la iniciación de estos trabajos, la Contratista deberá presentar a consideración de la Inspección la fórmula de dosaje de la mezcla según los materiales y espesores de la carpeta asfáltica a construir. En todos los casos la fórmula a utilizar deberá ser aprobada previamente por la Inspección. Cualquiera sea el dosaje que se adopte, la mezcla asfáltica llevará aditivo concentrado de base amínica (mejorador de adherencia).</w:t>
      </w:r>
    </w:p>
    <w:p w:rsidR="00000000" w:rsidDel="00000000" w:rsidP="00000000" w:rsidRDefault="00000000" w:rsidRPr="00000000" w14:paraId="0000034F">
      <w:pPr>
        <w:ind w:firstLine="709"/>
        <w:rPr/>
      </w:pPr>
      <w:r w:rsidDel="00000000" w:rsidR="00000000" w:rsidRPr="00000000">
        <w:rPr>
          <w:rtl w:val="0"/>
        </w:rPr>
        <w:t xml:space="preserve">Se considera dentro de este Ítem, la remoción de los braseros de válvulas hidrantes, de las rejas de boca de tormentas, tapa de cámara o boca de registro o de inspección de desagües pluviales, cloacas, etc. Y su nuevo emplazamiento a la cota de la pavimentación, incluyendo los materiales necesarios para un perfecto anclaje en el lugar, en un todo de acuerdo con las prescripciones que emita/n la/s Empresa/s, o entes públicos o privados competente en las infraestructura a ubicar.</w:t>
      </w:r>
    </w:p>
    <w:p w:rsidR="00000000" w:rsidDel="00000000" w:rsidP="00000000" w:rsidRDefault="00000000" w:rsidRPr="00000000" w14:paraId="00000350">
      <w:pPr>
        <w:ind w:firstLine="709"/>
        <w:rPr/>
      </w:pPr>
      <w:r w:rsidDel="00000000" w:rsidR="00000000" w:rsidRPr="00000000">
        <w:rPr>
          <w:rtl w:val="0"/>
        </w:rPr>
        <w:t xml:space="preserve">La Contratista deberá disponer permanentemente durante las tareas de personal capacitado para la toma de muestras que solicite la Inspección o poder cumplimentar lo señalado en este pliego.</w:t>
      </w:r>
    </w:p>
    <w:p w:rsidR="00000000" w:rsidDel="00000000" w:rsidP="00000000" w:rsidRDefault="00000000" w:rsidRPr="00000000" w14:paraId="00000351">
      <w:pPr>
        <w:ind w:firstLine="709"/>
        <w:rPr/>
      </w:pPr>
      <w:r w:rsidDel="00000000" w:rsidR="00000000" w:rsidRPr="00000000">
        <w:rPr>
          <w:rtl w:val="0"/>
        </w:rPr>
        <w:t xml:space="preserve">Se incluyen, además todos los ensayos necesarios para comprobar el cumplimiento de lo especificado precedentemente, los que deberán ser realizados por laboratorios a entera satisfacción de la Inspección y por cuenta y cargo de la Contratista.</w:t>
      </w:r>
    </w:p>
    <w:p w:rsidR="00000000" w:rsidDel="00000000" w:rsidP="00000000" w:rsidRDefault="00000000" w:rsidRPr="00000000" w14:paraId="00000352">
      <w:pPr>
        <w:rPr>
          <w:b w:val="1"/>
        </w:rPr>
      </w:pPr>
      <w:r w:rsidDel="00000000" w:rsidR="00000000" w:rsidRPr="00000000">
        <w:rPr>
          <w:b w:val="1"/>
          <w:rtl w:val="0"/>
        </w:rPr>
        <w:t xml:space="preserve">FORMA DE MEDICIÓN Y PAGO:</w:t>
      </w:r>
    </w:p>
    <w:p w:rsidR="00000000" w:rsidDel="00000000" w:rsidP="00000000" w:rsidRDefault="00000000" w:rsidRPr="00000000" w14:paraId="00000353">
      <w:pPr>
        <w:ind w:firstLine="709"/>
        <w:rPr/>
      </w:pPr>
      <w:r w:rsidDel="00000000" w:rsidR="00000000" w:rsidRPr="00000000">
        <w:rPr>
          <w:b w:val="1"/>
          <w:rtl w:val="0"/>
        </w:rPr>
        <w:t xml:space="preserve">El costo de este ítem se pagará por metro cuadrado</w:t>
      </w:r>
      <w:r w:rsidDel="00000000" w:rsidR="00000000" w:rsidRPr="00000000">
        <w:rPr>
          <w:rtl w:val="0"/>
        </w:rPr>
        <w:t xml:space="preserve">, por trabajo totalmente ejecutado, de acuerdo a la descripción anterior y con la aprobación por parte de la Inspección. Para certificar un tramo deberá haberse completado TODAS las tareas indicadas.</w:t>
      </w:r>
    </w:p>
    <w:p w:rsidR="00000000" w:rsidDel="00000000" w:rsidP="00000000" w:rsidRDefault="00000000" w:rsidRPr="00000000" w14:paraId="00000354">
      <w:pPr>
        <w:widowControl w:val="1"/>
        <w:spacing w:after="200" w:before="0" w:line="276" w:lineRule="auto"/>
        <w:ind w:firstLine="709"/>
        <w:rPr/>
      </w:pPr>
      <w:r w:rsidDel="00000000" w:rsidR="00000000" w:rsidRPr="00000000">
        <w:rPr>
          <w:rtl w:val="0"/>
        </w:rPr>
        <w:t xml:space="preserve">En el costo de este ítem se incluye la provisión de todos los materiales, equipos, herramientas y mano de obra, señalización y medidas de seguridad, pago de derechos y sellados a Entes Públicos o Privados, así como todo otro insumo o tarea necesaria para llevar a cabo lo indicado precedentemente y en un todo de acuerdo al presente Pliego Licitatorio (Especificaciones Técnicas que correspondan, Planos, Notas Importantes referentes a la presente obra, etc.), que no reciba pago directo en otro ítem del contrato. </w:t>
      </w:r>
    </w:p>
    <w:p w:rsidR="00000000" w:rsidDel="00000000" w:rsidP="00000000" w:rsidRDefault="00000000" w:rsidRPr="00000000" w14:paraId="00000355">
      <w:pPr>
        <w:widowControl w:val="1"/>
        <w:spacing w:after="200" w:before="0" w:line="276" w:lineRule="auto"/>
        <w:jc w:val="left"/>
        <w:rPr>
          <w:sz w:val="40"/>
          <w:szCs w:val="40"/>
        </w:rPr>
      </w:pPr>
      <w:r w:rsidDel="00000000" w:rsidR="00000000" w:rsidRPr="00000000">
        <w:rPr>
          <w:b w:val="1"/>
          <w:rtl w:val="0"/>
        </w:rPr>
        <w:t xml:space="preserve">OBRA: “RECONSTRUCCIÓN PAVIMENTO ASFÁLTICO EN CALLES DE ALTO TRÁNSITO”</w:t>
      </w: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jc w:val="center"/>
        <w:rPr>
          <w:sz w:val="60"/>
          <w:szCs w:val="60"/>
        </w:rPr>
      </w:pPr>
      <w:r w:rsidDel="00000000" w:rsidR="00000000" w:rsidRPr="00000000">
        <w:rPr>
          <w:sz w:val="60"/>
          <w:szCs w:val="60"/>
          <w:rtl w:val="0"/>
        </w:rPr>
        <w:t xml:space="preserve">ESPECIFICACIONES TÉCNICAS GENERALES</w:t>
      </w:r>
    </w:p>
    <w:p w:rsidR="00000000" w:rsidDel="00000000" w:rsidP="00000000" w:rsidRDefault="00000000" w:rsidRPr="00000000" w14:paraId="00000360">
      <w:pPr>
        <w:rPr>
          <w:sz w:val="52"/>
          <w:szCs w:val="52"/>
        </w:rPr>
      </w:pPr>
      <w:r w:rsidDel="00000000" w:rsidR="00000000" w:rsidRPr="00000000">
        <w:rPr>
          <w:rtl w:val="0"/>
        </w:rPr>
      </w:r>
    </w:p>
    <w:p w:rsidR="00000000" w:rsidDel="00000000" w:rsidP="00000000" w:rsidRDefault="00000000" w:rsidRPr="00000000" w14:paraId="00000361">
      <w:pPr>
        <w:widowControl w:val="1"/>
        <w:spacing w:after="200" w:before="0" w:line="276" w:lineRule="auto"/>
        <w:jc w:val="left"/>
        <w:rPr>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362">
      <w:pPr>
        <w:spacing w:after="240" w:before="240" w:line="220" w:lineRule="auto"/>
        <w:jc w:val="center"/>
        <w:rPr>
          <w:b w:val="1"/>
          <w:u w:val="single"/>
        </w:rPr>
      </w:pPr>
      <w:r w:rsidDel="00000000" w:rsidR="00000000" w:rsidRPr="00000000">
        <w:rPr>
          <w:b w:val="1"/>
          <w:u w:val="single"/>
          <w:rtl w:val="0"/>
        </w:rPr>
        <w:t xml:space="preserve">ROTURA Y REMOCIÓN DE PAVIMENTOS Y OTRAS ESTRUCTURAS EXISTENTES</w:t>
      </w:r>
    </w:p>
    <w:p w:rsidR="00000000" w:rsidDel="00000000" w:rsidP="00000000" w:rsidRDefault="00000000" w:rsidRPr="00000000" w14:paraId="00000363">
      <w:pPr>
        <w:spacing w:line="220" w:lineRule="auto"/>
        <w:rPr>
          <w:b w:val="1"/>
          <w:u w:val="single"/>
        </w:rPr>
      </w:pPr>
      <w:r w:rsidDel="00000000" w:rsidR="00000000" w:rsidRPr="00000000">
        <w:rPr>
          <w:b w:val="1"/>
          <w:u w:val="single"/>
          <w:rtl w:val="0"/>
        </w:rPr>
        <w:t xml:space="preserve">Art.Nº1: </w:t>
      </w:r>
      <w:r w:rsidDel="00000000" w:rsidR="00000000" w:rsidRPr="00000000">
        <w:rPr>
          <w:b w:val="1"/>
          <w:u w:val="single"/>
          <w:rtl w:val="0"/>
        </w:rPr>
        <w:t xml:space="preserve">DESCRIPCION</w:t>
      </w:r>
      <w:r w:rsidDel="00000000" w:rsidR="00000000" w:rsidRPr="00000000">
        <w:rPr>
          <w:rtl w:val="0"/>
        </w:rPr>
      </w:r>
    </w:p>
    <w:p w:rsidR="00000000" w:rsidDel="00000000" w:rsidP="00000000" w:rsidRDefault="00000000" w:rsidRPr="00000000" w14:paraId="00000364">
      <w:pPr>
        <w:ind w:right="-6"/>
        <w:rPr>
          <w:color w:val="000000"/>
        </w:rPr>
      </w:pPr>
      <w:r w:rsidDel="00000000" w:rsidR="00000000" w:rsidRPr="00000000">
        <w:rPr>
          <w:color w:val="000000"/>
          <w:rtl w:val="0"/>
        </w:rPr>
        <w:t xml:space="preserve">La demarcación, aserrado, remoción de pavimento y cordones cualquiera sea su tipo, la remoción de la base, sub-base o elemento estructural existente bajo el pavimento, deberán ejecutarse hasta el nivel previo al movimiento de suelo, y nuevo paquete estructural en el caso de reconstrucción o bacheo, o hasta el comienzo de la excavación en el caso de colocación de cañerías de desagües pluviales o por cruce de servicios (que no pueda realizarse por tunelera) o reubicación de un servicio existente.</w:t>
      </w:r>
    </w:p>
    <w:p w:rsidR="00000000" w:rsidDel="00000000" w:rsidP="00000000" w:rsidRDefault="00000000" w:rsidRPr="00000000" w14:paraId="00000365">
      <w:pPr>
        <w:ind w:right="-6"/>
        <w:rPr>
          <w:sz w:val="22"/>
          <w:szCs w:val="22"/>
        </w:rPr>
      </w:pPr>
      <w:r w:rsidDel="00000000" w:rsidR="00000000" w:rsidRPr="00000000">
        <w:rPr>
          <w:rtl w:val="0"/>
        </w:rPr>
      </w:r>
    </w:p>
    <w:p w:rsidR="00000000" w:rsidDel="00000000" w:rsidP="00000000" w:rsidRDefault="00000000" w:rsidRPr="00000000" w14:paraId="00000366">
      <w:pPr>
        <w:spacing w:line="220" w:lineRule="auto"/>
        <w:rPr>
          <w:b w:val="1"/>
          <w:u w:val="single"/>
        </w:rPr>
      </w:pPr>
      <w:r w:rsidDel="00000000" w:rsidR="00000000" w:rsidRPr="00000000">
        <w:rPr>
          <w:b w:val="1"/>
          <w:u w:val="single"/>
          <w:rtl w:val="0"/>
        </w:rPr>
        <w:t xml:space="preserve">Art.Nº2: MÉTODO DE EJECUCIÓN</w:t>
      </w:r>
    </w:p>
    <w:p w:rsidR="00000000" w:rsidDel="00000000" w:rsidP="00000000" w:rsidRDefault="00000000" w:rsidRPr="00000000" w14:paraId="00000367">
      <w:pPr>
        <w:ind w:right="-6"/>
        <w:rPr>
          <w:color w:val="000000"/>
        </w:rPr>
      </w:pPr>
      <w:r w:rsidDel="00000000" w:rsidR="00000000" w:rsidRPr="00000000">
        <w:rPr>
          <w:color w:val="000000"/>
          <w:rtl w:val="0"/>
        </w:rPr>
        <w:t xml:space="preserve">Las tareas se </w:t>
      </w:r>
      <w:r w:rsidDel="00000000" w:rsidR="00000000" w:rsidRPr="00000000">
        <w:rPr>
          <w:color w:val="000000"/>
          <w:rtl w:val="0"/>
        </w:rPr>
        <w:t xml:space="preserve">realizarán</w:t>
      </w:r>
      <w:r w:rsidDel="00000000" w:rsidR="00000000" w:rsidRPr="00000000">
        <w:rPr>
          <w:color w:val="000000"/>
          <w:rtl w:val="0"/>
        </w:rPr>
        <w:t xml:space="preserve"> de tal modo de provocar las menores molestias a la actividad del sector, aceptando las indicaciones que al efecto haga la Inspección.</w:t>
      </w:r>
    </w:p>
    <w:p w:rsidR="00000000" w:rsidDel="00000000" w:rsidP="00000000" w:rsidRDefault="00000000" w:rsidRPr="00000000" w14:paraId="00000368">
      <w:pPr>
        <w:ind w:right="-6"/>
        <w:rPr>
          <w:color w:val="000000"/>
        </w:rPr>
      </w:pPr>
      <w:r w:rsidDel="00000000" w:rsidR="00000000" w:rsidRPr="00000000">
        <w:rPr>
          <w:color w:val="000000"/>
          <w:rtl w:val="0"/>
        </w:rPr>
        <w:t xml:space="preserve">Cuando la demolición no se realice desde juntas existentes, se deberán crear éstas, mediante aserrado, el cual se ejecutará con una profundidad igual a un tercio del espesor del pavimento a demoler, cumplimentando con las previsiones de las Ordenanzas de la Municipalidad de la Ciudad de Santa Fe de la Vera Cruz N° 10519, anexas y modificatorias (se pondrá especial atención en cumplimentar la profundidad de aserrado señalada, no </w:t>
      </w:r>
      <w:r w:rsidDel="00000000" w:rsidR="00000000" w:rsidRPr="00000000">
        <w:rPr>
          <w:color w:val="000000"/>
          <w:rtl w:val="0"/>
        </w:rPr>
        <w:t xml:space="preserve">abonándose</w:t>
      </w:r>
      <w:r w:rsidDel="00000000" w:rsidR="00000000" w:rsidRPr="00000000">
        <w:rPr>
          <w:color w:val="000000"/>
          <w:rtl w:val="0"/>
        </w:rPr>
        <w:t xml:space="preserve"> ninguna rotura que no la cumplimente). Si por no realizarse el aserrado previo correspondiente, se producen hechos que impliquen mayores reparaciones que las previstas por la Inspección, deberán ejecutarse en su totalidad, </w:t>
      </w:r>
      <w:r w:rsidDel="00000000" w:rsidR="00000000" w:rsidRPr="00000000">
        <w:rPr>
          <w:color w:val="000000"/>
          <w:rtl w:val="0"/>
        </w:rPr>
        <w:t xml:space="preserve">abonándose</w:t>
      </w:r>
      <w:r w:rsidDel="00000000" w:rsidR="00000000" w:rsidRPr="00000000">
        <w:rPr>
          <w:color w:val="000000"/>
          <w:rtl w:val="0"/>
        </w:rPr>
        <w:t xml:space="preserve"> sólo las previstas inicialmente.</w:t>
      </w:r>
    </w:p>
    <w:p w:rsidR="00000000" w:rsidDel="00000000" w:rsidP="00000000" w:rsidRDefault="00000000" w:rsidRPr="00000000" w14:paraId="00000369">
      <w:pPr>
        <w:ind w:right="-6"/>
        <w:rPr>
          <w:color w:val="000000"/>
        </w:rPr>
      </w:pPr>
      <w:r w:rsidDel="00000000" w:rsidR="00000000" w:rsidRPr="00000000">
        <w:rPr>
          <w:color w:val="000000"/>
          <w:rtl w:val="0"/>
        </w:rPr>
        <w:t xml:space="preserve">Durante la realización de los trabajos se tendrá especial atención en no deteriorar las redes de servicios y/o instalaciones complementarias existentes, debiendo al efecto solicitar a las distintas Empresas o Entes la información relativa a la ubicación de las mismas, realizando los trabajos en forma manual si fuera necesario.</w:t>
      </w:r>
    </w:p>
    <w:p w:rsidR="00000000" w:rsidDel="00000000" w:rsidP="00000000" w:rsidRDefault="00000000" w:rsidRPr="00000000" w14:paraId="0000036A">
      <w:pPr>
        <w:widowControl w:val="1"/>
        <w:spacing w:after="200" w:before="0" w:line="276" w:lineRule="auto"/>
        <w:jc w:val="left"/>
        <w:rPr>
          <w:b w:val="1"/>
          <w:u w:val="single"/>
        </w:rPr>
      </w:pPr>
      <w:r w:rsidDel="00000000" w:rsidR="00000000" w:rsidRPr="00000000">
        <w:rPr>
          <w:rtl w:val="0"/>
        </w:rPr>
      </w:r>
    </w:p>
    <w:p w:rsidR="00000000" w:rsidDel="00000000" w:rsidP="00000000" w:rsidRDefault="00000000" w:rsidRPr="00000000" w14:paraId="0000036B">
      <w:pPr>
        <w:spacing w:after="240" w:before="240" w:line="220" w:lineRule="auto"/>
        <w:jc w:val="center"/>
        <w:rPr>
          <w:b w:val="1"/>
          <w:u w:val="single"/>
        </w:rPr>
      </w:pPr>
      <w:r w:rsidDel="00000000" w:rsidR="00000000" w:rsidRPr="00000000">
        <w:rPr>
          <w:b w:val="1"/>
          <w:u w:val="single"/>
          <w:rtl w:val="0"/>
        </w:rPr>
        <w:t xml:space="preserve">BAJADAS DE CAÑOS DE CONEXIONES DOMICILIARIAS DE AGUAS CORRIENTES</w:t>
      </w:r>
    </w:p>
    <w:p w:rsidR="00000000" w:rsidDel="00000000" w:rsidP="00000000" w:rsidRDefault="00000000" w:rsidRPr="00000000" w14:paraId="0000036C">
      <w:pPr>
        <w:spacing w:line="220" w:lineRule="auto"/>
        <w:rPr>
          <w:b w:val="1"/>
          <w:u w:val="single"/>
        </w:rPr>
      </w:pPr>
      <w:r w:rsidDel="00000000" w:rsidR="00000000" w:rsidRPr="00000000">
        <w:rPr>
          <w:b w:val="1"/>
          <w:u w:val="single"/>
          <w:rtl w:val="0"/>
        </w:rPr>
        <w:t xml:space="preserve">Art.Nº1: </w:t>
      </w:r>
      <w:r w:rsidDel="00000000" w:rsidR="00000000" w:rsidRPr="00000000">
        <w:rPr>
          <w:b w:val="1"/>
          <w:u w:val="single"/>
          <w:rtl w:val="0"/>
        </w:rPr>
        <w:t xml:space="preserve">DESCRIPCION</w:t>
      </w:r>
      <w:r w:rsidDel="00000000" w:rsidR="00000000" w:rsidRPr="00000000">
        <w:rPr>
          <w:rtl w:val="0"/>
        </w:rPr>
      </w:r>
    </w:p>
    <w:p w:rsidR="00000000" w:rsidDel="00000000" w:rsidP="00000000" w:rsidRDefault="00000000" w:rsidRPr="00000000" w14:paraId="0000036D">
      <w:pPr>
        <w:ind w:right="-6"/>
        <w:rPr>
          <w:color w:val="000000"/>
        </w:rPr>
      </w:pPr>
      <w:r w:rsidDel="00000000" w:rsidR="00000000" w:rsidRPr="00000000">
        <w:rPr>
          <w:rtl w:val="0"/>
        </w:rPr>
        <w:t xml:space="preserve">Este trabajo consistirá en la bajada de caños de conexiones domiciliarias de agua corriente y se realizará en todos los casos que se comprueben que los mismos se hallen ubicados a poca profundidad de la subrasante y deban ser reubicados a niveles compatibles para posibilitar de esta manera la normal ejecución de los trabajos de movimiento de suelos y compactación especial</w:t>
      </w:r>
      <w:r w:rsidDel="00000000" w:rsidR="00000000" w:rsidRPr="00000000">
        <w:rPr>
          <w:color w:val="000000"/>
          <w:rtl w:val="0"/>
        </w:rPr>
        <w:t xml:space="preserve">.</w:t>
      </w:r>
    </w:p>
    <w:p w:rsidR="00000000" w:rsidDel="00000000" w:rsidP="00000000" w:rsidRDefault="00000000" w:rsidRPr="00000000" w14:paraId="0000036E">
      <w:pPr>
        <w:spacing w:line="220" w:lineRule="auto"/>
        <w:rPr>
          <w:b w:val="1"/>
          <w:u w:val="single"/>
        </w:rPr>
      </w:pPr>
      <w:r w:rsidDel="00000000" w:rsidR="00000000" w:rsidRPr="00000000">
        <w:rPr>
          <w:rtl w:val="0"/>
        </w:rPr>
      </w:r>
    </w:p>
    <w:p w:rsidR="00000000" w:rsidDel="00000000" w:rsidP="00000000" w:rsidRDefault="00000000" w:rsidRPr="00000000" w14:paraId="0000036F">
      <w:pPr>
        <w:spacing w:line="220" w:lineRule="auto"/>
        <w:rPr>
          <w:b w:val="1"/>
          <w:u w:val="single"/>
        </w:rPr>
      </w:pPr>
      <w:r w:rsidDel="00000000" w:rsidR="00000000" w:rsidRPr="00000000">
        <w:rPr>
          <w:b w:val="1"/>
          <w:u w:val="single"/>
          <w:rtl w:val="0"/>
        </w:rPr>
        <w:t xml:space="preserve">Art.Nº2: MÉTODO CONSTRUCTIVO</w:t>
      </w:r>
    </w:p>
    <w:p w:rsidR="00000000" w:rsidDel="00000000" w:rsidP="00000000" w:rsidRDefault="00000000" w:rsidRPr="00000000" w14:paraId="00000370">
      <w:pPr>
        <w:ind w:right="-6"/>
        <w:rPr>
          <w:color w:val="000000"/>
        </w:rPr>
      </w:pPr>
      <w:r w:rsidDel="00000000" w:rsidR="00000000" w:rsidRPr="00000000">
        <w:rPr>
          <w:color w:val="000000"/>
          <w:rtl w:val="0"/>
        </w:rPr>
        <w:t xml:space="preserve">La Contratista tomará a su exclusivo cargo la tarea de verificación de profundidad en que se hallan ubicados los caños, a tal efecto practicará excavaciones hasta descubrir los mismos.</w:t>
      </w:r>
    </w:p>
    <w:p w:rsidR="00000000" w:rsidDel="00000000" w:rsidP="00000000" w:rsidRDefault="00000000" w:rsidRPr="00000000" w14:paraId="00000371">
      <w:pPr>
        <w:ind w:right="-6"/>
        <w:rPr>
          <w:color w:val="000000"/>
        </w:rPr>
      </w:pPr>
      <w:r w:rsidDel="00000000" w:rsidR="00000000" w:rsidRPr="00000000">
        <w:rPr>
          <w:color w:val="000000"/>
          <w:rtl w:val="0"/>
        </w:rPr>
        <w:t xml:space="preserve">Las cañerías deberán estar ubicadas a 0,30 m de la subrasante caso contrario se procederá a colocar los mismos a una mayor profundidad </w:t>
      </w:r>
      <w:r w:rsidDel="00000000" w:rsidR="00000000" w:rsidRPr="00000000">
        <w:rPr>
          <w:color w:val="000000"/>
          <w:rtl w:val="0"/>
        </w:rPr>
        <w:t xml:space="preserve">cortándose el</w:t>
      </w:r>
      <w:r w:rsidDel="00000000" w:rsidR="00000000" w:rsidRPr="00000000">
        <w:rPr>
          <w:color w:val="000000"/>
          <w:rtl w:val="0"/>
        </w:rPr>
        <w:t xml:space="preserve"> chicote del material existente y </w:t>
      </w:r>
      <w:r w:rsidDel="00000000" w:rsidR="00000000" w:rsidRPr="00000000">
        <w:rPr>
          <w:color w:val="000000"/>
          <w:rtl w:val="0"/>
        </w:rPr>
        <w:t xml:space="preserve">agregándose la</w:t>
      </w:r>
      <w:r w:rsidDel="00000000" w:rsidR="00000000" w:rsidRPr="00000000">
        <w:rPr>
          <w:color w:val="000000"/>
          <w:rtl w:val="0"/>
        </w:rPr>
        <w:t xml:space="preserve"> longitud necesaria para tal fin.</w:t>
      </w:r>
    </w:p>
    <w:p w:rsidR="00000000" w:rsidDel="00000000" w:rsidP="00000000" w:rsidRDefault="00000000" w:rsidRPr="00000000" w14:paraId="00000372">
      <w:pPr>
        <w:ind w:right="-6"/>
        <w:rPr>
          <w:color w:val="000000"/>
        </w:rPr>
      </w:pPr>
      <w:r w:rsidDel="00000000" w:rsidR="00000000" w:rsidRPr="00000000">
        <w:rPr>
          <w:color w:val="000000"/>
          <w:rtl w:val="0"/>
        </w:rPr>
        <w:t xml:space="preserve">Deberán tomarse las precauciones para proteger los elementos a colocar de toda contaminación, suciedad, entrada de materia extraña, etc. En caso de no lograrse esto, la Contratista deberá subsanar la alteración procediendo a limpiarlos, lavarlos, desinfectarlos, etc. a sólo criterio de la Inspección.</w:t>
      </w:r>
    </w:p>
    <w:p w:rsidR="00000000" w:rsidDel="00000000" w:rsidP="00000000" w:rsidRDefault="00000000" w:rsidRPr="00000000" w14:paraId="00000373">
      <w:pPr>
        <w:ind w:right="-6"/>
        <w:rPr>
          <w:color w:val="000000"/>
        </w:rPr>
      </w:pPr>
      <w:r w:rsidDel="00000000" w:rsidR="00000000" w:rsidRPr="00000000">
        <w:rPr>
          <w:color w:val="000000"/>
          <w:rtl w:val="0"/>
        </w:rPr>
        <w:t xml:space="preserve">Los caños que se utilizan para prolongación deberán ser nuevos de espesor uniforme sin zonas aplastadas y/o estiradas y deberán guardar relación con el diámetro y calidad del diseño original y deberán ser aprobadas por Aguas Santafesinas S.A.</w:t>
      </w:r>
    </w:p>
    <w:p w:rsidR="00000000" w:rsidDel="00000000" w:rsidP="00000000" w:rsidRDefault="00000000" w:rsidRPr="00000000" w14:paraId="00000374">
      <w:pPr>
        <w:jc w:val="center"/>
        <w:rPr>
          <w:b w:val="1"/>
          <w:u w:val="single"/>
        </w:rPr>
      </w:pPr>
      <w:r w:rsidDel="00000000" w:rsidR="00000000" w:rsidRPr="00000000">
        <w:rPr>
          <w:b w:val="1"/>
          <w:u w:val="single"/>
          <w:rtl w:val="0"/>
        </w:rPr>
        <w:t xml:space="preserve">LIBERACIÓN DE TRAZA Y </w:t>
      </w:r>
      <w:r w:rsidDel="00000000" w:rsidR="00000000" w:rsidRPr="00000000">
        <w:rPr>
          <w:b w:val="1"/>
          <w:u w:val="single"/>
          <w:rtl w:val="0"/>
        </w:rPr>
        <w:t xml:space="preserve">REGULARIZACION</w:t>
      </w:r>
      <w:r w:rsidDel="00000000" w:rsidR="00000000" w:rsidRPr="00000000">
        <w:rPr>
          <w:b w:val="1"/>
          <w:u w:val="single"/>
          <w:rtl w:val="0"/>
        </w:rPr>
        <w:t xml:space="preserve"> DE VEREDAS</w:t>
      </w:r>
    </w:p>
    <w:p w:rsidR="00000000" w:rsidDel="00000000" w:rsidP="00000000" w:rsidRDefault="00000000" w:rsidRPr="00000000" w14:paraId="00000375">
      <w:pPr>
        <w:rPr/>
      </w:pPr>
      <w:r w:rsidDel="00000000" w:rsidR="00000000" w:rsidRPr="00000000">
        <w:rPr>
          <w:rtl w:val="0"/>
        </w:rPr>
        <w:t xml:space="preserve">Comprende el corrimiento y/o demolición y/o reconstrucción en el lugar que correspondiere de todo elemento aéreo o de superficie con sus correspondientes bases, que interfiera en la traza de la calzada y demolición y reconstrucción de veredas necesarias para regularización o ejecución de cualquier actividad de esta obra:</w:t>
      </w:r>
    </w:p>
    <w:p w:rsidR="00000000" w:rsidDel="00000000" w:rsidP="00000000" w:rsidRDefault="00000000" w:rsidRPr="00000000" w14:paraId="00000376">
      <w:pPr>
        <w:rPr/>
      </w:pPr>
      <w:r w:rsidDel="00000000" w:rsidR="00000000" w:rsidRPr="00000000">
        <w:rPr>
          <w:rtl w:val="0"/>
        </w:rPr>
        <w:t xml:space="preserve">a) Corrimiento de postes y columnas de servicios o iluminación, ejecución de las correspondientes bases de Hº in situ (de acuerdo a indicaciones y especificaciones de la Inspección y/o del Ente involucrado), y posterior reparación de veredas afectadas, etc., cuando se encuentren ubicados total o parcialmente dentro del espacio ocupado por: la calzada propiamente dicha con sus correspondientes cordones, más el sector correspondiente a vereda delimitado por la línea que se encuentra a 60 cm por fuera del borde que limita el cordón de proyecto de la vereda (y éste), o que su cimentación, apoyo, arriostramiento, tensores, etc. se encuentren en un lugar que al realizar el movimiento de suelo se vean afectadas en su estabilidad o correcto funcionamiento o interfieran con obras de arte o generen mermas de visibilidad o funcionamiento anormal de las obras proyectadas a sólo criterio de la Inspección.</w:t>
      </w:r>
    </w:p>
    <w:p w:rsidR="00000000" w:rsidDel="00000000" w:rsidP="00000000" w:rsidRDefault="00000000" w:rsidRPr="00000000" w14:paraId="00000377">
      <w:pPr>
        <w:rPr/>
      </w:pPr>
      <w:r w:rsidDel="00000000" w:rsidR="00000000" w:rsidRPr="00000000">
        <w:rPr>
          <w:rtl w:val="0"/>
        </w:rPr>
        <w:t xml:space="preserve">Deberán ser ubicadas según lo indique y apruebe la DIRECCIÓN DE ALUMBRADO PÚBLICO Y ELECTROMECÁNICA DE LA MUNICIPALIDAD DE LA CIUDAD SANTA FE DE LA VERA CRUZ, ente involucrado en el corrimiento.</w:t>
      </w:r>
    </w:p>
    <w:p w:rsidR="00000000" w:rsidDel="00000000" w:rsidP="00000000" w:rsidRDefault="00000000" w:rsidRPr="00000000" w14:paraId="00000378">
      <w:pPr>
        <w:rPr/>
      </w:pPr>
      <w:r w:rsidDel="00000000" w:rsidR="00000000" w:rsidRPr="00000000">
        <w:rPr>
          <w:rtl w:val="0"/>
        </w:rPr>
        <w:t xml:space="preserve">El servicio de iluminación deberá quedar en perfecto estado de funcionamiento, para lo cual la Contratista deberá reparar o reemplazar los elementos que componen la estructura lumínica que no esté en condiciones aceptables a juicio de la Dirección de Alumbrado Público y Electromecánica de la Municipalidad de la Ciudad de Santa Fe de la Vera Cruz, no generando pago adicional alguno. Si esta Dirección considera, se podrá utilizar los mismos elementos que componen actualmente el servicio: luminarias, cableado, elementos de puesta a tierra, aislaciones, lámparas, balastos, capacitores, etc.</w:t>
      </w:r>
    </w:p>
    <w:p w:rsidR="00000000" w:rsidDel="00000000" w:rsidP="00000000" w:rsidRDefault="00000000" w:rsidRPr="00000000" w14:paraId="00000379">
      <w:pPr>
        <w:rPr/>
      </w:pPr>
      <w:r w:rsidDel="00000000" w:rsidR="00000000" w:rsidRPr="00000000">
        <w:rPr>
          <w:rtl w:val="0"/>
        </w:rPr>
        <w:t xml:space="preserve">Los elementos removidos se ubicarán en los lugares que indique la Inspección y según las especificaciones e indicaciones de los prestadores del servicio para lo cual la Contratista deberá obtener toda la información necesaria y tenerla en cuenta en su cotización.</w:t>
      </w:r>
    </w:p>
    <w:p w:rsidR="00000000" w:rsidDel="00000000" w:rsidP="00000000" w:rsidRDefault="00000000" w:rsidRPr="00000000" w14:paraId="0000037A">
      <w:pPr>
        <w:rPr/>
      </w:pPr>
      <w:r w:rsidDel="00000000" w:rsidR="00000000" w:rsidRPr="00000000">
        <w:rPr>
          <w:rtl w:val="0"/>
        </w:rPr>
        <w:t xml:space="preserve">b) Remoción de alcantarillas existentes, saneamiento, relleno de </w:t>
      </w:r>
      <w:r w:rsidDel="00000000" w:rsidR="00000000" w:rsidRPr="00000000">
        <w:rPr>
          <w:rtl w:val="0"/>
        </w:rPr>
        <w:t xml:space="preserve">zanjones</w:t>
      </w:r>
      <w:r w:rsidDel="00000000" w:rsidR="00000000" w:rsidRPr="00000000">
        <w:rPr>
          <w:rtl w:val="0"/>
        </w:rPr>
        <w:t xml:space="preserve"> y cunetas ubicados entre líneas municipales de la zona de afectación de esta obra. La Contratista deberá extremar los medios para que estas demoliciones produzcan las menores molestias posibles a los frentistas, procurando </w:t>
      </w:r>
      <w:r w:rsidDel="00000000" w:rsidR="00000000" w:rsidRPr="00000000">
        <w:rPr>
          <w:rtl w:val="0"/>
        </w:rPr>
        <w:t xml:space="preserve">anticiparles</w:t>
      </w:r>
      <w:r w:rsidDel="00000000" w:rsidR="00000000" w:rsidRPr="00000000">
        <w:rPr>
          <w:rtl w:val="0"/>
        </w:rPr>
        <w:t xml:space="preserve"> a los mismos la ejecución de las tareas para que se tomen los recaudos necesarios, debiendo la empresa proveer medios provisorios de acceso y paso a los peatones y vehículos, en un todo de acuerdo con los aspectos técnicos de la Ordenanza Nº 10519/99, anexas y modificatorias, además de asegurar un total escurrimiento de las aguas.</w:t>
      </w:r>
    </w:p>
    <w:p w:rsidR="00000000" w:rsidDel="00000000" w:rsidP="00000000" w:rsidRDefault="00000000" w:rsidRPr="00000000" w14:paraId="0000037B">
      <w:pPr>
        <w:rPr/>
      </w:pPr>
      <w:r w:rsidDel="00000000" w:rsidR="00000000" w:rsidRPr="00000000">
        <w:rPr>
          <w:rtl w:val="0"/>
        </w:rPr>
        <w:t xml:space="preserve">c) Extracción de árboles con sus raíces ( previa autorización u orden expresa de la Inspección ) que estén ubicados total o parcialmente dentro del espacio ocupado por: la calzada propiamente dicha con sus correspondientes cordones, más el sector correspondiente a vereda delimitado por la línea que se encuentra a 60 cm por fuera del borde que limita el cordón de proyecto de la vereda (y éste) o interfieran con obras de arte o generen mermas de visibilidad o funcionamiento anormal de las obras proyectadas, a sólo juicio de la Inspección.</w:t>
      </w:r>
    </w:p>
    <w:p w:rsidR="00000000" w:rsidDel="00000000" w:rsidP="00000000" w:rsidRDefault="00000000" w:rsidRPr="00000000" w14:paraId="0000037C">
      <w:pPr>
        <w:rPr/>
      </w:pPr>
      <w:r w:rsidDel="00000000" w:rsidR="00000000" w:rsidRPr="00000000">
        <w:rPr>
          <w:rtl w:val="0"/>
        </w:rPr>
        <w:t xml:space="preserve">Será por cuenta de la Contratista el cuidado de los árboles y plantas que deban quedar en su sitio y tomará las providencias necesarias para su conservación y se hará cargo de los costos que ello implique.</w:t>
      </w:r>
    </w:p>
    <w:p w:rsidR="00000000" w:rsidDel="00000000" w:rsidP="00000000" w:rsidRDefault="00000000" w:rsidRPr="00000000" w14:paraId="0000037D">
      <w:pPr>
        <w:rPr/>
      </w:pPr>
      <w:r w:rsidDel="00000000" w:rsidR="00000000" w:rsidRPr="00000000">
        <w:rPr>
          <w:rtl w:val="0"/>
        </w:rPr>
        <w:t xml:space="preserve">La Contratista deberá reemplazar cada extracción efectuada por dos especies arbóreas del tipo y edad que indique la Inspección. Deberá proveer en la zona de plantación un volumen de 0,3 m³ de suelo vegetal, en una profundidad de cincuenta centímetros. Efectuada la plantación, la Contratista será responsable por los riegos con agua necesarios para el desarrollo de los ejemplares, así como por la conservación de los mismos hasta la recepción definitiva de las obras.</w:t>
      </w:r>
    </w:p>
    <w:p w:rsidR="00000000" w:rsidDel="00000000" w:rsidP="00000000" w:rsidRDefault="00000000" w:rsidRPr="00000000" w14:paraId="0000037E">
      <w:pPr>
        <w:rPr/>
      </w:pPr>
      <w:r w:rsidDel="00000000" w:rsidR="00000000" w:rsidRPr="00000000">
        <w:rPr>
          <w:rtl w:val="0"/>
        </w:rPr>
        <w:t xml:space="preserve">Toda extracción de árboles deberá ajustarse a las Resoluciones y Decretos que reglamenten la extracción y poda de arbolado público.</w:t>
      </w:r>
    </w:p>
    <w:p w:rsidR="00000000" w:rsidDel="00000000" w:rsidP="00000000" w:rsidRDefault="00000000" w:rsidRPr="00000000" w14:paraId="0000037F">
      <w:pPr>
        <w:rPr/>
      </w:pPr>
      <w:r w:rsidDel="00000000" w:rsidR="00000000" w:rsidRPr="00000000">
        <w:rPr>
          <w:rtl w:val="0"/>
        </w:rPr>
        <w:t xml:space="preserve">Incluye también el retiro del suelo producto de la excavación que contenga restos de raíces, escombros u otro elemento que impida el normal relleno y compactación posterior.</w:t>
      </w:r>
    </w:p>
    <w:p w:rsidR="00000000" w:rsidDel="00000000" w:rsidP="00000000" w:rsidRDefault="00000000" w:rsidRPr="00000000" w14:paraId="00000380">
      <w:pPr>
        <w:rPr/>
      </w:pPr>
      <w:r w:rsidDel="00000000" w:rsidR="00000000" w:rsidRPr="00000000">
        <w:rPr>
          <w:rtl w:val="0"/>
        </w:rPr>
        <w:t xml:space="preserve">Se considerará finalizada esta tarea una vez que el suelo sobrante y todas las especies sean cargadas, transportadas y descargadas en los sitios que indique la Inspección.</w:t>
      </w:r>
    </w:p>
    <w:p w:rsidR="00000000" w:rsidDel="00000000" w:rsidP="00000000" w:rsidRDefault="00000000" w:rsidRPr="00000000" w14:paraId="00000381">
      <w:pPr>
        <w:rPr/>
      </w:pPr>
      <w:r w:rsidDel="00000000" w:rsidR="00000000" w:rsidRPr="00000000">
        <w:rPr>
          <w:rtl w:val="0"/>
        </w:rPr>
        <w:t xml:space="preserve">d) La Contratista tendrá a su exclusivo cargo y costo todos los trámites y trabajos necesarios para efectuar la remoción y traslado de todas las infraestructuras de servicios y/o instalaciones aéreas y/o de superficie con sus correspondientes infraestructuras subterráneas, existentes que se encuentren ubicadas total o parcialmente:</w:t>
      </w:r>
    </w:p>
    <w:p w:rsidR="00000000" w:rsidDel="00000000" w:rsidP="00000000" w:rsidRDefault="00000000" w:rsidRPr="00000000" w14:paraId="00000382">
      <w:pPr>
        <w:rPr/>
      </w:pPr>
      <w:r w:rsidDel="00000000" w:rsidR="00000000" w:rsidRPr="00000000">
        <w:rPr>
          <w:rtl w:val="0"/>
        </w:rPr>
        <w:t xml:space="preserve">dentro del espacio ocupado por la calzada propiamente dicha con sus correspondientes cordones, más</w:t>
      </w:r>
    </w:p>
    <w:p w:rsidR="00000000" w:rsidDel="00000000" w:rsidP="00000000" w:rsidRDefault="00000000" w:rsidRPr="00000000" w14:paraId="00000383">
      <w:pPr>
        <w:rPr/>
      </w:pPr>
      <w:r w:rsidDel="00000000" w:rsidR="00000000" w:rsidRPr="00000000">
        <w:rPr>
          <w:rtl w:val="0"/>
        </w:rPr>
        <w:t xml:space="preserve"> el sector correspondiente a vereda delimitado por la línea que se encuentra a 60 cm por fuera del borde que limita el cordón de proyecto de la vereda (y éste), o </w:t>
      </w:r>
    </w:p>
    <w:p w:rsidR="00000000" w:rsidDel="00000000" w:rsidP="00000000" w:rsidRDefault="00000000" w:rsidRPr="00000000" w14:paraId="00000384">
      <w:pPr>
        <w:numPr>
          <w:ilvl w:val="1"/>
          <w:numId w:val="7"/>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en lugares que al realizar el movimiento de suelo se vean afectadas en su estabilidad o correcto funcionamiento, o </w:t>
      </w:r>
      <w:r w:rsidDel="00000000" w:rsidR="00000000" w:rsidRPr="00000000">
        <w:rPr>
          <w:rtl w:val="0"/>
        </w:rPr>
      </w:r>
    </w:p>
    <w:p w:rsidR="00000000" w:rsidDel="00000000" w:rsidP="00000000" w:rsidRDefault="00000000" w:rsidRPr="00000000" w14:paraId="00000385">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en lugares que interfieran con obras de arte, de desagües propios, de conexión o sus obras complementarias, en un todo de acuerdo a lo expresado en el presente pliego o </w:t>
      </w:r>
      <w:r w:rsidDel="00000000" w:rsidR="00000000" w:rsidRPr="00000000">
        <w:rPr>
          <w:rtl w:val="0"/>
        </w:rPr>
      </w:r>
    </w:p>
    <w:p w:rsidR="00000000" w:rsidDel="00000000" w:rsidP="00000000" w:rsidRDefault="00000000" w:rsidRPr="00000000" w14:paraId="00000386">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en lugares que puedan generar mermas de visibilidad o funcionamiento anormal de las obras proyectadas a sólo criterio de la Inspección, o </w:t>
      </w:r>
      <w:r w:rsidDel="00000000" w:rsidR="00000000" w:rsidRPr="00000000">
        <w:rPr>
          <w:rtl w:val="0"/>
        </w:rPr>
      </w:r>
    </w:p>
    <w:p w:rsidR="00000000" w:rsidDel="00000000" w:rsidP="00000000" w:rsidRDefault="00000000" w:rsidRPr="00000000" w14:paraId="00000387">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en lugares que interfieran al realizar la liberación de la traza de la obra (incluido las veredas) no considerados específicamente en </w:t>
      </w:r>
      <w:r w:rsidDel="00000000" w:rsidR="00000000" w:rsidRPr="00000000">
        <w:rPr>
          <w:color w:val="000000"/>
          <w:rtl w:val="0"/>
        </w:rPr>
        <w:t xml:space="preserve">otro/s</w:t>
      </w:r>
      <w:r w:rsidDel="00000000" w:rsidR="00000000" w:rsidRPr="00000000">
        <w:rPr>
          <w:color w:val="000000"/>
          <w:rtl w:val="0"/>
        </w:rPr>
        <w:t xml:space="preserve"> ítems.</w:t>
      </w: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Por lo expresado, la Contratista deberá solicitar planos y/o datos de las instalaciones existentes o a instalar a las Empresas AGUAS PROVINCIALES DE SANTA FE S.A., TELECOM, </w:t>
      </w:r>
      <w:r w:rsidDel="00000000" w:rsidR="00000000" w:rsidRPr="00000000">
        <w:rPr>
          <w:rtl w:val="0"/>
        </w:rPr>
        <w:t xml:space="preserve">TELEFONICA</w:t>
      </w:r>
      <w:r w:rsidDel="00000000" w:rsidR="00000000" w:rsidRPr="00000000">
        <w:rPr>
          <w:rtl w:val="0"/>
        </w:rPr>
        <w:t xml:space="preserve">, LITORAL GAS, E.P.E., A. Y E., y/o cualquier otro Ente público o privado que ocupe el espacio público aéreo y/o de superficie.</w:t>
      </w:r>
    </w:p>
    <w:p w:rsidR="00000000" w:rsidDel="00000000" w:rsidP="00000000" w:rsidRDefault="00000000" w:rsidRPr="00000000" w14:paraId="00000389">
      <w:pPr>
        <w:rPr/>
      </w:pPr>
      <w:r w:rsidDel="00000000" w:rsidR="00000000" w:rsidRPr="00000000">
        <w:rPr>
          <w:rtl w:val="0"/>
        </w:rPr>
        <w:t xml:space="preserve">Todas aquellas cañerías expuestas a deslizamientos deberán anclarse por medio de dados de Hº de características a determinar por la Inspección.</w:t>
      </w:r>
    </w:p>
    <w:p w:rsidR="00000000" w:rsidDel="00000000" w:rsidP="00000000" w:rsidRDefault="00000000" w:rsidRPr="00000000" w14:paraId="0000038A">
      <w:pPr>
        <w:rPr/>
      </w:pPr>
      <w:r w:rsidDel="00000000" w:rsidR="00000000" w:rsidRPr="00000000">
        <w:rPr>
          <w:rtl w:val="0"/>
        </w:rPr>
        <w:t xml:space="preserve">En terrenos inconsistentes, el asiento se ejecutará en Hº de escombro de ladrillo molido en proporción 1:4:6 con un espesor de 5 cm y sobre éste un colchón de tierra apisonada de 5 cm como mínimo.</w:t>
      </w:r>
    </w:p>
    <w:p w:rsidR="00000000" w:rsidDel="00000000" w:rsidP="00000000" w:rsidRDefault="00000000" w:rsidRPr="00000000" w14:paraId="0000038B">
      <w:pPr>
        <w:rPr/>
      </w:pPr>
      <w:r w:rsidDel="00000000" w:rsidR="00000000" w:rsidRPr="00000000">
        <w:rPr>
          <w:rtl w:val="0"/>
        </w:rPr>
        <w:t xml:space="preserve">e) Corrimiento de los refugios metálicos para espera de colectivos, que queden ubicados total o parcialmente dentro del espacio ocupado por: la calzada propiamente dicha con sus correspondientes cordones, más el sector correspondiente a vereda delimitado por la línea que se encuentra a 60 cm por fuera del borde que limita el cordón de proyecto de la vereda (y éste), o que su cimentación, apoyo, etc. se encuentren en un lugar que al realizar el movimiento de suelo se vean afectadas en su estabilidad o correcto funcionamiento o interfieran con obras de arte o generen mermas de visibilidad o funcionamiento anormal de las obras proyectadas, a sólo criterio de la Inspección.</w:t>
      </w:r>
    </w:p>
    <w:p w:rsidR="00000000" w:rsidDel="00000000" w:rsidP="00000000" w:rsidRDefault="00000000" w:rsidRPr="00000000" w14:paraId="0000038C">
      <w:pPr>
        <w:rPr/>
      </w:pPr>
      <w:r w:rsidDel="00000000" w:rsidR="00000000" w:rsidRPr="00000000">
        <w:rPr>
          <w:rtl w:val="0"/>
        </w:rPr>
        <w:t xml:space="preserve">Dichos refugios deberán ser  reubicados donde la Inspección lo determine.</w:t>
      </w:r>
    </w:p>
    <w:p w:rsidR="00000000" w:rsidDel="00000000" w:rsidP="00000000" w:rsidRDefault="00000000" w:rsidRPr="00000000" w14:paraId="0000038D">
      <w:pPr>
        <w:rPr/>
      </w:pPr>
      <w:r w:rsidDel="00000000" w:rsidR="00000000" w:rsidRPr="00000000">
        <w:rPr>
          <w:rtl w:val="0"/>
        </w:rPr>
        <w:t xml:space="preserve">La Contratista se responsabiliza por el deterioro que en cualquier elemento constitutivo de los mismos se produzca por motivo de la remoción y/ó </w:t>
      </w:r>
      <w:r w:rsidDel="00000000" w:rsidR="00000000" w:rsidRPr="00000000">
        <w:rPr>
          <w:rtl w:val="0"/>
        </w:rPr>
        <w:t xml:space="preserve">manipul</w:t>
      </w:r>
      <w:r w:rsidDel="00000000" w:rsidR="00000000" w:rsidRPr="00000000">
        <w:rPr>
          <w:rtl w:val="0"/>
        </w:rPr>
        <w:t xml:space="preserve">ación, debiendo reemplazar la parte afectada, sin generar pago adicional alguno. </w:t>
      </w:r>
    </w:p>
    <w:p w:rsidR="00000000" w:rsidDel="00000000" w:rsidP="00000000" w:rsidRDefault="00000000" w:rsidRPr="00000000" w14:paraId="0000038E">
      <w:pPr>
        <w:rPr/>
      </w:pPr>
      <w:r w:rsidDel="00000000" w:rsidR="00000000" w:rsidRPr="00000000">
        <w:rPr>
          <w:rtl w:val="0"/>
        </w:rPr>
        <w:t xml:space="preserve">Se incluye en esta tarea la construcción de bases de Hº in situ para caños columnas y una plataforma (para cada unidad a trasladar) de hormigón tipo H21 de 8 cm de espesor y superficie igual a la del refugio más un sobreancho de 1 m (un metro) alrededor del mismo.</w:t>
      </w:r>
    </w:p>
    <w:p w:rsidR="00000000" w:rsidDel="00000000" w:rsidP="00000000" w:rsidRDefault="00000000" w:rsidRPr="00000000" w14:paraId="0000038F">
      <w:pPr>
        <w:rPr/>
      </w:pPr>
      <w:r w:rsidDel="00000000" w:rsidR="00000000" w:rsidRPr="00000000">
        <w:rPr>
          <w:rtl w:val="0"/>
        </w:rPr>
        <w:t xml:space="preserve">f) Remoción de alambrados y cercos existentes, dentro de la zona de afectación de la presente obra.</w:t>
      </w:r>
    </w:p>
    <w:p w:rsidR="00000000" w:rsidDel="00000000" w:rsidP="00000000" w:rsidRDefault="00000000" w:rsidRPr="00000000" w14:paraId="00000390">
      <w:pPr>
        <w:rPr/>
      </w:pPr>
      <w:r w:rsidDel="00000000" w:rsidR="00000000" w:rsidRPr="00000000">
        <w:rPr>
          <w:rtl w:val="0"/>
        </w:rPr>
        <w:t xml:space="preserve">En caso de ser necesario, deberán reconstruirse los alambrados y/o los cercos con características similares a los existentes y de acuerdo a las reglas del arte. Deberán reemplazarse los elementos que se encuentren deteriorados (ya sea por las tareas enunciadas o previamente a éstas), </w:t>
      </w:r>
      <w:r w:rsidDel="00000000" w:rsidR="00000000" w:rsidRPr="00000000">
        <w:rPr>
          <w:rtl w:val="0"/>
        </w:rPr>
        <w:t xml:space="preserve">trasladándolos</w:t>
      </w:r>
      <w:r w:rsidDel="00000000" w:rsidR="00000000" w:rsidRPr="00000000">
        <w:rPr>
          <w:rtl w:val="0"/>
        </w:rPr>
        <w:t xml:space="preserve">, preferentemente a la línea municipal. Todo esto </w:t>
      </w:r>
      <w:r w:rsidDel="00000000" w:rsidR="00000000" w:rsidRPr="00000000">
        <w:rPr>
          <w:rtl w:val="0"/>
        </w:rPr>
        <w:t xml:space="preserve">a sólo criterio</w:t>
      </w:r>
      <w:r w:rsidDel="00000000" w:rsidR="00000000" w:rsidRPr="00000000">
        <w:rPr>
          <w:rtl w:val="0"/>
        </w:rPr>
        <w:t xml:space="preserve"> de la Inspección.</w:t>
      </w:r>
    </w:p>
    <w:p w:rsidR="00000000" w:rsidDel="00000000" w:rsidP="00000000" w:rsidRDefault="00000000" w:rsidRPr="00000000" w14:paraId="00000391">
      <w:pPr>
        <w:rPr/>
      </w:pPr>
      <w:r w:rsidDel="00000000" w:rsidR="00000000" w:rsidRPr="00000000">
        <w:rPr>
          <w:rtl w:val="0"/>
        </w:rPr>
        <w:t xml:space="preserve">g) Remoción y reconstrucción de pilares para provisión de energía eléctrica domiciliaria, dentro de la zona de afectación de la presente obra y aletas transversales, ubicándolos sobre la línea municipal, </w:t>
      </w:r>
      <w:r w:rsidDel="00000000" w:rsidR="00000000" w:rsidRPr="00000000">
        <w:rPr>
          <w:rtl w:val="0"/>
        </w:rPr>
        <w:t xml:space="preserve">ejecutándolos</w:t>
      </w:r>
      <w:r w:rsidDel="00000000" w:rsidR="00000000" w:rsidRPr="00000000">
        <w:rPr>
          <w:rtl w:val="0"/>
        </w:rPr>
        <w:t xml:space="preserve"> de acuerdo a las prescripciones del reglamento de instalaciones eléctricas de la Municipalidad de la Ciudad de Santa Fe de la Vera Cruz.</w:t>
      </w:r>
    </w:p>
    <w:p w:rsidR="00000000" w:rsidDel="00000000" w:rsidP="00000000" w:rsidRDefault="00000000" w:rsidRPr="00000000" w14:paraId="00000392">
      <w:pPr>
        <w:rPr/>
      </w:pPr>
      <w:r w:rsidDel="00000000" w:rsidR="00000000" w:rsidRPr="00000000">
        <w:rPr>
          <w:rtl w:val="0"/>
        </w:rPr>
        <w:t xml:space="preserve">Desconexión y reconexión necesaria, previa tramitación la Contratista ante la repartición correspondiente. Los elementos removidos se ubicarán en los lugares que indique la Inspección y según las especificaciones e indicaciones de los prestadores del servicio para lo cual la Oferente deberá obtener toda la información necesaria y tenerla en cuenta en su cotización.</w:t>
      </w:r>
    </w:p>
    <w:p w:rsidR="00000000" w:rsidDel="00000000" w:rsidP="00000000" w:rsidRDefault="00000000" w:rsidRPr="00000000" w14:paraId="00000393">
      <w:pPr>
        <w:rPr/>
      </w:pPr>
      <w:r w:rsidDel="00000000" w:rsidR="00000000" w:rsidRPr="00000000">
        <w:rPr>
          <w:rtl w:val="0"/>
        </w:rPr>
        <w:t xml:space="preserve">h) Cegado y reconstrucción de pozos ciegos. En el caso de encontrarse pozos ciegos en la zona de calzada, los mismos deberán sanearse, rellenarse con suelo apto o arena, con la compactación correspondiente según lo indicado en especificaciones correspondientes y </w:t>
      </w:r>
      <w:r w:rsidDel="00000000" w:rsidR="00000000" w:rsidRPr="00000000">
        <w:rPr>
          <w:rtl w:val="0"/>
        </w:rPr>
        <w:t xml:space="preserve">taparse convenientemente</w:t>
      </w:r>
      <w:r w:rsidDel="00000000" w:rsidR="00000000" w:rsidRPr="00000000">
        <w:rPr>
          <w:rtl w:val="0"/>
        </w:rPr>
        <w:t xml:space="preserve">, </w:t>
      </w:r>
      <w:r w:rsidDel="00000000" w:rsidR="00000000" w:rsidRPr="00000000">
        <w:rPr>
          <w:rtl w:val="0"/>
        </w:rPr>
        <w:t xml:space="preserve">reconstruyéndolos</w:t>
      </w:r>
      <w:r w:rsidDel="00000000" w:rsidR="00000000" w:rsidRPr="00000000">
        <w:rPr>
          <w:rtl w:val="0"/>
        </w:rPr>
        <w:t xml:space="preserve"> en los lugares que indique la Inspección, según sus indicaciones y como mínimo de las mismas características que el original.</w:t>
      </w:r>
    </w:p>
    <w:p w:rsidR="00000000" w:rsidDel="00000000" w:rsidP="00000000" w:rsidRDefault="00000000" w:rsidRPr="00000000" w14:paraId="00000394">
      <w:pPr>
        <w:rPr/>
      </w:pPr>
      <w:r w:rsidDel="00000000" w:rsidR="00000000" w:rsidRPr="00000000">
        <w:rPr>
          <w:rtl w:val="0"/>
        </w:rPr>
        <w:t xml:space="preserve">i) Prolongación o adecuación (entre la Línea Municipal y la cuneta de cordón cuneta de albañales domiciliarios existentes hasta la nueva línea de cordón de vereda y la reparación de las veredas respectivas.</w:t>
      </w:r>
    </w:p>
    <w:p w:rsidR="00000000" w:rsidDel="00000000" w:rsidP="00000000" w:rsidRDefault="00000000" w:rsidRPr="00000000" w14:paraId="00000395">
      <w:pPr>
        <w:rPr/>
      </w:pPr>
      <w:r w:rsidDel="00000000" w:rsidR="00000000" w:rsidRPr="00000000">
        <w:rPr>
          <w:rtl w:val="0"/>
        </w:rPr>
        <w:t xml:space="preserve">Los caños de desagües pluviales deberán poseer una pendiente variable entre el 1 % y 2 % en toda su extensión. Si esto no pudiera cumplirse debido a la existencia de una tapada excesiva en la línea municipal, la Contratista deberá salvar este salto mediante la ejecución de una cámara con conexión a la cuneta de la nueva calzada. La Contratista deberá notificar al propietario correspondiente que dicha cámara es de carácter provisorio, debiendo éste reubicar </w:t>
      </w:r>
      <w:r w:rsidDel="00000000" w:rsidR="00000000" w:rsidRPr="00000000">
        <w:rPr>
          <w:rtl w:val="0"/>
        </w:rPr>
        <w:t xml:space="preserve">altimétricamente</w:t>
      </w:r>
      <w:r w:rsidDel="00000000" w:rsidR="00000000" w:rsidRPr="00000000">
        <w:rPr>
          <w:rtl w:val="0"/>
        </w:rPr>
        <w:t xml:space="preserve"> el/los conducto/s pluvial/es domiciliario/s. Copia de dicha notificación deberá ser elevada a la Inspección.</w:t>
      </w:r>
    </w:p>
    <w:p w:rsidR="00000000" w:rsidDel="00000000" w:rsidP="00000000" w:rsidRDefault="00000000" w:rsidRPr="00000000" w14:paraId="00000396">
      <w:pPr>
        <w:rPr/>
      </w:pPr>
      <w:r w:rsidDel="00000000" w:rsidR="00000000" w:rsidRPr="00000000">
        <w:rPr>
          <w:rtl w:val="0"/>
        </w:rPr>
        <w:t xml:space="preserve">Los caños de desagües pluviales y sus accesorios necesarios a colocar serán de PVC de 110 mm de diámetro y 3,2 mm de espesor, deberán poseer un perfecto calce entre sí y con el alojamiento previsto en el cordón, sin alteraciones de ningún tipo en su extremo. Estarán convenientemente sellados, calzados y apoyados en terreno firme y compactado. Deberá sellarse el extremo alojado en el cordón para evitar el ingreso de agua desde la calzada hacia la parte inferior de la losa de calzada. </w:t>
      </w:r>
    </w:p>
    <w:p w:rsidR="00000000" w:rsidDel="00000000" w:rsidP="00000000" w:rsidRDefault="00000000" w:rsidRPr="00000000" w14:paraId="00000397">
      <w:pPr>
        <w:rPr/>
      </w:pPr>
      <w:r w:rsidDel="00000000" w:rsidR="00000000" w:rsidRPr="00000000">
        <w:rPr>
          <w:rtl w:val="0"/>
        </w:rPr>
        <w:t xml:space="preserve">En ningún caso se </w:t>
      </w:r>
      <w:r w:rsidDel="00000000" w:rsidR="00000000" w:rsidRPr="00000000">
        <w:rPr>
          <w:rtl w:val="0"/>
        </w:rPr>
        <w:t xml:space="preserve">desaguarán</w:t>
      </w:r>
      <w:r w:rsidDel="00000000" w:rsidR="00000000" w:rsidRPr="00000000">
        <w:rPr>
          <w:rtl w:val="0"/>
        </w:rPr>
        <w:t xml:space="preserve"> al cordón cañerías que </w:t>
      </w:r>
      <w:r w:rsidDel="00000000" w:rsidR="00000000" w:rsidRPr="00000000">
        <w:rPr>
          <w:rtl w:val="0"/>
        </w:rPr>
        <w:t xml:space="preserve">lleven</w:t>
      </w:r>
      <w:r w:rsidDel="00000000" w:rsidR="00000000" w:rsidRPr="00000000">
        <w:rPr>
          <w:rtl w:val="0"/>
        </w:rPr>
        <w:t xml:space="preserve"> aguas servidas de cualquier tipo. La Contratista deberá conectarlos al pozo ciego del inmueble correspondiente. En caso que el pozo ciego no se encuentre en el espacio público, la Contratista deberá realizar una cámara provisoria con conexión a la cuneta de la nueva calzada, hasta tanto se regularice la situación del inmueble y notificar por escrito a la Inspección de tal anormalidad.</w:t>
      </w:r>
    </w:p>
    <w:p w:rsidR="00000000" w:rsidDel="00000000" w:rsidP="00000000" w:rsidRDefault="00000000" w:rsidRPr="00000000" w14:paraId="00000398">
      <w:pPr>
        <w:rPr/>
      </w:pPr>
      <w:r w:rsidDel="00000000" w:rsidR="00000000" w:rsidRPr="00000000">
        <w:rPr>
          <w:rtl w:val="0"/>
        </w:rPr>
        <w:t xml:space="preserve">Las cámaras provisorias deberán ser de mampostería de 15 cm de espesor de pared y 30 cm x 30 cm (interior), con base de hormigón de ladrillo molido en proporción 1:4:6, de 0,80m x 0,80m y 10 cm de espesor, tapa de hormigón armado con 3  4 en ambas direcciones, de 40 cm x 40 cm (x 4cm de espesor), nivel superior coincidente con el de vereda. Las cámaras deberán poseer revoque interior impermeable 1:2 de 1,5 cm de espesor mínimo y un fondo para limpieza de 20 cm como mínimo. Se ubicarán centradas sobre la línea que separa el tercio enunciado en b) y el enunciado en c) del Artículo Nº7 de la Ordenanza Municipal 10519/99. De no ser posible, el lugar exacto será determinado por la Inspección.</w:t>
      </w:r>
    </w:p>
    <w:p w:rsidR="00000000" w:rsidDel="00000000" w:rsidP="00000000" w:rsidRDefault="00000000" w:rsidRPr="00000000" w14:paraId="00000399">
      <w:pPr>
        <w:rPr/>
      </w:pPr>
      <w:r w:rsidDel="00000000" w:rsidR="00000000" w:rsidRPr="00000000">
        <w:rPr>
          <w:rtl w:val="0"/>
        </w:rPr>
        <w:t xml:space="preserve">j) Reconstrucción de veredas para regularización, o que hayan sido afectadas por cualquier actividad de la obra objeto del presente pliego. Deberán tener las mismas características a las existentes y como mínimo un contrapiso de 8 cm de espesor y un alisado de cemento de 2 cm de espesor con las juntas convenientes, efectuándose aserrado previo a la reconstrucción en caso que la Inspección lo solicite. En el caso que la vereda sea de terreno natural se llegará a cota de cordón con tierra fértil (sin escombros, ni basura) compactada y perfilada con la pendiente necesaria a fin de evitar acumulación de agua. Todo de acuerdo a lo dispuesto técnicamente en la Ordenanza 10519/99.</w:t>
      </w:r>
    </w:p>
    <w:p w:rsidR="00000000" w:rsidDel="00000000" w:rsidP="00000000" w:rsidRDefault="00000000" w:rsidRPr="00000000" w14:paraId="0000039A">
      <w:pPr>
        <w:rPr/>
      </w:pPr>
      <w:r w:rsidDel="00000000" w:rsidR="00000000" w:rsidRPr="00000000">
        <w:rPr>
          <w:rtl w:val="0"/>
        </w:rPr>
        <w:t xml:space="preserve">La regularización de pluviales y reparación de veredas deberán ejecutarse inmediatamente después de </w:t>
      </w:r>
      <w:r w:rsidDel="00000000" w:rsidR="00000000" w:rsidRPr="00000000">
        <w:rPr>
          <w:rtl w:val="0"/>
        </w:rPr>
        <w:t xml:space="preserve">ejecutarse la</w:t>
      </w:r>
      <w:r w:rsidDel="00000000" w:rsidR="00000000" w:rsidRPr="00000000">
        <w:rPr>
          <w:rtl w:val="0"/>
        </w:rPr>
        <w:t xml:space="preserve"> calzada y el cordón.</w:t>
      </w:r>
    </w:p>
    <w:p w:rsidR="00000000" w:rsidDel="00000000" w:rsidP="00000000" w:rsidRDefault="00000000" w:rsidRPr="00000000" w14:paraId="0000039B">
      <w:pPr>
        <w:rPr/>
      </w:pPr>
      <w:r w:rsidDel="00000000" w:rsidR="00000000" w:rsidRPr="00000000">
        <w:rPr>
          <w:rtl w:val="0"/>
        </w:rPr>
        <w:t xml:space="preserve">La Contratista deberá constatar la cota que los conductos pluviales domiciliarios poseen en la línea municipal, a fin que el caño tenga una pendiente variable entre el 1% y el 2% desde la línea municipal hasta el nuevo cordón.</w:t>
      </w:r>
    </w:p>
    <w:p w:rsidR="00000000" w:rsidDel="00000000" w:rsidP="00000000" w:rsidRDefault="00000000" w:rsidRPr="00000000" w14:paraId="0000039C">
      <w:pPr>
        <w:rPr/>
      </w:pPr>
      <w:r w:rsidDel="00000000" w:rsidR="00000000" w:rsidRPr="00000000">
        <w:rPr>
          <w:rtl w:val="0"/>
        </w:rPr>
        <w:t xml:space="preserve">Los ingresos vehiculares que se reconstruyan al ser afectados por la obra deberán poseer la pendiente adecuada y tendrán como mínimo un hormigón de piedra H21 de 10 cm de espesor, con los bordes convenientemente reforzados según detalle que deberá aprobar la Inspección y que dependerá del material con que continúe la vereda.</w:t>
      </w:r>
    </w:p>
    <w:p w:rsidR="00000000" w:rsidDel="00000000" w:rsidP="00000000" w:rsidRDefault="00000000" w:rsidRPr="00000000" w14:paraId="0000039D">
      <w:pPr>
        <w:rPr/>
      </w:pPr>
      <w:r w:rsidDel="00000000" w:rsidR="00000000" w:rsidRPr="00000000">
        <w:rPr>
          <w:rtl w:val="0"/>
        </w:rPr>
        <w:t xml:space="preserve">Toda excavación que se origine deberá ser rellenada con material apto, el que deberá compactarse hasta obtener un grado no menor que el del terreno adyacente. Este trabajo, no será necesario en las superficies que deban ser excavadas con posterioridad para la ejecución de desmontes, préstamos, zanjas, etc.</w:t>
      </w:r>
    </w:p>
    <w:p w:rsidR="00000000" w:rsidDel="00000000" w:rsidP="00000000" w:rsidRDefault="00000000" w:rsidRPr="00000000" w14:paraId="0000039E">
      <w:pPr>
        <w:rPr/>
      </w:pPr>
      <w:r w:rsidDel="00000000" w:rsidR="00000000" w:rsidRPr="00000000">
        <w:rPr>
          <w:rtl w:val="0"/>
        </w:rPr>
        <w:t xml:space="preserve">Comprende además todas las veredas que se modifican y/o se amplíen por motivos de la obra objeto de este pliego, debiendo ejecutarse con las mismas características a la existente. En caso que la vereda fuese de terreno natural, se deberá rellenar con suelo apto hasta el cordón.</w:t>
      </w:r>
    </w:p>
    <w:p w:rsidR="00000000" w:rsidDel="00000000" w:rsidP="00000000" w:rsidRDefault="00000000" w:rsidRPr="00000000" w14:paraId="0000039F">
      <w:pPr>
        <w:rPr/>
      </w:pPr>
      <w:r w:rsidDel="00000000" w:rsidR="00000000" w:rsidRPr="00000000">
        <w:rPr>
          <w:rtl w:val="0"/>
        </w:rPr>
        <w:t xml:space="preserve">En caso que el nivel de cordón quede por debajo del nivel de terreno natural y/o vereda, deberá perfilarse con una pendiente 1:3.</w:t>
      </w:r>
    </w:p>
    <w:p w:rsidR="00000000" w:rsidDel="00000000" w:rsidP="00000000" w:rsidRDefault="00000000" w:rsidRPr="00000000" w14:paraId="000003A0">
      <w:pPr>
        <w:rPr/>
      </w:pPr>
      <w:r w:rsidDel="00000000" w:rsidR="00000000" w:rsidRPr="00000000">
        <w:rPr>
          <w:rtl w:val="0"/>
        </w:rPr>
        <w:t xml:space="preserve">k) Cualquier rotura, deterioro o merma que se produzca en personas, bienes, servicios, etc. (incluyendo su calidad), debido a la ejecución de las tareas descriptas en el presente pliego (a través de un efecto directo o indirecto), será única responsabilidad de la Contratista, quien deberá evitar esto, y para lo cual deberá tomar las precauciones necesarias. La Contratista tendrá a su exclusivo cargo y costo todos los trámites, trabajos y materiales necesarios para efectuar la reparación del deterioro producido, debiendo informar de esto al Ente correspondiente.</w:t>
      </w:r>
    </w:p>
    <w:p w:rsidR="00000000" w:rsidDel="00000000" w:rsidP="00000000" w:rsidRDefault="00000000" w:rsidRPr="00000000" w14:paraId="000003A1">
      <w:pPr>
        <w:rPr/>
      </w:pPr>
      <w:r w:rsidDel="00000000" w:rsidR="00000000" w:rsidRPr="00000000">
        <w:rPr>
          <w:rtl w:val="0"/>
        </w:rPr>
        <w:t xml:space="preserve">Los materiales a utilizar deberán ser nuevos, de calidad aprobada por la Inspección, según las normas que rigen para el servicio en cuestión. Lo expresado precedentemente no generará pago adicional alguno, ni reclamo posterior por parte de la Contratista.</w:t>
      </w:r>
    </w:p>
    <w:p w:rsidR="00000000" w:rsidDel="00000000" w:rsidP="00000000" w:rsidRDefault="00000000" w:rsidRPr="00000000" w14:paraId="000003A2">
      <w:pPr>
        <w:jc w:val="center"/>
        <w:rPr>
          <w:b w:val="1"/>
        </w:rPr>
      </w:pPr>
      <w:r w:rsidDel="00000000" w:rsidR="00000000" w:rsidRPr="00000000">
        <w:rPr>
          <w:b w:val="1"/>
          <w:u w:val="single"/>
          <w:rtl w:val="0"/>
        </w:rPr>
        <w:t xml:space="preserve">MOVIMIENTO DE SUELOS, APERTURA DE CAJA, COMPACTACIÓN Y PREPARACIÓN DE SUBRASANTE</w:t>
      </w:r>
      <w:r w:rsidDel="00000000" w:rsidR="00000000" w:rsidRPr="00000000">
        <w:rPr>
          <w:rtl w:val="0"/>
        </w:rPr>
      </w:r>
    </w:p>
    <w:p w:rsidR="00000000" w:rsidDel="00000000" w:rsidP="00000000" w:rsidRDefault="00000000" w:rsidRPr="00000000" w14:paraId="000003A3">
      <w:pPr>
        <w:spacing w:line="220" w:lineRule="auto"/>
        <w:rPr>
          <w:b w:val="1"/>
          <w:sz w:val="22"/>
          <w:szCs w:val="22"/>
        </w:rPr>
      </w:pPr>
      <w:r w:rsidDel="00000000" w:rsidR="00000000" w:rsidRPr="00000000">
        <w:rPr>
          <w:b w:val="1"/>
          <w:sz w:val="22"/>
          <w:szCs w:val="22"/>
          <w:rtl w:val="0"/>
        </w:rPr>
        <w:t xml:space="preserve">Art. Nº 1: </w:t>
      </w:r>
      <w:r w:rsidDel="00000000" w:rsidR="00000000" w:rsidRPr="00000000">
        <w:rPr>
          <w:b w:val="1"/>
          <w:sz w:val="22"/>
          <w:szCs w:val="22"/>
          <w:u w:val="single"/>
          <w:rtl w:val="0"/>
        </w:rPr>
        <w:t xml:space="preserve">EXCAVACIÓN DE SUELO INCLUIDO CARGA Y DESCARGA</w:t>
      </w: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1. 1.</w:t>
      </w:r>
      <w:r w:rsidDel="00000000" w:rsidR="00000000" w:rsidRPr="00000000">
        <w:rPr>
          <w:color w:val="000000"/>
          <w:rtl w:val="0"/>
        </w:rPr>
        <w:t xml:space="preserve">- </w:t>
      </w:r>
      <w:r w:rsidDel="00000000" w:rsidR="00000000" w:rsidRPr="00000000">
        <w:rPr>
          <w:color w:val="000000"/>
          <w:u w:val="single"/>
          <w:rtl w:val="0"/>
        </w:rPr>
        <w:t xml:space="preserve">Descripción</w:t>
      </w:r>
      <w:r w:rsidDel="00000000" w:rsidR="00000000" w:rsidRPr="00000000">
        <w:rPr>
          <w:color w:val="000000"/>
          <w:rtl w:val="0"/>
        </w:rPr>
        <w:t xml:space="preserve">: Este trabajo consistirá en toda excavación necesaria (incluyendo la excavación de préstamos para extracción de suelos) para la construcción de la calle (de acuerdo a las cotas y perfiles indicados en los planos, especificaciones respectivas, características estructurales proyectadas y órdenes de la Inspección), la formación de terraplenes, rellenos, banquinas y veredas.</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considera también todo desbosque, destronque, limpieza, desbarre, desmalezamiento, remoción de obstáculos, elementos que impidan la obtención de lo especificado, relleno de cunetas y preparación del terreno. Incluirá asimismo la conformación, el perfilado, y la conservación de taludes, banquinas, calzadas, subrasantes, cunetas, préstamos y demás superficies originadas y/o dejadas al descubierto por la excavación.</w:t>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1. 2.</w:t>
      </w:r>
      <w:r w:rsidDel="00000000" w:rsidR="00000000" w:rsidRPr="00000000">
        <w:rPr>
          <w:color w:val="000000"/>
          <w:rtl w:val="0"/>
        </w:rPr>
        <w:t xml:space="preserve">- </w:t>
      </w:r>
      <w:r w:rsidDel="00000000" w:rsidR="00000000" w:rsidRPr="00000000">
        <w:rPr>
          <w:color w:val="000000"/>
          <w:u w:val="single"/>
          <w:rtl w:val="0"/>
        </w:rPr>
        <w:t xml:space="preserve">Métodos constructivos:</w:t>
      </w:r>
      <w:r w:rsidDel="00000000" w:rsidR="00000000" w:rsidRPr="00000000">
        <w:rPr>
          <w:color w:val="000000"/>
          <w:rtl w:val="0"/>
        </w:rPr>
        <w:t xml:space="preserve"> Todos los suelos aptos (homogéneos, sin elementos orgánicos, oxidables, ni otras materias extrañas, índice de plasticidad menor a veinte y textura tales que permitan efectuar la mezcla y compactado sin dificultad, producto del desmonte del terreno natural escarificado serán utilizados en la medida de lo posible, en la formación de terraplenes, subrasantes, banquinas, rellenos, y en todo otro lugar de la obra. En caso de </w:t>
      </w:r>
      <w:r w:rsidDel="00000000" w:rsidR="00000000" w:rsidRPr="00000000">
        <w:rPr>
          <w:color w:val="000000"/>
          <w:rtl w:val="0"/>
        </w:rPr>
        <w:t xml:space="preserve">necesitarse suelo</w:t>
      </w:r>
      <w:r w:rsidDel="00000000" w:rsidR="00000000" w:rsidRPr="00000000">
        <w:rPr>
          <w:color w:val="000000"/>
          <w:rtl w:val="0"/>
        </w:rPr>
        <w:t xml:space="preserve"> de yacimiento, deberá cumplir las condiciones especificadas y ser aprobado por la Inspección. Este suelo no recibirá pago adicional alguno.</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suelo producto de la excavación, que será utilizado oportunamente en la presente obra, deberá ser depositado en forma conveniente en lugares aprobados por la Inspección. Los depósitos de materiales deberán presentar apariencia ordenada y no dar lugar a perjuicios en propiedades vecinas.</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conducirán los trabajos de excavación en forma de obtener una sección transversal terminada, de acuerdo con las indicaciones de los planos. No se deberá, salvo orden expresa de la Inspección, efectuar excavación alguna por debajo de las cotas de fondo de desagües indicados en los planos. </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Inspección podrá exigir la restitución de los materiales indebidamente excavados o que hayan sido depositados en lugares no indicados, estando la Contratista obligada a efectuar este trabajo por su exclusiva cuenta. Estos trabajos adicionales no recibirán pago alguno. </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cunetas, zanjas y demás excavaciones para desagües, se construirán antes o simultáneamente con los demás trabajos de movimiento de suelo, con la pendiente de fondo indicada en los planos o con las modificaciones que introduzca en cada caso la Inspección.</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Durante los trabajos de excavación, formación de terraplenes, etc., la calzada y demás partes de la obra en construcción deberán estar conformadas de modo de asegurar un correcto desagüe todo el tiempo.</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a juicio de la Inspección, el suelo existente bajo la cota de subrasante no fuera apto para la conformación de la misma como superficie de asiento de la calzada, o hubiera que realizar un saneamiento parcial de la zona de calzada, la excavación se profundizará en todo el ancho, hasta la profundidad donde se considere el suelo en condiciones aceptables, </w:t>
      </w:r>
      <w:r w:rsidDel="00000000" w:rsidR="00000000" w:rsidRPr="00000000">
        <w:rPr>
          <w:color w:val="000000"/>
          <w:rtl w:val="0"/>
        </w:rPr>
        <w:t xml:space="preserve">rellenándose</w:t>
      </w:r>
      <w:r w:rsidDel="00000000" w:rsidR="00000000" w:rsidRPr="00000000">
        <w:rPr>
          <w:color w:val="000000"/>
          <w:rtl w:val="0"/>
        </w:rPr>
        <w:t xml:space="preserve"> estas excavaciones con suelo apto, siguiendo el método constructivo especificado en "Regularización zona de calzada y formación de caja". Este suelo será provisto por la Contratista a su exclusivo cargo, incluso la excavación y carga en el préstamo, transporte, y todo otro trabajo o costo que esta provisión implique. Estos trabajos adicionales no recibirán pago alguno.</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efectuarán las operaciones necesarias para lograr la densificación de los suelos que forman la subrasante o calzada en desmonte. Dichas operaciones consistirán en el escarificado de suelo hasta la profundidad y en el ancho indicado por la Inspección, y en el manipuleo de dicho suelo para su posterior compactación. Ésta se efectuará, de acuerdo con las especificaciones de "Compactación Especial".</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trabajos de escarificado y manipuleo de suelo, previas a la compactación no recibirán pago adicional alguno.</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1. 3.</w:t>
      </w:r>
      <w:r w:rsidDel="00000000" w:rsidR="00000000" w:rsidRPr="00000000">
        <w:rPr>
          <w:color w:val="000000"/>
          <w:rtl w:val="0"/>
        </w:rPr>
        <w:t xml:space="preserve">- </w:t>
      </w:r>
      <w:r w:rsidDel="00000000" w:rsidR="00000000" w:rsidRPr="00000000">
        <w:rPr>
          <w:color w:val="000000"/>
          <w:u w:val="single"/>
          <w:rtl w:val="0"/>
        </w:rPr>
        <w:t xml:space="preserve">Conservación:</w:t>
      </w:r>
      <w:r w:rsidDel="00000000" w:rsidR="00000000" w:rsidRPr="00000000">
        <w:rPr>
          <w:color w:val="000000"/>
          <w:rtl w:val="0"/>
        </w:rPr>
        <w:t xml:space="preserve"> Las obras de excavación serán conservadas por la Contratista en todo el transcurso de la obra. Consistirá en </w:t>
      </w:r>
      <w:r w:rsidDel="00000000" w:rsidR="00000000" w:rsidRPr="00000000">
        <w:rPr>
          <w:color w:val="000000"/>
          <w:rtl w:val="0"/>
        </w:rPr>
        <w:t xml:space="preserve">desagote</w:t>
      </w:r>
      <w:r w:rsidDel="00000000" w:rsidR="00000000" w:rsidRPr="00000000">
        <w:rPr>
          <w:color w:val="000000"/>
          <w:rtl w:val="0"/>
        </w:rPr>
        <w:t xml:space="preserve">, extracción del suelo en malas condiciones y reposición con material apto, </w:t>
      </w:r>
      <w:r w:rsidDel="00000000" w:rsidR="00000000" w:rsidRPr="00000000">
        <w:rPr>
          <w:color w:val="000000"/>
          <w:rtl w:val="0"/>
        </w:rPr>
        <w:t xml:space="preserve">recompactación</w:t>
      </w:r>
      <w:r w:rsidDel="00000000" w:rsidR="00000000" w:rsidRPr="00000000">
        <w:rPr>
          <w:color w:val="000000"/>
          <w:rtl w:val="0"/>
        </w:rPr>
        <w:t xml:space="preserve"> y perfilado del mismo y acondicionamiento para proseguir con lo indicado "Formación de la caja" o donde corresponda; estos trabajos adicionales no recibirán pago alguno.</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subrasante deberá perfilarse después de cada lluvia, con el uso de equipos en número suficiente como para terminar el trabajo de perfilado antes que el suelo haya perdido la humedad adecuada.</w:t>
      </w:r>
    </w:p>
    <w:p w:rsidR="00000000" w:rsidDel="00000000" w:rsidP="00000000" w:rsidRDefault="00000000" w:rsidRPr="00000000" w14:paraId="000003B1">
      <w:pPr>
        <w:spacing w:line="220" w:lineRule="auto"/>
        <w:rPr>
          <w:b w:val="1"/>
          <w:sz w:val="22"/>
          <w:szCs w:val="22"/>
        </w:rPr>
      </w:pPr>
      <w:r w:rsidDel="00000000" w:rsidR="00000000" w:rsidRPr="00000000">
        <w:rPr>
          <w:rtl w:val="0"/>
        </w:rPr>
      </w:r>
    </w:p>
    <w:p w:rsidR="00000000" w:rsidDel="00000000" w:rsidP="00000000" w:rsidRDefault="00000000" w:rsidRPr="00000000" w14:paraId="000003B2">
      <w:pPr>
        <w:spacing w:line="220" w:lineRule="auto"/>
        <w:rPr>
          <w:b w:val="1"/>
          <w:sz w:val="22"/>
          <w:szCs w:val="22"/>
        </w:rPr>
      </w:pPr>
      <w:r w:rsidDel="00000000" w:rsidR="00000000" w:rsidRPr="00000000">
        <w:rPr>
          <w:b w:val="1"/>
          <w:sz w:val="22"/>
          <w:szCs w:val="22"/>
          <w:rtl w:val="0"/>
        </w:rPr>
        <w:t xml:space="preserve">Art. Nº 2: </w:t>
      </w:r>
      <w:r w:rsidDel="00000000" w:rsidR="00000000" w:rsidRPr="00000000">
        <w:rPr>
          <w:b w:val="1"/>
          <w:sz w:val="22"/>
          <w:szCs w:val="22"/>
          <w:u w:val="single"/>
          <w:rtl w:val="0"/>
        </w:rPr>
        <w:t xml:space="preserve">REGULARIZACIÓN ZONA DE CALZADA Y FORMACIÓN DE LA CAJA</w:t>
      </w: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2. 1.</w:t>
      </w:r>
      <w:r w:rsidDel="00000000" w:rsidR="00000000" w:rsidRPr="00000000">
        <w:rPr>
          <w:color w:val="000000"/>
          <w:rtl w:val="0"/>
        </w:rPr>
        <w:t xml:space="preserve">- </w:t>
      </w:r>
      <w:r w:rsidDel="00000000" w:rsidR="00000000" w:rsidRPr="00000000">
        <w:rPr>
          <w:color w:val="000000"/>
          <w:u w:val="single"/>
          <w:rtl w:val="0"/>
        </w:rPr>
        <w:t xml:space="preserve">Generalidades:</w:t>
      </w:r>
      <w:r w:rsidDel="00000000" w:rsidR="00000000" w:rsidRPr="00000000">
        <w:rPr>
          <w:color w:val="000000"/>
          <w:rtl w:val="0"/>
        </w:rPr>
        <w:t xml:space="preserve"> Se entiende por "regularización zona de calzada" la preparación de la subrasante sobre la cual se construirá luego el firme (más los sobreanchos), incluyendo este artículo todos los trabajos relativos a escarificado desmenuzamiento, movimiento y transporte de suelo dentro de la zona de trabajo, compactación especial, relleno, provisión y mantenimiento del equipo y mano de obra necesaria, para obtener el perfil exacto marcado en el proyecto y una densidad del 100% del Proctor estándar obtenido en laboratorio según 2.2.3.b de este artículo (Se controlará especialmente los trabajos ejecutados en los bordes).</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trabajos indicados en el párrafo anterior, se harán extensivos a la banquina en el ancho indicado por la Inspección en el caso que el pavimento no estuviera limitado por cordones.</w:t>
      </w:r>
    </w:p>
    <w:p w:rsidR="00000000" w:rsidDel="00000000" w:rsidP="00000000" w:rsidRDefault="00000000" w:rsidRPr="00000000" w14:paraId="000003B5">
      <w:pPr>
        <w:spacing w:line="220" w:lineRule="auto"/>
        <w:rPr>
          <w:u w:val="single"/>
        </w:rPr>
      </w:pPr>
      <w:r w:rsidDel="00000000" w:rsidR="00000000" w:rsidRPr="00000000">
        <w:rPr>
          <w:b w:val="1"/>
          <w:rtl w:val="0"/>
        </w:rPr>
        <w:t xml:space="preserve">2. 2.</w:t>
      </w:r>
      <w:r w:rsidDel="00000000" w:rsidR="00000000" w:rsidRPr="00000000">
        <w:rPr>
          <w:rtl w:val="0"/>
        </w:rPr>
        <w:t xml:space="preserve">- </w:t>
      </w:r>
      <w:r w:rsidDel="00000000" w:rsidR="00000000" w:rsidRPr="00000000">
        <w:rPr>
          <w:u w:val="single"/>
          <w:rtl w:val="0"/>
        </w:rPr>
        <w:t xml:space="preserve">Método constructivo:</w:t>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2. 2. 1.</w:t>
      </w:r>
      <w:r w:rsidDel="00000000" w:rsidR="00000000" w:rsidRPr="00000000">
        <w:rPr>
          <w:color w:val="000000"/>
          <w:rtl w:val="0"/>
        </w:rPr>
        <w:t xml:space="preserve">- </w:t>
      </w:r>
      <w:r w:rsidDel="00000000" w:rsidR="00000000" w:rsidRPr="00000000">
        <w:rPr>
          <w:color w:val="000000"/>
          <w:u w:val="single"/>
          <w:rtl w:val="0"/>
        </w:rPr>
        <w:t xml:space="preserve">Tipo de </w:t>
      </w:r>
      <w:r w:rsidDel="00000000" w:rsidR="00000000" w:rsidRPr="00000000">
        <w:rPr>
          <w:color w:val="000000"/>
          <w:u w:val="single"/>
          <w:rtl w:val="0"/>
        </w:rPr>
        <w:t xml:space="preserve">Suelo</w:t>
      </w:r>
      <w:r w:rsidDel="00000000" w:rsidR="00000000" w:rsidRPr="00000000">
        <w:rPr>
          <w:color w:val="000000"/>
          <w:u w:val="single"/>
          <w:rtl w:val="0"/>
        </w:rPr>
        <w:t xml:space="preserve">:</w:t>
      </w:r>
      <w:r w:rsidDel="00000000" w:rsidR="00000000" w:rsidRPr="00000000">
        <w:rPr>
          <w:color w:val="000000"/>
          <w:rtl w:val="0"/>
        </w:rPr>
        <w:t xml:space="preserve"> Como medida previa a todo trabajo, será necesario determinar si la calidad del suelo natural permite realizar una compactación de acuerdo como la exigida en 2.2.3 de este artículo.</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Para ello, se realizará una inspección ocular del suelo que deberá corroborarse con un ensayo de laboratorio, trabajo que estará a cargo de personal especializado, aceptado por la Inspección de la obra, el que confeccionará el informe respectivo por escrito, haciendo constar la calidad del terreno y si (de acuerdo a ello) el mismo es apto o no para llegar a satisfacer las exigencias de compactación designadas en el presente Pliego de Especificaciones Técnicas.</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Un suelo homogéneo, sin elementos orgánicos, oxidables, ni materias extrañas, índice de plasticidad menor a veinte y textura tales que permitan efectuar la mezcla sin dificultades, se considera apto para la ejecución de subrasante.</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el suelo existente se </w:t>
      </w:r>
      <w:r w:rsidDel="00000000" w:rsidR="00000000" w:rsidRPr="00000000">
        <w:rPr>
          <w:rtl w:val="0"/>
        </w:rPr>
        <w:t xml:space="preserve">considerará</w:t>
      </w:r>
      <w:r w:rsidDel="00000000" w:rsidR="00000000" w:rsidRPr="00000000">
        <w:rPr>
          <w:color w:val="000000"/>
          <w:rtl w:val="0"/>
        </w:rPr>
        <w:t xml:space="preserve"> no apto, deberá quitarse y reemplazarlo por el que cumpliera con las condiciones mínimas indispensables para obtener una compactación eficaz. Para ello habrá que aflojar el terreno hasta la profundidad de suelo apto, retirarlo y colocar el que se obtenga del préstamo elegido para tal fin. Este suelo será provisto por la Contratista a su exclusivo cargo, incluso la excavación y carga en el préstamo, transporte y todo otro trabajo o costo que esta provisión implique, sin por ello recibir pago adicional alguno.</w:t>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el suelo no sea apto sólo por tener  índice de plasticidad superior a veinte, podrá adicionarse cal para hacerlo friable.</w:t>
      </w:r>
    </w:p>
    <w:p w:rsidR="00000000" w:rsidDel="00000000" w:rsidP="00000000" w:rsidRDefault="00000000" w:rsidRPr="00000000" w14:paraId="000003BB">
      <w:pPr>
        <w:spacing w:line="220" w:lineRule="auto"/>
        <w:rPr/>
      </w:pPr>
      <w:r w:rsidDel="00000000" w:rsidR="00000000" w:rsidRPr="00000000">
        <w:rPr>
          <w:b w:val="1"/>
          <w:rtl w:val="0"/>
        </w:rPr>
        <w:t xml:space="preserve">2. 2. 2.</w:t>
      </w:r>
      <w:r w:rsidDel="00000000" w:rsidR="00000000" w:rsidRPr="00000000">
        <w:rPr>
          <w:rtl w:val="0"/>
        </w:rPr>
        <w:t xml:space="preserve">- </w:t>
      </w:r>
      <w:r w:rsidDel="00000000" w:rsidR="00000000" w:rsidRPr="00000000">
        <w:rPr>
          <w:u w:val="single"/>
          <w:rtl w:val="0"/>
        </w:rPr>
        <w:t xml:space="preserve">Escarificado y desmenuzamiento:</w:t>
      </w:r>
      <w:r w:rsidDel="00000000" w:rsidR="00000000" w:rsidRPr="00000000">
        <w:rPr>
          <w:rtl w:val="0"/>
        </w:rPr>
        <w:t xml:space="preserve"> Determinada la aptitud del suelo, de acuerdo a lo consignado en 2.2.1 de este artículo, deberá </w:t>
      </w:r>
      <w:r w:rsidDel="00000000" w:rsidR="00000000" w:rsidRPr="00000000">
        <w:rPr>
          <w:rtl w:val="0"/>
        </w:rPr>
        <w:t xml:space="preserve">escarificarse el</w:t>
      </w:r>
      <w:r w:rsidDel="00000000" w:rsidR="00000000" w:rsidRPr="00000000">
        <w:rPr>
          <w:rtl w:val="0"/>
        </w:rPr>
        <w:t xml:space="preserve"> terreno natural hasta una profundidad mínima de 0,20 m y luego </w:t>
      </w:r>
      <w:r w:rsidDel="00000000" w:rsidR="00000000" w:rsidRPr="00000000">
        <w:rPr>
          <w:rtl w:val="0"/>
        </w:rPr>
        <w:t xml:space="preserve">desmenuzarlo</w:t>
      </w:r>
      <w:r w:rsidDel="00000000" w:rsidR="00000000" w:rsidRPr="00000000">
        <w:rPr>
          <w:rtl w:val="0"/>
        </w:rPr>
        <w:t xml:space="preserve"> hasta llegar a obtener un suelo suelto y libre de terrones y que a juicio de la Inspección, no impida realizar posteriormente un buen trabajo de compactación.</w:t>
      </w:r>
    </w:p>
    <w:p w:rsidR="00000000" w:rsidDel="00000000" w:rsidP="00000000" w:rsidRDefault="00000000" w:rsidRPr="00000000" w14:paraId="000003BC">
      <w:pPr>
        <w:spacing w:line="220" w:lineRule="auto"/>
        <w:rPr>
          <w:sz w:val="22"/>
          <w:szCs w:val="22"/>
          <w:u w:val="single"/>
        </w:rPr>
      </w:pPr>
      <w:r w:rsidDel="00000000" w:rsidR="00000000" w:rsidRPr="00000000">
        <w:rPr>
          <w:b w:val="1"/>
          <w:rtl w:val="0"/>
        </w:rPr>
        <w:t xml:space="preserve">2. 2. 3.</w:t>
      </w:r>
      <w:r w:rsidDel="00000000" w:rsidR="00000000" w:rsidRPr="00000000">
        <w:rPr>
          <w:rtl w:val="0"/>
        </w:rPr>
        <w:t xml:space="preserve">- </w:t>
      </w:r>
      <w:r w:rsidDel="00000000" w:rsidR="00000000" w:rsidRPr="00000000">
        <w:rPr>
          <w:u w:val="single"/>
          <w:rtl w:val="0"/>
        </w:rPr>
        <w:t xml:space="preserve">Compactación especial</w:t>
      </w:r>
      <w:r w:rsidDel="00000000" w:rsidR="00000000" w:rsidRPr="00000000">
        <w:rPr>
          <w:sz w:val="22"/>
          <w:szCs w:val="22"/>
          <w:u w:val="single"/>
          <w:rtl w:val="0"/>
        </w:rPr>
        <w:t xml:space="preserve">:</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a)</w:t>
      </w:r>
      <w:r w:rsidDel="00000000" w:rsidR="00000000" w:rsidRPr="00000000">
        <w:rPr>
          <w:color w:val="000000"/>
          <w:u w:val="single"/>
          <w:rtl w:val="0"/>
        </w:rPr>
        <w:t xml:space="preserve">Descripción</w:t>
      </w:r>
      <w:r w:rsidDel="00000000" w:rsidR="00000000" w:rsidRPr="00000000">
        <w:rPr>
          <w:color w:val="000000"/>
          <w:sz w:val="22"/>
          <w:szCs w:val="22"/>
          <w:u w:val="single"/>
          <w:rtl w:val="0"/>
        </w:rPr>
        <w:t xml:space="preserve">:</w:t>
      </w:r>
      <w:r w:rsidDel="00000000" w:rsidR="00000000" w:rsidRPr="00000000">
        <w:rPr>
          <w:color w:val="000000"/>
          <w:rtl w:val="0"/>
        </w:rPr>
        <w:t xml:space="preserve"> Este inciso comprende todas las operaciones necesarias para compactación de los suelos, hasta obtener la densidad correspondiente al "Proctor Standard" de acuerdo a lo que se especifique en 2.2.3.b de este artículo, incluyendo equipo, su conservación, mano de obra y agua regada.</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b)</w:t>
      </w:r>
      <w:r w:rsidDel="00000000" w:rsidR="00000000" w:rsidRPr="00000000">
        <w:rPr>
          <w:color w:val="000000"/>
          <w:u w:val="single"/>
          <w:rtl w:val="0"/>
        </w:rPr>
        <w:t xml:space="preserve"> Ensayo previo:</w:t>
      </w:r>
      <w:r w:rsidDel="00000000" w:rsidR="00000000" w:rsidRPr="00000000">
        <w:rPr>
          <w:color w:val="000000"/>
          <w:rtl w:val="0"/>
        </w:rPr>
        <w:t xml:space="preserve"> Tendrá por objeto determinar el contenido de humedad óptima de compactación mediante el ensayo Proctor Standard, en base al cual se determinará la densidad de la subrasante, y responderá al 100 % del mismo. La muestra del suelo a ensayar que será la que determine la Inspección, será pasada por el tamiz Nº 4 y compactada dentro de un molde cilíndrico metálico en tres capas de igual espesor hasta llegar a completar el mismo. Éste tendrá 0,10 m de diámetro y 0,10 m de altura. Cada capa será compactada con un pisón de 2,5 kg al que se deja caer 25 veces desde una altura de 0,30 m. El molde se colocará sobre una base firme durante el proceso </w:t>
      </w:r>
      <w:r w:rsidDel="00000000" w:rsidR="00000000" w:rsidRPr="00000000">
        <w:rPr>
          <w:color w:val="000000"/>
          <w:rtl w:val="0"/>
        </w:rPr>
        <w:t xml:space="preserve">descripto</w:t>
      </w:r>
      <w:r w:rsidDel="00000000" w:rsidR="00000000" w:rsidRPr="00000000">
        <w:rPr>
          <w:color w:val="000000"/>
          <w:rtl w:val="0"/>
        </w:rPr>
        <w:t xml:space="preserve">. Conocido el volumen del molde, el peso del suelo dentro del mismo y su cantidad de humedad se calculará el peso específico aparente del suelo seco. El ensayo se repite con muestras de diferentes contenidos de humedad hasta encontrar aquel porciento de agua con el cual se obtenga el "máximo peso específico" aparente para las condiciones de este ensayo. El porciento de agua así obtenido será el "contenido óptimo de humedad de compactación". El máximo peso específico aparente conseguido con el ensayo </w:t>
      </w:r>
      <w:r w:rsidDel="00000000" w:rsidR="00000000" w:rsidRPr="00000000">
        <w:rPr>
          <w:color w:val="000000"/>
          <w:rtl w:val="0"/>
        </w:rPr>
        <w:t xml:space="preserve">descripto</w:t>
      </w:r>
      <w:r w:rsidDel="00000000" w:rsidR="00000000" w:rsidRPr="00000000">
        <w:rPr>
          <w:color w:val="000000"/>
          <w:rtl w:val="0"/>
        </w:rPr>
        <w:t xml:space="preserve">, representa el máximo posible de obtener con el suelo ensayado, pero se tomará no obstante como término de comparación para determinar el grado de compactación exigible en los suelos en obra.</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c)</w:t>
      </w:r>
      <w:r w:rsidDel="00000000" w:rsidR="00000000" w:rsidRPr="00000000">
        <w:rPr>
          <w:color w:val="000000"/>
          <w:u w:val="single"/>
          <w:rtl w:val="0"/>
        </w:rPr>
        <w:t xml:space="preserve"> Método de compactación:</w:t>
      </w:r>
      <w:r w:rsidDel="00000000" w:rsidR="00000000" w:rsidRPr="00000000">
        <w:rPr>
          <w:color w:val="000000"/>
          <w:rtl w:val="0"/>
        </w:rPr>
        <w:t xml:space="preserve"> Una vez preparadas cada capa de suelo de acuerdo a lo especificado en 2.1 de este artículo, será compactado hasta obtener un peso específico aparente que, como mínimo llegue a igualarse al porcentaje fijado previamente por la Inspección del determinado con el "Ensayo previo de compactación". El contenido de humedad en el suelo será ajustado a un valor tal, que se halle comprendido entre un 20% por debajo, y de un 10% por encima del "contenido óptimo de humedad de compactación" determinado en la forma </w:t>
      </w:r>
      <w:r w:rsidDel="00000000" w:rsidR="00000000" w:rsidRPr="00000000">
        <w:rPr>
          <w:color w:val="000000"/>
          <w:rtl w:val="0"/>
        </w:rPr>
        <w:t xml:space="preserve">descripta</w:t>
      </w:r>
      <w:r w:rsidDel="00000000" w:rsidR="00000000" w:rsidRPr="00000000">
        <w:rPr>
          <w:color w:val="000000"/>
          <w:rtl w:val="0"/>
        </w:rPr>
        <w:t xml:space="preserve"> en el apartado anterior.</w:t>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Inspección podrá modificar el límite superior especificado, cuando el suelo, para contenidos de aguas cercanas a dicho límite, presente condiciones tales que dificulten e impidan el trabajo eficaz de los equipos de compactación.</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Cuando el contenido de humedad sea tan elevado que no permita el empleo de rodillo, o impida la obtención de una compactación satisfactoria, el suelo de cada capa será trabajado con rastra u otros equipos apropiados hasta que, por evaporación pierda el exceso de humedad.</w:t>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d)</w:t>
      </w:r>
      <w:r w:rsidDel="00000000" w:rsidR="00000000" w:rsidRPr="00000000">
        <w:rPr>
          <w:color w:val="000000"/>
          <w:u w:val="single"/>
          <w:rtl w:val="0"/>
        </w:rPr>
        <w:t xml:space="preserve"> Regado:</w:t>
      </w:r>
      <w:r w:rsidDel="00000000" w:rsidR="00000000" w:rsidRPr="00000000">
        <w:rPr>
          <w:color w:val="000000"/>
          <w:rtl w:val="0"/>
        </w:rPr>
        <w:t xml:space="preserve"> Cuando el contenido natural de humedad del suelo esté por debajo del necesario para el logro de la compactación deseada deberá agregarse al mismo la cantidad de agua indispensable para obtener el grado de humedad especificado.</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suelo regado en el lugar de utilización, una vez extendido será perfectamente desmenuzado de modo que, conseguido el grado de humedad </w:t>
      </w:r>
      <w:r w:rsidDel="00000000" w:rsidR="00000000" w:rsidRPr="00000000">
        <w:rPr>
          <w:color w:val="000000"/>
          <w:rtl w:val="0"/>
        </w:rPr>
        <w:t xml:space="preserve">óptima</w:t>
      </w:r>
      <w:r w:rsidDel="00000000" w:rsidR="00000000" w:rsidRPr="00000000">
        <w:rPr>
          <w:color w:val="000000"/>
          <w:rtl w:val="0"/>
        </w:rPr>
        <w:t xml:space="preserve">, se inicie de inmediato el proceso de compactación. El contenido de agua en el suelo deberá ser uniforme en todo espesor y ancho de las capas a compactar. Esto será trabajado para lograr dicha uniformidad, con un equipo apropiado para tal fin, previamente aceptado por la Inspección. La adición de agua podrá efectuarse con camiones regadores o con otros elementos  aprobados por la Inspección.</w:t>
      </w:r>
    </w:p>
    <w:p w:rsidR="00000000" w:rsidDel="00000000" w:rsidP="00000000" w:rsidRDefault="00000000" w:rsidRPr="00000000" w14:paraId="000003C4">
      <w:pPr>
        <w:spacing w:line="220" w:lineRule="auto"/>
        <w:rPr/>
      </w:pPr>
      <w:r w:rsidDel="00000000" w:rsidR="00000000" w:rsidRPr="00000000">
        <w:rPr>
          <w:rtl w:val="0"/>
        </w:rPr>
        <w:t xml:space="preserve">Los camiones regadores serán de tal tipo, que pueda medirse la capacidad de su depósito de agua y en caso de usarse otros sistemas se exigirá la previsión de medidores calibrados con el objeto de determinar la cantidad de agua regada.</w:t>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equipo de riego tendrá una capacidad suficiente como para regar el suelo en el lapso de tiempo limitado a las horas de menor temperatura del día, con el objeto de aprovechar al máximo el agua regada.</w:t>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Inspección podrá exigir que los equipos de compactación actúen simultáneamente con los que distribuyen el suelo de cada capa con el objeto de lograr que la compactación se efectúe antes que éste haya perdido el grado de humedad conveniente.</w:t>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before="0" w:lineRule="auto"/>
        <w:rPr>
          <w:color w:val="000000"/>
        </w:rPr>
      </w:pPr>
      <w:r w:rsidDel="00000000" w:rsidR="00000000" w:rsidRPr="00000000">
        <w:rPr>
          <w:b w:val="1"/>
          <w:color w:val="000000"/>
          <w:rtl w:val="0"/>
        </w:rPr>
        <w:t xml:space="preserve">e) </w:t>
      </w:r>
      <w:r w:rsidDel="00000000" w:rsidR="00000000" w:rsidRPr="00000000">
        <w:rPr>
          <w:color w:val="000000"/>
          <w:u w:val="single"/>
          <w:rtl w:val="0"/>
        </w:rPr>
        <w:t xml:space="preserve">Equipos:</w:t>
      </w:r>
      <w:r w:rsidDel="00000000" w:rsidR="00000000" w:rsidRPr="00000000">
        <w:rPr>
          <w:color w:val="000000"/>
          <w:rtl w:val="0"/>
        </w:rPr>
        <w:t xml:space="preserve"> Todos los elementos del equipo se encontrarán en buen estado de funcionamiento debiendo reemplazar aquellos que mostraran deficiencias, aunque hubieran recibido aprobación con anterioridad. Los rodillos "Pata de Cabra" empleados en la compactación tendrán las características que se detallan a continuación:</w:t>
      </w:r>
    </w:p>
    <w:p w:rsidR="00000000" w:rsidDel="00000000" w:rsidP="00000000" w:rsidRDefault="00000000" w:rsidRPr="00000000" w14:paraId="000003C8">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Largo mínimo de salientes: 15 cm</w:t>
      </w:r>
      <w:r w:rsidDel="00000000" w:rsidR="00000000" w:rsidRPr="00000000">
        <w:rPr>
          <w:rtl w:val="0"/>
        </w:rPr>
      </w:r>
    </w:p>
    <w:p w:rsidR="00000000" w:rsidDel="00000000" w:rsidP="00000000" w:rsidRDefault="00000000" w:rsidRPr="00000000" w14:paraId="000003C9">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Superficie de compactación de cada saliente: 25 cm² - 35 cm²</w:t>
      </w:r>
      <w:r w:rsidDel="00000000" w:rsidR="00000000" w:rsidRPr="00000000">
        <w:rPr>
          <w:rtl w:val="0"/>
        </w:rPr>
      </w:r>
    </w:p>
    <w:p w:rsidR="00000000" w:rsidDel="00000000" w:rsidP="00000000" w:rsidRDefault="00000000" w:rsidRPr="00000000" w14:paraId="000003CA">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Separación entre salientes en cualquier dirección: 15 cm - 25 cm</w:t>
      </w:r>
      <w:r w:rsidDel="00000000" w:rsidR="00000000" w:rsidRPr="00000000">
        <w:rPr>
          <w:rtl w:val="0"/>
        </w:rPr>
      </w:r>
    </w:p>
    <w:p w:rsidR="00000000" w:rsidDel="00000000" w:rsidP="00000000" w:rsidRDefault="00000000" w:rsidRPr="00000000" w14:paraId="000003CB">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Separación mínima entre filas de salientes que </w:t>
      </w:r>
      <w:r w:rsidDel="00000000" w:rsidR="00000000" w:rsidRPr="00000000">
        <w:rPr>
          <w:color w:val="000000"/>
          <w:rtl w:val="0"/>
        </w:rPr>
        <w:t xml:space="preserve">coincidan</w:t>
      </w:r>
      <w:r w:rsidDel="00000000" w:rsidR="00000000" w:rsidRPr="00000000">
        <w:rPr>
          <w:color w:val="000000"/>
          <w:rtl w:val="0"/>
        </w:rPr>
        <w:t xml:space="preserve"> con una generatriz: 10 cm</w:t>
      </w:r>
      <w:r w:rsidDel="00000000" w:rsidR="00000000" w:rsidRPr="00000000">
        <w:rPr>
          <w:rtl w:val="0"/>
        </w:rPr>
      </w:r>
    </w:p>
    <w:p w:rsidR="00000000" w:rsidDel="00000000" w:rsidP="00000000" w:rsidRDefault="00000000" w:rsidRPr="00000000" w14:paraId="000003CC">
      <w:pPr>
        <w:numPr>
          <w:ilvl w:val="1"/>
          <w:numId w:val="7"/>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color w:val="000000"/>
          <w:rtl w:val="0"/>
        </w:rPr>
        <w:t xml:space="preserve">Presión mínima ejercida por cada saliente:</w:t>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before="0" w:lineRule="auto"/>
        <w:ind w:left="1440" w:firstLine="0"/>
        <w:rPr/>
      </w:pPr>
      <w:r w:rsidDel="00000000" w:rsidR="00000000" w:rsidRPr="00000000">
        <w:rPr>
          <w:rtl w:val="0"/>
        </w:rPr>
      </w:r>
    </w:p>
    <w:tbl>
      <w:tblPr>
        <w:tblStyle w:val="Table12"/>
        <w:tblW w:w="5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8"/>
        <w:gridCol w:w="1261"/>
        <w:gridCol w:w="1261"/>
        <w:tblGridChange w:id="0">
          <w:tblGrid>
            <w:gridCol w:w="2678"/>
            <w:gridCol w:w="1261"/>
            <w:gridCol w:w="1261"/>
          </w:tblGrid>
        </w:tblGridChange>
      </w:tblGrid>
      <w:tr>
        <w:trPr>
          <w:cantSplit w:val="0"/>
          <w:trHeight w:val="220" w:hRule="atLeast"/>
          <w:tblHeader w:val="0"/>
        </w:trPr>
        <w:tc>
          <w:tcPr/>
          <w:p w:rsidR="00000000" w:rsidDel="00000000" w:rsidP="00000000" w:rsidRDefault="00000000" w:rsidRPr="00000000" w14:paraId="000003CE">
            <w:pPr>
              <w:spacing w:after="60" w:before="60" w:lineRule="auto"/>
              <w:ind w:left="510" w:firstLine="0"/>
              <w:rPr>
                <w:b w:val="1"/>
              </w:rPr>
            </w:pPr>
            <w:r w:rsidDel="00000000" w:rsidR="00000000" w:rsidRPr="00000000">
              <w:rPr>
                <w:rtl w:val="0"/>
              </w:rPr>
            </w:r>
          </w:p>
        </w:tc>
        <w:tc>
          <w:tcPr/>
          <w:p w:rsidR="00000000" w:rsidDel="00000000" w:rsidP="00000000" w:rsidRDefault="00000000" w:rsidRPr="00000000" w14:paraId="000003CF">
            <w:pPr>
              <w:spacing w:after="60" w:before="60" w:lineRule="auto"/>
              <w:rPr/>
            </w:pPr>
            <w:r w:rsidDel="00000000" w:rsidR="00000000" w:rsidRPr="00000000">
              <w:rPr>
                <w:b w:val="1"/>
                <w:sz w:val="22"/>
                <w:szCs w:val="22"/>
                <w:rtl w:val="0"/>
              </w:rPr>
              <w:t xml:space="preserve">Suelos con:</w:t>
            </w:r>
            <w:r w:rsidDel="00000000" w:rsidR="00000000" w:rsidRPr="00000000">
              <w:rPr>
                <w:rtl w:val="0"/>
              </w:rPr>
            </w:r>
          </w:p>
        </w:tc>
        <w:tc>
          <w:tcPr/>
          <w:p w:rsidR="00000000" w:rsidDel="00000000" w:rsidP="00000000" w:rsidRDefault="00000000" w:rsidRPr="00000000" w14:paraId="000003D0">
            <w:pPr>
              <w:spacing w:after="60" w:before="60" w:lineRule="auto"/>
              <w:rPr/>
            </w:pPr>
            <w:r w:rsidDel="00000000" w:rsidR="00000000" w:rsidRPr="00000000">
              <w:rPr>
                <w:b w:val="1"/>
                <w:sz w:val="22"/>
                <w:szCs w:val="22"/>
                <w:rtl w:val="0"/>
              </w:rPr>
              <w:t xml:space="preserve">Suelos con:</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D1">
            <w:pPr>
              <w:spacing w:after="60" w:before="60" w:lineRule="auto"/>
              <w:ind w:left="510" w:firstLine="0"/>
              <w:rPr/>
            </w:pPr>
            <w:r w:rsidDel="00000000" w:rsidR="00000000" w:rsidRPr="00000000">
              <w:rPr>
                <w:rtl w:val="0"/>
              </w:rPr>
            </w:r>
          </w:p>
        </w:tc>
        <w:tc>
          <w:tcPr/>
          <w:p w:rsidR="00000000" w:rsidDel="00000000" w:rsidP="00000000" w:rsidRDefault="00000000" w:rsidRPr="00000000" w14:paraId="000003D2">
            <w:pPr>
              <w:spacing w:after="60" w:before="60" w:lineRule="auto"/>
              <w:rPr/>
            </w:pPr>
            <w:sdt>
              <w:sdtPr>
                <w:tag w:val="goog_rdk_0"/>
              </w:sdtPr>
              <w:sdtContent>
                <w:r w:rsidDel="00000000" w:rsidR="00000000" w:rsidRPr="00000000">
                  <w:rPr>
                    <w:rFonts w:ascii="Arial Unicode MS" w:cs="Arial Unicode MS" w:eastAsia="Arial Unicode MS" w:hAnsi="Arial Unicode MS"/>
                    <w:sz w:val="22"/>
                    <w:szCs w:val="22"/>
                    <w:rtl w:val="0"/>
                  </w:rPr>
                  <w:t xml:space="preserve">LL≤38</w:t>
                </w:r>
              </w:sdtContent>
            </w:sdt>
            <w:r w:rsidDel="00000000" w:rsidR="00000000" w:rsidRPr="00000000">
              <w:rPr>
                <w:rtl w:val="0"/>
              </w:rPr>
            </w:r>
          </w:p>
        </w:tc>
        <w:tc>
          <w:tcPr/>
          <w:p w:rsidR="00000000" w:rsidDel="00000000" w:rsidP="00000000" w:rsidRDefault="00000000" w:rsidRPr="00000000" w14:paraId="000003D3">
            <w:pPr>
              <w:spacing w:after="60" w:before="60" w:lineRule="auto"/>
              <w:rPr/>
            </w:pPr>
            <w:sdt>
              <w:sdtPr>
                <w:tag w:val="goog_rdk_1"/>
              </w:sdtPr>
              <w:sdtContent>
                <w:r w:rsidDel="00000000" w:rsidR="00000000" w:rsidRPr="00000000">
                  <w:rPr>
                    <w:rFonts w:ascii="Arial Unicode MS" w:cs="Arial Unicode MS" w:eastAsia="Arial Unicode MS" w:hAnsi="Arial Unicode MS"/>
                    <w:sz w:val="22"/>
                    <w:szCs w:val="22"/>
                    <w:rtl w:val="0"/>
                  </w:rPr>
                  <w:t xml:space="preserve">LL≥38</w:t>
                </w:r>
              </w:sdtContent>
            </w:sdt>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D4">
            <w:pPr>
              <w:spacing w:after="60" w:before="60" w:lineRule="auto"/>
              <w:ind w:left="510" w:firstLine="0"/>
              <w:rPr/>
            </w:pPr>
            <w:r w:rsidDel="00000000" w:rsidR="00000000" w:rsidRPr="00000000">
              <w:rPr>
                <w:rtl w:val="0"/>
              </w:rPr>
            </w:r>
          </w:p>
        </w:tc>
        <w:tc>
          <w:tcPr/>
          <w:p w:rsidR="00000000" w:rsidDel="00000000" w:rsidP="00000000" w:rsidRDefault="00000000" w:rsidRPr="00000000" w14:paraId="000003D5">
            <w:pPr>
              <w:spacing w:after="60" w:before="60" w:lineRule="auto"/>
              <w:rPr/>
            </w:pPr>
            <w:sdt>
              <w:sdtPr>
                <w:tag w:val="goog_rdk_2"/>
              </w:sdtPr>
              <w:sdtContent>
                <w:r w:rsidDel="00000000" w:rsidR="00000000" w:rsidRPr="00000000">
                  <w:rPr>
                    <w:rFonts w:ascii="Arial Unicode MS" w:cs="Arial Unicode MS" w:eastAsia="Arial Unicode MS" w:hAnsi="Arial Unicode MS"/>
                    <w:sz w:val="22"/>
                    <w:szCs w:val="22"/>
                    <w:rtl w:val="0"/>
                  </w:rPr>
                  <w:t xml:space="preserve">LP≤15</w:t>
                </w:r>
              </w:sdtContent>
            </w:sdt>
            <w:r w:rsidDel="00000000" w:rsidR="00000000" w:rsidRPr="00000000">
              <w:rPr>
                <w:rtl w:val="0"/>
              </w:rPr>
            </w:r>
          </w:p>
        </w:tc>
        <w:tc>
          <w:tcPr/>
          <w:p w:rsidR="00000000" w:rsidDel="00000000" w:rsidP="00000000" w:rsidRDefault="00000000" w:rsidRPr="00000000" w14:paraId="000003D6">
            <w:pPr>
              <w:spacing w:after="60" w:before="60" w:lineRule="auto"/>
              <w:rPr/>
            </w:pPr>
            <w:sdt>
              <w:sdtPr>
                <w:tag w:val="goog_rdk_3"/>
              </w:sdtPr>
              <w:sdtContent>
                <w:r w:rsidDel="00000000" w:rsidR="00000000" w:rsidRPr="00000000">
                  <w:rPr>
                    <w:rFonts w:ascii="Arial Unicode MS" w:cs="Arial Unicode MS" w:eastAsia="Arial Unicode MS" w:hAnsi="Arial Unicode MS"/>
                    <w:sz w:val="22"/>
                    <w:szCs w:val="22"/>
                    <w:rtl w:val="0"/>
                  </w:rPr>
                  <w:t xml:space="preserve">LP≥15</w:t>
                </w:r>
              </w:sdtContent>
            </w:sdt>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D7">
            <w:pPr>
              <w:spacing w:after="60" w:before="60" w:lineRule="auto"/>
              <w:ind w:left="510" w:firstLine="0"/>
              <w:rPr/>
            </w:pPr>
            <w:r w:rsidDel="00000000" w:rsidR="00000000" w:rsidRPr="00000000">
              <w:rPr>
                <w:sz w:val="22"/>
                <w:szCs w:val="22"/>
                <w:rtl w:val="0"/>
              </w:rPr>
              <w:t xml:space="preserve">* Rodillo sin lastrar</w:t>
            </w:r>
            <w:r w:rsidDel="00000000" w:rsidR="00000000" w:rsidRPr="00000000">
              <w:rPr>
                <w:rtl w:val="0"/>
              </w:rPr>
            </w:r>
          </w:p>
        </w:tc>
        <w:tc>
          <w:tcPr/>
          <w:p w:rsidR="00000000" w:rsidDel="00000000" w:rsidP="00000000" w:rsidRDefault="00000000" w:rsidRPr="00000000" w14:paraId="000003D8">
            <w:pPr>
              <w:spacing w:after="60" w:before="60" w:lineRule="auto"/>
              <w:rPr/>
            </w:pPr>
            <w:r w:rsidDel="00000000" w:rsidR="00000000" w:rsidRPr="00000000">
              <w:rPr>
                <w:sz w:val="22"/>
                <w:szCs w:val="22"/>
                <w:rtl w:val="0"/>
              </w:rPr>
              <w:t xml:space="preserve">20 kg/cm²</w:t>
            </w:r>
            <w:r w:rsidDel="00000000" w:rsidR="00000000" w:rsidRPr="00000000">
              <w:rPr>
                <w:rtl w:val="0"/>
              </w:rPr>
            </w:r>
          </w:p>
        </w:tc>
        <w:tc>
          <w:tcPr/>
          <w:p w:rsidR="00000000" w:rsidDel="00000000" w:rsidP="00000000" w:rsidRDefault="00000000" w:rsidRPr="00000000" w14:paraId="000003D9">
            <w:pPr>
              <w:spacing w:after="60" w:before="60" w:lineRule="auto"/>
              <w:rPr/>
            </w:pPr>
            <w:r w:rsidDel="00000000" w:rsidR="00000000" w:rsidRPr="00000000">
              <w:rPr>
                <w:sz w:val="22"/>
                <w:szCs w:val="22"/>
                <w:rtl w:val="0"/>
              </w:rPr>
              <w:t xml:space="preserve">10 kg/cm²</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DA">
            <w:pPr>
              <w:spacing w:after="60" w:before="60" w:lineRule="auto"/>
              <w:ind w:left="510" w:firstLine="0"/>
              <w:rPr/>
            </w:pPr>
            <w:r w:rsidDel="00000000" w:rsidR="00000000" w:rsidRPr="00000000">
              <w:rPr>
                <w:sz w:val="22"/>
                <w:szCs w:val="22"/>
                <w:rtl w:val="0"/>
              </w:rPr>
              <w:t xml:space="preserve">* Rodillo lastrado</w:t>
            </w:r>
            <w:r w:rsidDel="00000000" w:rsidR="00000000" w:rsidRPr="00000000">
              <w:rPr>
                <w:rtl w:val="0"/>
              </w:rPr>
            </w:r>
          </w:p>
        </w:tc>
        <w:tc>
          <w:tcPr/>
          <w:p w:rsidR="00000000" w:rsidDel="00000000" w:rsidP="00000000" w:rsidRDefault="00000000" w:rsidRPr="00000000" w14:paraId="000003DB">
            <w:pPr>
              <w:spacing w:after="60" w:before="60" w:lineRule="auto"/>
              <w:rPr/>
            </w:pPr>
            <w:r w:rsidDel="00000000" w:rsidR="00000000" w:rsidRPr="00000000">
              <w:rPr>
                <w:sz w:val="22"/>
                <w:szCs w:val="22"/>
                <w:rtl w:val="0"/>
              </w:rPr>
              <w:t xml:space="preserve">30 kg/cm²</w:t>
            </w:r>
            <w:r w:rsidDel="00000000" w:rsidR="00000000" w:rsidRPr="00000000">
              <w:rPr>
                <w:rtl w:val="0"/>
              </w:rPr>
            </w:r>
          </w:p>
        </w:tc>
        <w:tc>
          <w:tcPr/>
          <w:p w:rsidR="00000000" w:rsidDel="00000000" w:rsidP="00000000" w:rsidRDefault="00000000" w:rsidRPr="00000000" w14:paraId="000003DC">
            <w:pPr>
              <w:spacing w:after="60" w:before="60" w:lineRule="auto"/>
              <w:rPr/>
            </w:pPr>
            <w:r w:rsidDel="00000000" w:rsidR="00000000" w:rsidRPr="00000000">
              <w:rPr>
                <w:sz w:val="22"/>
                <w:szCs w:val="22"/>
                <w:rtl w:val="0"/>
              </w:rPr>
              <w:t xml:space="preserve">15 kg/cm²</w:t>
            </w:r>
            <w:r w:rsidDel="00000000" w:rsidR="00000000" w:rsidRPr="00000000">
              <w:rPr>
                <w:rtl w:val="0"/>
              </w:rPr>
            </w:r>
          </w:p>
        </w:tc>
      </w:tr>
    </w:tbl>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120" w:lineRule="auto"/>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carga que transmite cada saliente se determinará dividiendo el peso total del rodillo por el número máximo de salientes de una fila paralela o aproximadamente paralela al eje del rodillo. El equipo de compactación, será del tipo adecuado para cada clase de suelo a compactar y deberá ejercer la presión necesaria para obtener las densidades fijadas por la Inspección. </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rodillos "Neumáticos múltiples" empleados en la compactación serán de uno o dos ejes con cuatro ruedas como mínimo y la presión de aire interior en los neumáticos será al menos de 70 libras por pulgada cuadrada (4,90 kg/cm²) permitiendo obtener una presión de llanta de 150 kg/cm de ancho.</w:t>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f)</w:t>
      </w:r>
      <w:r w:rsidDel="00000000" w:rsidR="00000000" w:rsidRPr="00000000">
        <w:rPr>
          <w:color w:val="000000"/>
          <w:u w:val="single"/>
          <w:rtl w:val="0"/>
        </w:rPr>
        <w:t xml:space="preserve"> Compactación por apisonado a mano</w:t>
      </w:r>
      <w:r w:rsidDel="00000000" w:rsidR="00000000" w:rsidRPr="00000000">
        <w:rPr>
          <w:color w:val="000000"/>
          <w:sz w:val="22"/>
          <w:szCs w:val="22"/>
          <w:u w:val="single"/>
          <w:rtl w:val="0"/>
        </w:rPr>
        <w:t xml:space="preserve">:</w:t>
      </w:r>
      <w:r w:rsidDel="00000000" w:rsidR="00000000" w:rsidRPr="00000000">
        <w:rPr>
          <w:color w:val="000000"/>
          <w:rtl w:val="0"/>
        </w:rPr>
        <w:t xml:space="preserve"> En los lugares de la calzada donde el empleo del rodillo no sea posible o su trabajo no resulte eficaz, como ser en los encuentros de calles, estribos y muros de alcantarillas o de caños, etc. se </w:t>
      </w:r>
      <w:r w:rsidDel="00000000" w:rsidR="00000000" w:rsidRPr="00000000">
        <w:rPr>
          <w:color w:val="000000"/>
          <w:rtl w:val="0"/>
        </w:rPr>
        <w:t xml:space="preserve">empleará</w:t>
      </w:r>
      <w:r w:rsidDel="00000000" w:rsidR="00000000" w:rsidRPr="00000000">
        <w:rPr>
          <w:color w:val="000000"/>
          <w:rtl w:val="0"/>
        </w:rPr>
        <w:t xml:space="preserve"> el sistema de apisonado con pisón del tipo manual con accionamiento mecánico, neumático o similar por capas no mayores a los 15 cm, </w:t>
      </w:r>
      <w:r w:rsidDel="00000000" w:rsidR="00000000" w:rsidRPr="00000000">
        <w:rPr>
          <w:color w:val="000000"/>
          <w:rtl w:val="0"/>
        </w:rPr>
        <w:t xml:space="preserve">humedeciéndose</w:t>
      </w:r>
      <w:r w:rsidDel="00000000" w:rsidR="00000000" w:rsidRPr="00000000">
        <w:rPr>
          <w:color w:val="000000"/>
          <w:rtl w:val="0"/>
        </w:rPr>
        <w:t xml:space="preserve"> el suelo lo suficiente como para asegurar su compactación a la densidad establecida. Los pisones a utilizarse deberán tener una superficie de asiento no mayor de 200 cm².</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g)</w:t>
      </w:r>
      <w:r w:rsidDel="00000000" w:rsidR="00000000" w:rsidRPr="00000000">
        <w:rPr>
          <w:color w:val="000000"/>
          <w:u w:val="single"/>
          <w:rtl w:val="0"/>
        </w:rPr>
        <w:t xml:space="preserve"> Determinación de la compactación:</w:t>
      </w:r>
      <w:r w:rsidDel="00000000" w:rsidR="00000000" w:rsidRPr="00000000">
        <w:rPr>
          <w:color w:val="000000"/>
          <w:rtl w:val="0"/>
        </w:rPr>
        <w:t xml:space="preserve"> Para verificar el cumplimiento de lo especificado en los apartados b) al f) de este inciso, la Inspección realizará por intermedio de su laboratorio, determinaciones del peso específico aparente del suelo en cada capa después de compactada y en sitios elegidos por la Inspección. Se harán como mínimo tres verificaciones por cuadra, alternando las determinaciones en el centro y hacia los bordes de la caja, prestando especial atención en </w:t>
      </w:r>
      <w:r w:rsidDel="00000000" w:rsidR="00000000" w:rsidRPr="00000000">
        <w:rPr>
          <w:color w:val="000000"/>
          <w:rtl w:val="0"/>
        </w:rPr>
        <w:t xml:space="preserve">éstos</w:t>
      </w:r>
      <w:r w:rsidDel="00000000" w:rsidR="00000000" w:rsidRPr="00000000">
        <w:rPr>
          <w:color w:val="000000"/>
          <w:rtl w:val="0"/>
        </w:rPr>
        <w:t xml:space="preserve">.</w:t>
      </w:r>
    </w:p>
    <w:p w:rsidR="00000000" w:rsidDel="00000000" w:rsidP="00000000" w:rsidRDefault="00000000" w:rsidRPr="00000000" w14:paraId="000003E2">
      <w:pPr>
        <w:spacing w:line="220" w:lineRule="auto"/>
        <w:rPr/>
      </w:pPr>
      <w:r w:rsidDel="00000000" w:rsidR="00000000" w:rsidRPr="00000000">
        <w:rPr>
          <w:rtl w:val="0"/>
        </w:rPr>
        <w:t xml:space="preserve">Las muestras serán extraídas dentro de un plazo de veinticuatro horas después de haber completado el proceso de compactación y en cualquier sector dentro de la zona de calzada.</w:t>
      </w:r>
    </w:p>
    <w:p w:rsidR="00000000" w:rsidDel="00000000" w:rsidP="00000000" w:rsidRDefault="00000000" w:rsidRPr="00000000" w14:paraId="000003E3">
      <w:pPr>
        <w:spacing w:line="220" w:lineRule="auto"/>
        <w:rPr/>
      </w:pPr>
      <w:r w:rsidDel="00000000" w:rsidR="00000000" w:rsidRPr="00000000">
        <w:rPr>
          <w:rtl w:val="0"/>
        </w:rPr>
        <w:t xml:space="preserve">Deberá obtenerse una densidad no menor al 100% del Proctor Standard obtenido en 2.2.3.b de este artículo.</w:t>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obstante, si después de aprobada una cuadra se produjeran lluvias intensas u otras circunstancias que a juicio de la Inspección puedan ocasionar disminuciones en el peso específico de una capa, se harán nuevas determinaciones y en caso de resultar inferiores a la indicada, la Contratista deberá ejecutar a su exclusivo costo los trabajos necesarios para restaurar nuevamente la densidad especificada.</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peso específico aparente del suelo en sitio, se obtendrá dividiendo su peso por el volumen aparente del mismo y efectuándose las correcciones por humedad.</w:t>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volumen aparente se determinará por alguno de los métodos convencionales, de acuerdo con las instrucciones que imparta la Inspección.</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120" w:lineRule="auto"/>
        <w:rPr>
          <w:b w:val="1"/>
          <w:color w:val="000000"/>
          <w:sz w:val="22"/>
          <w:szCs w:val="22"/>
        </w:rPr>
      </w:pPr>
      <w:r w:rsidDel="00000000" w:rsidR="00000000" w:rsidRPr="00000000">
        <w:rPr>
          <w:b w:val="1"/>
          <w:color w:val="000000"/>
          <w:sz w:val="22"/>
          <w:szCs w:val="22"/>
          <w:rtl w:val="0"/>
        </w:rPr>
        <w:t xml:space="preserve">Aunque se cumplimente lo especificado precedentemente, la Inspección podrá solicitar el paso de maquinaria pesada tales como camiones o mixers con carga plena a fin de evaluar la estabilidad general de lo ejecutado. La cantidad de pasadas serán las consideradas a sólo y exclusivo criterio de la Inspección. Si se verificase inestabilidad en este acto o en cualquier otra etapa de la obra, será rechazado sin más el sector que considere la Inspección, y a su sólo criterio.</w:t>
      </w:r>
    </w:p>
    <w:p w:rsidR="00000000" w:rsidDel="00000000" w:rsidP="00000000" w:rsidRDefault="00000000" w:rsidRPr="00000000" w14:paraId="000003E8">
      <w:pPr>
        <w:spacing w:line="220" w:lineRule="auto"/>
        <w:rPr/>
      </w:pPr>
      <w:r w:rsidDel="00000000" w:rsidR="00000000" w:rsidRPr="00000000">
        <w:rPr>
          <w:b w:val="1"/>
          <w:sz w:val="22"/>
          <w:szCs w:val="22"/>
          <w:rtl w:val="0"/>
        </w:rPr>
        <w:t xml:space="preserve">2. 2. 4.</w:t>
      </w:r>
      <w:r w:rsidDel="00000000" w:rsidR="00000000" w:rsidRPr="00000000">
        <w:rPr>
          <w:sz w:val="22"/>
          <w:szCs w:val="22"/>
          <w:rtl w:val="0"/>
        </w:rPr>
        <w:t xml:space="preserve">- </w:t>
      </w:r>
      <w:r w:rsidDel="00000000" w:rsidR="00000000" w:rsidRPr="00000000">
        <w:rPr>
          <w:sz w:val="22"/>
          <w:szCs w:val="22"/>
          <w:u w:val="single"/>
          <w:rtl w:val="0"/>
        </w:rPr>
        <w:t xml:space="preserve">Desmonte</w:t>
      </w:r>
      <w:r w:rsidDel="00000000" w:rsidR="00000000" w:rsidRPr="00000000">
        <w:rPr>
          <w:sz w:val="22"/>
          <w:szCs w:val="22"/>
          <w:rtl w:val="0"/>
        </w:rPr>
        <w:t xml:space="preserve">: </w:t>
      </w:r>
      <w:r w:rsidDel="00000000" w:rsidR="00000000" w:rsidRPr="00000000">
        <w:rPr>
          <w:rtl w:val="0"/>
        </w:rPr>
        <w:t xml:space="preserve">En el caso que la cota del terreno natural sea mayor que la de la subrasante del proyecto, hay que efectuar un desmonte en el espesor correspondiente a dicha diferencia, con los medios mecánicos adecuados para dicho trabajo y previamente aceptados por la Inspección.</w:t>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material que se obtenga como sobrante de esta operación, siempre que se considere apto, se reservará para efectuar los rellenos donde sea necesario y de acuerdo a lo indicado en 2.2.5 de este artículo. El manipuleo de la tierra excedente hasta los lugares de relleno se considerará incluido en el precio unitario del ítem.</w:t>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Efectuado el desmonte a la cota indicada en el proyecto, se procederá a escarificar y desmenuzar el suelo, de acuerdo a lo indicado en 2.2.2 de este artículo para luego realizar el proceso de "compactación especial" como se estipula en 2.2.3.b de este artículo, y realizar nuevamente los ensayos de densidades según lo especificado.</w:t>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sz w:val="22"/>
          <w:szCs w:val="22"/>
          <w:rtl w:val="0"/>
        </w:rPr>
        <w:t xml:space="preserve">2. 2. 5.</w:t>
      </w:r>
      <w:r w:rsidDel="00000000" w:rsidR="00000000" w:rsidRPr="00000000">
        <w:rPr>
          <w:color w:val="000000"/>
          <w:sz w:val="22"/>
          <w:szCs w:val="22"/>
          <w:rtl w:val="0"/>
        </w:rPr>
        <w:t xml:space="preserve">- </w:t>
      </w:r>
      <w:r w:rsidDel="00000000" w:rsidR="00000000" w:rsidRPr="00000000">
        <w:rPr>
          <w:color w:val="000000"/>
          <w:sz w:val="22"/>
          <w:szCs w:val="22"/>
          <w:u w:val="single"/>
          <w:rtl w:val="0"/>
        </w:rPr>
        <w:t xml:space="preserve">Relleno:</w:t>
      </w:r>
      <w:r w:rsidDel="00000000" w:rsidR="00000000" w:rsidRPr="00000000">
        <w:rPr>
          <w:color w:val="000000"/>
          <w:rtl w:val="0"/>
        </w:rPr>
        <w:t xml:space="preserve"> Cuando la cota del terreno natural sea inferior a la indicada en los planos del proyecto para la base firme a construir, será necesario realizar el relleno de la calle, para lo cual se utilizará el suelo proveniente de los desmontes, de acuerdo a lo indicado en el inciso anterior, o de los lugares elegidos para tal fin en los casos que no se produzcan sobrantes, o que el suelo de dicha procedencia no resulte apto para una compactación eficaz.</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estos casos el suelo será provisto por la Contratista, a su exclusivo cargo, incluso la excavación y carga en el préstamo, transporte y todo otro trabajo o costo que esta provisión implique, sin percibir por esto pago adicional alguno.</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suelo empleado en el relleno deberá ser apto.</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Previo a todo relleno deberá procederse a escarificar, desmenuzar y compactar el terreno natural de acuerdo con lo indicado en las especificaciones respectivas. Realizado este trabajo, se colocará el suelo de relleno extendido sobre el ancho total de la zona a compactar en capas de un espesor tal que una vez compactada no exceda de quince centímetros.</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todos los casos las capas serán de espesor uniforme y cubriendo el ancho total de la calzada, debiendo uniformarse con niveladoras de hojas, topadoras y otro equipo apropiado y previamente aprobado por la Inspección.</w:t>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Cuando en un préstamo elegido para extraer suelo para relleno las tierras contengan exceso de humedad, deberá esperarse a que se seque hasta un límite adecuado antes de </w:t>
      </w:r>
      <w:r w:rsidDel="00000000" w:rsidR="00000000" w:rsidRPr="00000000">
        <w:rPr>
          <w:color w:val="000000"/>
          <w:rtl w:val="0"/>
        </w:rPr>
        <w:t xml:space="preserve">excavarla</w:t>
      </w:r>
      <w:r w:rsidDel="00000000" w:rsidR="00000000" w:rsidRPr="00000000">
        <w:rPr>
          <w:color w:val="000000"/>
          <w:rtl w:val="0"/>
        </w:rPr>
        <w:t xml:space="preserve">. </w:t>
      </w:r>
      <w:r w:rsidDel="00000000" w:rsidR="00000000" w:rsidRPr="00000000">
        <w:rPr>
          <w:color w:val="000000"/>
          <w:rtl w:val="0"/>
        </w:rPr>
        <w:t xml:space="preserve">Existiendo</w:t>
      </w:r>
      <w:r w:rsidDel="00000000" w:rsidR="00000000" w:rsidRPr="00000000">
        <w:rPr>
          <w:color w:val="000000"/>
          <w:rtl w:val="0"/>
        </w:rPr>
        <w:t xml:space="preserve"> aguas estancadas, y siempre que sea posible, se </w:t>
      </w:r>
      <w:r w:rsidDel="00000000" w:rsidR="00000000" w:rsidRPr="00000000">
        <w:rPr>
          <w:color w:val="000000"/>
          <w:rtl w:val="0"/>
        </w:rPr>
        <w:t xml:space="preserve">drenarán</w:t>
      </w:r>
      <w:r w:rsidDel="00000000" w:rsidR="00000000" w:rsidRPr="00000000">
        <w:rPr>
          <w:color w:val="000000"/>
          <w:rtl w:val="0"/>
        </w:rPr>
        <w:t xml:space="preserve"> con pequeñas zanjas. Cuando las condiciones del tiempo sean favorables, se </w:t>
      </w:r>
      <w:r w:rsidDel="00000000" w:rsidR="00000000" w:rsidRPr="00000000">
        <w:rPr>
          <w:color w:val="000000"/>
          <w:rtl w:val="0"/>
        </w:rPr>
        <w:t xml:space="preserve">arará</w:t>
      </w:r>
      <w:r w:rsidDel="00000000" w:rsidR="00000000" w:rsidRPr="00000000">
        <w:rPr>
          <w:color w:val="000000"/>
          <w:rtl w:val="0"/>
        </w:rPr>
        <w:t xml:space="preserve"> el préstamo y se dejará secar el tiempo que sea necesario. No se colocará en ningún caso, suelo con un contenido de humedad mayor que el límite plástico, salvo que la Inspección lo estimara conveniente. </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trabajos de relleno serán organizados de manera tal, que todo el suelo distribuido en una jornada de trabajo sea compactado durante el transcurso de la misma. La Inspección no permitirá la prosecución de los trabajos mientras esta condición no se cumpla.</w:t>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construir el relleno hasta una cota superior a la indicada en los planos, en la cantidad suficiente como para compensar asentamientos posteriores y de modo de obtener la rasante definitiva, a la cota proyectada sin necesidad de efectuar nuevos rellenos.</w:t>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compactación a que se deben someter cada una de las capas de relleno, responderá a las especificaciones correspondientes a "Compactación Especial" (inciso 2.2.3 de este artículo).</w:t>
      </w:r>
    </w:p>
    <w:p w:rsidR="00000000" w:rsidDel="00000000" w:rsidP="00000000" w:rsidRDefault="00000000" w:rsidRPr="00000000" w14:paraId="000003F4">
      <w:pPr>
        <w:spacing w:line="220" w:lineRule="auto"/>
        <w:rPr>
          <w:b w:val="1"/>
          <w:sz w:val="22"/>
          <w:szCs w:val="22"/>
        </w:rPr>
      </w:pPr>
      <w:r w:rsidDel="00000000" w:rsidR="00000000" w:rsidRPr="00000000">
        <w:rPr>
          <w:rtl w:val="0"/>
        </w:rPr>
      </w:r>
    </w:p>
    <w:p w:rsidR="00000000" w:rsidDel="00000000" w:rsidP="00000000" w:rsidRDefault="00000000" w:rsidRPr="00000000" w14:paraId="000003F5">
      <w:pPr>
        <w:spacing w:line="220" w:lineRule="auto"/>
        <w:rPr>
          <w:b w:val="1"/>
          <w:sz w:val="22"/>
          <w:szCs w:val="22"/>
          <w:u w:val="single"/>
        </w:rPr>
      </w:pPr>
      <w:r w:rsidDel="00000000" w:rsidR="00000000" w:rsidRPr="00000000">
        <w:rPr>
          <w:b w:val="1"/>
          <w:sz w:val="22"/>
          <w:szCs w:val="22"/>
          <w:rtl w:val="0"/>
        </w:rPr>
        <w:t xml:space="preserve">Art. Nº 3: </w:t>
      </w:r>
      <w:r w:rsidDel="00000000" w:rsidR="00000000" w:rsidRPr="00000000">
        <w:rPr>
          <w:b w:val="1"/>
          <w:sz w:val="22"/>
          <w:szCs w:val="22"/>
          <w:u w:val="single"/>
          <w:rtl w:val="0"/>
        </w:rPr>
        <w:t xml:space="preserve">PREPARACIÓN DE LA SUBRASANTE</w:t>
      </w:r>
    </w:p>
    <w:p w:rsidR="00000000" w:rsidDel="00000000" w:rsidP="00000000" w:rsidRDefault="00000000" w:rsidRPr="00000000" w14:paraId="000003F6">
      <w:pPr>
        <w:spacing w:line="220" w:lineRule="auto"/>
        <w:rPr/>
      </w:pPr>
      <w:r w:rsidDel="00000000" w:rsidR="00000000" w:rsidRPr="00000000">
        <w:rPr>
          <w:b w:val="1"/>
          <w:sz w:val="22"/>
          <w:szCs w:val="22"/>
          <w:rtl w:val="0"/>
        </w:rPr>
        <w:t xml:space="preserve">3. 1.</w:t>
      </w:r>
      <w:r w:rsidDel="00000000" w:rsidR="00000000" w:rsidRPr="00000000">
        <w:rPr>
          <w:sz w:val="22"/>
          <w:szCs w:val="22"/>
          <w:rtl w:val="0"/>
        </w:rPr>
        <w:t xml:space="preserve">- </w:t>
      </w:r>
      <w:r w:rsidDel="00000000" w:rsidR="00000000" w:rsidRPr="00000000">
        <w:rPr>
          <w:sz w:val="22"/>
          <w:szCs w:val="22"/>
          <w:u w:val="single"/>
          <w:rtl w:val="0"/>
        </w:rPr>
        <w:t xml:space="preserve">Descripción:</w:t>
      </w:r>
      <w:r w:rsidDel="00000000" w:rsidR="00000000" w:rsidRPr="00000000">
        <w:rPr>
          <w:rtl w:val="0"/>
        </w:rPr>
        <w:t xml:space="preserve"> Este artículo comprende todos los trabajos necesarios para la preparación de la subrasante, a los efectos de obtener el perfil transversal y cotas indicados en los planos del proyecto. Se entiende por subrasante a la superficie sobre la cual se </w:t>
      </w:r>
      <w:r w:rsidDel="00000000" w:rsidR="00000000" w:rsidRPr="00000000">
        <w:rPr>
          <w:rtl w:val="0"/>
        </w:rPr>
        <w:t xml:space="preserve">asentarán</w:t>
      </w:r>
      <w:r w:rsidDel="00000000" w:rsidR="00000000" w:rsidRPr="00000000">
        <w:rPr>
          <w:rtl w:val="0"/>
        </w:rPr>
        <w:t xml:space="preserve"> las distintas capas que componen la estructura del pavimento (incluyendo bases, </w:t>
      </w:r>
      <w:r w:rsidDel="00000000" w:rsidR="00000000" w:rsidRPr="00000000">
        <w:rPr>
          <w:rtl w:val="0"/>
        </w:rPr>
        <w:t xml:space="preserve">sub-bases</w:t>
      </w:r>
      <w:r w:rsidDel="00000000" w:rsidR="00000000" w:rsidRPr="00000000">
        <w:rPr>
          <w:rtl w:val="0"/>
        </w:rPr>
        <w:t xml:space="preserve"> estabilizadas, etc.).</w:t>
      </w:r>
    </w:p>
    <w:p w:rsidR="00000000" w:rsidDel="00000000" w:rsidP="00000000" w:rsidRDefault="00000000" w:rsidRPr="00000000" w14:paraId="000003F7">
      <w:pPr>
        <w:spacing w:line="220" w:lineRule="auto"/>
        <w:rPr/>
      </w:pPr>
      <w:r w:rsidDel="00000000" w:rsidR="00000000" w:rsidRPr="00000000">
        <w:rPr>
          <w:b w:val="1"/>
          <w:sz w:val="22"/>
          <w:szCs w:val="22"/>
          <w:rtl w:val="0"/>
        </w:rPr>
        <w:t xml:space="preserve">3. 2.</w:t>
      </w:r>
      <w:r w:rsidDel="00000000" w:rsidR="00000000" w:rsidRPr="00000000">
        <w:rPr>
          <w:sz w:val="22"/>
          <w:szCs w:val="22"/>
          <w:rtl w:val="0"/>
        </w:rPr>
        <w:t xml:space="preserve">- </w:t>
      </w:r>
      <w:r w:rsidDel="00000000" w:rsidR="00000000" w:rsidRPr="00000000">
        <w:rPr>
          <w:sz w:val="22"/>
          <w:szCs w:val="22"/>
          <w:u w:val="single"/>
          <w:rtl w:val="0"/>
        </w:rPr>
        <w:t xml:space="preserve">Método constructivo:</w:t>
      </w:r>
      <w:r w:rsidDel="00000000" w:rsidR="00000000" w:rsidRPr="00000000">
        <w:rPr>
          <w:rtl w:val="0"/>
        </w:rPr>
        <w:t xml:space="preserve"> La subrasante será conformada y perfilada de acuerdo con los gálibos indicados en los planos u </w:t>
      </w:r>
      <w:r w:rsidDel="00000000" w:rsidR="00000000" w:rsidRPr="00000000">
        <w:rPr>
          <w:rtl w:val="0"/>
        </w:rPr>
        <w:t xml:space="preserve">ordenado</w:t>
      </w:r>
      <w:r w:rsidDel="00000000" w:rsidR="00000000" w:rsidRPr="00000000">
        <w:rPr>
          <w:rtl w:val="0"/>
        </w:rPr>
        <w:t xml:space="preserve"> por la Inspección, </w:t>
      </w:r>
      <w:r w:rsidDel="00000000" w:rsidR="00000000" w:rsidRPr="00000000">
        <w:rPr>
          <w:rtl w:val="0"/>
        </w:rPr>
        <w:t xml:space="preserve">empleándose</w:t>
      </w:r>
      <w:r w:rsidDel="00000000" w:rsidR="00000000" w:rsidRPr="00000000">
        <w:rPr>
          <w:rtl w:val="0"/>
        </w:rPr>
        <w:t xml:space="preserve"> el equipo que resulte más conveniente para dicho trabajo.</w:t>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Esta tarea deberá realizarse en forma de eliminar las irregularidades tanto en sentido transversal como longitudinal con el fin de asegurar, una vez preparada la caja y perfilada su sección final, que el firme a construir tenga un espesor uniforme y una superficie de asiento lisa, </w:t>
      </w:r>
      <w:r w:rsidDel="00000000" w:rsidR="00000000" w:rsidRPr="00000000">
        <w:rPr>
          <w:color w:val="000000"/>
          <w:rtl w:val="0"/>
        </w:rPr>
        <w:t xml:space="preserve">compactada</w:t>
      </w:r>
      <w:r w:rsidDel="00000000" w:rsidR="00000000" w:rsidRPr="00000000">
        <w:rPr>
          <w:color w:val="000000"/>
          <w:rtl w:val="0"/>
        </w:rPr>
        <w:t xml:space="preserve"> y sin material suelto con grado de compactación uniforme en toda su superficie.</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Donde sea necesario, para obtener un perfilado correcto, la Inspección podrá exigir el escarificado y </w:t>
      </w:r>
      <w:r w:rsidDel="00000000" w:rsidR="00000000" w:rsidRPr="00000000">
        <w:rPr>
          <w:color w:val="000000"/>
          <w:rtl w:val="0"/>
        </w:rPr>
        <w:t xml:space="preserve">recompactación</w:t>
      </w:r>
      <w:r w:rsidDel="00000000" w:rsidR="00000000" w:rsidRPr="00000000">
        <w:rPr>
          <w:color w:val="000000"/>
          <w:rtl w:val="0"/>
        </w:rPr>
        <w:t xml:space="preserve"> del material de la misma. Todas las partes de la subrasante que hayan sido escarificadas y toda porción de la misma cuya compactación sea deficiente, deberá compactarse en forma satisfactoria antes de colocar sobre ella material alguno para la construcción del firme. Si con el tránsito normal y el contenido natural de la humedad del suelo, dicha compactación no pudiera obtenerse, la Contratista a requerimiento de la Inspección, deberá compactar la subrasante y ajustar su contenido de humedad dentro del límite correcto, de acuerdo a lo indicado anteriormente.</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Inspección podrá hacer determinaciones de laboratorio para verificar el grado de la compacidad y uniformidad de la humedad de los suelos que forman la subrasante.</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preparación de cada sección de subrasante, será aprobada por la Inspección antes que se comience a depositar los materiales para la construcción del firme en dicha sección.</w:t>
      </w:r>
    </w:p>
    <w:p w:rsidR="00000000" w:rsidDel="00000000" w:rsidP="00000000" w:rsidRDefault="00000000" w:rsidRPr="00000000" w14:paraId="000003FC">
      <w:pPr>
        <w:spacing w:line="220" w:lineRule="auto"/>
        <w:rPr/>
      </w:pPr>
      <w:r w:rsidDel="00000000" w:rsidR="00000000" w:rsidRPr="00000000">
        <w:rPr>
          <w:b w:val="1"/>
          <w:sz w:val="22"/>
          <w:szCs w:val="22"/>
          <w:rtl w:val="0"/>
        </w:rPr>
        <w:t xml:space="preserve">3. 3.</w:t>
      </w:r>
      <w:r w:rsidDel="00000000" w:rsidR="00000000" w:rsidRPr="00000000">
        <w:rPr>
          <w:sz w:val="22"/>
          <w:szCs w:val="22"/>
          <w:rtl w:val="0"/>
        </w:rPr>
        <w:t xml:space="preserve">- </w:t>
      </w:r>
      <w:r w:rsidDel="00000000" w:rsidR="00000000" w:rsidRPr="00000000">
        <w:rPr>
          <w:sz w:val="22"/>
          <w:szCs w:val="22"/>
          <w:u w:val="single"/>
          <w:rtl w:val="0"/>
        </w:rPr>
        <w:t xml:space="preserve">Conservación:</w:t>
      </w:r>
      <w:r w:rsidDel="00000000" w:rsidR="00000000" w:rsidRPr="00000000">
        <w:rPr>
          <w:rtl w:val="0"/>
        </w:rPr>
        <w:t xml:space="preserve"> Una vez terminada y aprobada la subrasante en una sección de la calzada, aquella deberá conservarse con sus perfiles, humedad y densidades correctas hasta la terminación de la construcción del firme.</w:t>
      </w:r>
    </w:p>
    <w:p w:rsidR="00000000" w:rsidDel="00000000" w:rsidP="00000000" w:rsidRDefault="00000000" w:rsidRPr="00000000" w14:paraId="000003FD">
      <w:pPr>
        <w:spacing w:line="220" w:lineRule="auto"/>
        <w:rPr/>
      </w:pPr>
      <w:r w:rsidDel="00000000" w:rsidR="00000000" w:rsidRPr="00000000">
        <w:rPr>
          <w:rtl w:val="0"/>
        </w:rPr>
        <w:t xml:space="preserve">Luego de una lluvia, la Inspección podrá hacer determinaciones de laboratorio para verificar el grado de la compacidad y uniformidad de la humedad de los suelos que forman la subrasante, en caso de no cumplir lo especificado la Contratista deberá sanearla y ejecutarla nuevamente.</w:t>
      </w:r>
    </w:p>
    <w:p w:rsidR="00000000" w:rsidDel="00000000" w:rsidP="00000000" w:rsidRDefault="00000000" w:rsidRPr="00000000" w14:paraId="000003FE">
      <w:pPr>
        <w:spacing w:line="220" w:lineRule="auto"/>
        <w:rPr/>
      </w:pPr>
      <w:r w:rsidDel="00000000" w:rsidR="00000000" w:rsidRPr="00000000">
        <w:rPr>
          <w:rtl w:val="0"/>
        </w:rPr>
        <w:t xml:space="preserve">El gasto de conservación no tendrá reconocimiento alguno por separado.</w:t>
      </w:r>
    </w:p>
    <w:p w:rsidR="00000000" w:rsidDel="00000000" w:rsidP="00000000" w:rsidRDefault="00000000" w:rsidRPr="00000000" w14:paraId="000003FF">
      <w:pPr>
        <w:widowControl w:val="1"/>
        <w:spacing w:after="200" w:before="0" w:line="276" w:lineRule="auto"/>
        <w:jc w:val="center"/>
        <w:rPr>
          <w:sz w:val="60"/>
          <w:szCs w:val="60"/>
        </w:rPr>
      </w:pPr>
      <w:r w:rsidDel="00000000" w:rsidR="00000000" w:rsidRPr="00000000">
        <w:rPr>
          <w:rtl w:val="0"/>
        </w:rPr>
      </w:r>
    </w:p>
    <w:p w:rsidR="00000000" w:rsidDel="00000000" w:rsidP="00000000" w:rsidRDefault="00000000" w:rsidRPr="00000000" w14:paraId="00000400">
      <w:pPr>
        <w:widowControl w:val="1"/>
        <w:spacing w:after="200" w:before="0" w:line="276" w:lineRule="auto"/>
        <w:jc w:val="center"/>
        <w:rPr>
          <w:sz w:val="60"/>
          <w:szCs w:val="60"/>
        </w:rPr>
      </w:pPr>
      <w:r w:rsidDel="00000000" w:rsidR="00000000" w:rsidRPr="00000000">
        <w:rPr>
          <w:rtl w:val="0"/>
        </w:rPr>
      </w:r>
    </w:p>
    <w:p w:rsidR="00000000" w:rsidDel="00000000" w:rsidP="00000000" w:rsidRDefault="00000000" w:rsidRPr="00000000" w14:paraId="00000401">
      <w:pPr>
        <w:widowControl w:val="1"/>
        <w:spacing w:after="200" w:before="0" w:line="276" w:lineRule="auto"/>
        <w:jc w:val="center"/>
        <w:rPr>
          <w:sz w:val="60"/>
          <w:szCs w:val="60"/>
        </w:rPr>
      </w:pPr>
      <w:r w:rsidDel="00000000" w:rsidR="00000000" w:rsidRPr="00000000">
        <w:rPr>
          <w:rtl w:val="0"/>
        </w:rPr>
      </w:r>
    </w:p>
    <w:p w:rsidR="00000000" w:rsidDel="00000000" w:rsidP="00000000" w:rsidRDefault="00000000" w:rsidRPr="00000000" w14:paraId="00000402">
      <w:pPr>
        <w:widowControl w:val="1"/>
        <w:ind w:firstLine="6"/>
        <w:jc w:val="center"/>
        <w:rPr>
          <w:b w:val="1"/>
          <w:u w:val="single"/>
        </w:rPr>
      </w:pPr>
      <w:r w:rsidDel="00000000" w:rsidR="00000000" w:rsidRPr="00000000">
        <w:rPr>
          <w:b w:val="1"/>
          <w:u w:val="single"/>
          <w:rtl w:val="0"/>
        </w:rPr>
        <w:t xml:space="preserve">SUB-BASE DE SUELO-ARENA-CEMENTO</w:t>
      </w:r>
    </w:p>
    <w:p w:rsidR="00000000" w:rsidDel="00000000" w:rsidP="00000000" w:rsidRDefault="00000000" w:rsidRPr="00000000" w14:paraId="00000403">
      <w:pPr>
        <w:widowControl w:val="1"/>
        <w:rPr>
          <w:b w:val="1"/>
          <w:u w:val="single"/>
        </w:rPr>
      </w:pPr>
      <w:r w:rsidDel="00000000" w:rsidR="00000000" w:rsidRPr="00000000">
        <w:rPr>
          <w:b w:val="1"/>
          <w:u w:val="single"/>
          <w:rtl w:val="0"/>
        </w:rPr>
        <w:t xml:space="preserve">Art.Nº1: </w:t>
      </w:r>
      <w:r w:rsidDel="00000000" w:rsidR="00000000" w:rsidRPr="00000000">
        <w:rPr>
          <w:b w:val="1"/>
          <w:u w:val="single"/>
          <w:rtl w:val="0"/>
        </w:rPr>
        <w:t xml:space="preserve">DESCRIPCION</w:t>
      </w:r>
      <w:r w:rsidDel="00000000" w:rsidR="00000000" w:rsidRPr="00000000">
        <w:rPr>
          <w:rtl w:val="0"/>
        </w:rPr>
      </w:r>
    </w:p>
    <w:p w:rsidR="00000000" w:rsidDel="00000000" w:rsidP="00000000" w:rsidRDefault="00000000" w:rsidRPr="00000000" w14:paraId="00000404">
      <w:pPr>
        <w:widowControl w:val="1"/>
        <w:spacing w:line="276" w:lineRule="auto"/>
        <w:rPr/>
      </w:pPr>
      <w:r w:rsidDel="00000000" w:rsidR="00000000" w:rsidRPr="00000000">
        <w:rPr>
          <w:rtl w:val="0"/>
        </w:rPr>
        <w:t xml:space="preserve">Este trabajo consiste en la construcción de una sub-base, formada por una mezcla íntima de suelo, arena y cemento portland, convenientemente compactada y curada en ancho y espesor (compactado) según lo especificado particularmente y planos correspondientes.</w:t>
      </w:r>
    </w:p>
    <w:p w:rsidR="00000000" w:rsidDel="00000000" w:rsidP="00000000" w:rsidRDefault="00000000" w:rsidRPr="00000000" w14:paraId="00000405">
      <w:pPr>
        <w:widowControl w:val="1"/>
        <w:spacing w:line="276" w:lineRule="auto"/>
        <w:rPr/>
      </w:pPr>
      <w:r w:rsidDel="00000000" w:rsidR="00000000" w:rsidRPr="00000000">
        <w:rPr>
          <w:rtl w:val="0"/>
        </w:rPr>
        <w:t xml:space="preserve">La mezcla tendrá la siguiente composición:</w:t>
      </w:r>
    </w:p>
    <w:p w:rsidR="00000000" w:rsidDel="00000000" w:rsidP="00000000" w:rsidRDefault="00000000" w:rsidRPr="00000000" w14:paraId="00000406">
      <w:pPr>
        <w:widowControl w:val="1"/>
        <w:spacing w:line="276" w:lineRule="auto"/>
        <w:rPr/>
      </w:pPr>
      <w:r w:rsidDel="00000000" w:rsidR="00000000" w:rsidRPr="00000000">
        <w:rPr>
          <w:rtl w:val="0"/>
        </w:rPr>
        <w:t xml:space="preserve">Suelo:                    70 %</w:t>
      </w:r>
    </w:p>
    <w:p w:rsidR="00000000" w:rsidDel="00000000" w:rsidP="00000000" w:rsidRDefault="00000000" w:rsidRPr="00000000" w14:paraId="00000407">
      <w:pPr>
        <w:widowControl w:val="1"/>
        <w:spacing w:line="276" w:lineRule="auto"/>
        <w:rPr/>
      </w:pPr>
      <w:r w:rsidDel="00000000" w:rsidR="00000000" w:rsidRPr="00000000">
        <w:rPr>
          <w:rtl w:val="0"/>
        </w:rPr>
        <w:t xml:space="preserve">Arena Río Paraná:    30 %</w:t>
      </w:r>
    </w:p>
    <w:p w:rsidR="00000000" w:rsidDel="00000000" w:rsidP="00000000" w:rsidRDefault="00000000" w:rsidRPr="00000000" w14:paraId="00000408">
      <w:pPr>
        <w:widowControl w:val="1"/>
        <w:spacing w:line="276" w:lineRule="auto"/>
        <w:rPr/>
      </w:pPr>
      <w:r w:rsidDel="00000000" w:rsidR="00000000" w:rsidRPr="00000000">
        <w:rPr>
          <w:rtl w:val="0"/>
        </w:rPr>
        <w:t xml:space="preserve">Cemento Portland:   5 % en peso, de la mezcla suelo-arena establecida.</w:t>
      </w:r>
    </w:p>
    <w:p w:rsidR="00000000" w:rsidDel="00000000" w:rsidP="00000000" w:rsidRDefault="00000000" w:rsidRPr="00000000" w14:paraId="00000409">
      <w:pPr>
        <w:widowControl w:val="1"/>
        <w:spacing w:line="276" w:lineRule="auto"/>
        <w:rPr/>
      </w:pPr>
      <w:r w:rsidDel="00000000" w:rsidR="00000000" w:rsidRPr="00000000">
        <w:rPr>
          <w:rtl w:val="0"/>
        </w:rPr>
        <w:t xml:space="preserve">En el caso que condiciones adversas (estructuras, servicios que puedan deteriorarse, napa freática alta, etc.) no permitan la ejecución de suelo arena cemento con las características enunciadas en las Especificaciones Técnicas correspondientes y a solo criterio de la Inspección podrá reemplazarse éste por un mortero cementicio con una RDC de 25 kg/cm2 a los 7 días.</w:t>
      </w:r>
    </w:p>
    <w:p w:rsidR="00000000" w:rsidDel="00000000" w:rsidP="00000000" w:rsidRDefault="00000000" w:rsidRPr="00000000" w14:paraId="0000040A">
      <w:pPr>
        <w:widowControl w:val="1"/>
        <w:spacing w:line="276" w:lineRule="auto"/>
        <w:rPr>
          <w:b w:val="1"/>
          <w:u w:val="single"/>
        </w:rPr>
      </w:pPr>
      <w:r w:rsidDel="00000000" w:rsidR="00000000" w:rsidRPr="00000000">
        <w:rPr>
          <w:b w:val="1"/>
          <w:u w:val="single"/>
          <w:rtl w:val="0"/>
        </w:rPr>
        <w:t xml:space="preserve">Art.Nº2: MATERIALES</w:t>
      </w:r>
    </w:p>
    <w:p w:rsidR="00000000" w:rsidDel="00000000" w:rsidP="00000000" w:rsidRDefault="00000000" w:rsidRPr="00000000" w14:paraId="0000040B">
      <w:pPr>
        <w:widowControl w:val="1"/>
        <w:spacing w:line="276" w:lineRule="auto"/>
        <w:rPr/>
      </w:pPr>
      <w:r w:rsidDel="00000000" w:rsidR="00000000" w:rsidRPr="00000000">
        <w:rPr>
          <w:b w:val="1"/>
          <w:rtl w:val="0"/>
        </w:rPr>
        <w:t xml:space="preserve">2. 1.-</w:t>
      </w:r>
      <w:r w:rsidDel="00000000" w:rsidR="00000000" w:rsidRPr="00000000">
        <w:rPr>
          <w:rtl w:val="0"/>
        </w:rPr>
        <w:t xml:space="preserve"> </w:t>
      </w:r>
      <w:r w:rsidDel="00000000" w:rsidR="00000000" w:rsidRPr="00000000">
        <w:rPr>
          <w:u w:val="single"/>
          <w:rtl w:val="0"/>
        </w:rPr>
        <w:t xml:space="preserve">Suelo:</w:t>
      </w:r>
      <w:r w:rsidDel="00000000" w:rsidR="00000000" w:rsidRPr="00000000">
        <w:rPr>
          <w:rtl w:val="0"/>
        </w:rPr>
        <w:t xml:space="preserve"> Será homogéneo y de plasticidad y textura tales que permitan efectuar la mezcla sin dificultades. No deberá contener matas, raíces ni otras materias extrañas. Su índice de plasticidad no excederá de quince (15).</w:t>
      </w:r>
    </w:p>
    <w:p w:rsidR="00000000" w:rsidDel="00000000" w:rsidP="00000000" w:rsidRDefault="00000000" w:rsidRPr="00000000" w14:paraId="0000040C">
      <w:pPr>
        <w:widowControl w:val="1"/>
        <w:spacing w:line="276" w:lineRule="auto"/>
        <w:ind w:firstLine="567"/>
        <w:rPr/>
      </w:pPr>
      <w:r w:rsidDel="00000000" w:rsidR="00000000" w:rsidRPr="00000000">
        <w:rPr>
          <w:rtl w:val="0"/>
        </w:rPr>
        <w:t xml:space="preserve">Los suelos a emplear en la construcción de la sub-base podrán ser, si fuesen aptos, producto del desmonte del terreno natural escarificado hasta el nivel de la sub-rasante. En caso de </w:t>
      </w:r>
      <w:r w:rsidDel="00000000" w:rsidR="00000000" w:rsidRPr="00000000">
        <w:rPr>
          <w:rtl w:val="0"/>
        </w:rPr>
        <w:t xml:space="preserve">necesitarse suelo</w:t>
      </w:r>
      <w:r w:rsidDel="00000000" w:rsidR="00000000" w:rsidRPr="00000000">
        <w:rPr>
          <w:rtl w:val="0"/>
        </w:rPr>
        <w:t xml:space="preserve"> de yacimiento, se utilizará el mismo que cumpla las condiciones especificadas y aprobado por la Inspección. Este suelo no recibirá pago adicional alguno.</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2.2.-</w:t>
      </w:r>
      <w:r w:rsidDel="00000000" w:rsidR="00000000" w:rsidRPr="00000000">
        <w:rPr>
          <w:color w:val="000000"/>
          <w:rtl w:val="0"/>
        </w:rPr>
        <w:t xml:space="preserve"> </w:t>
      </w:r>
      <w:r w:rsidDel="00000000" w:rsidR="00000000" w:rsidRPr="00000000">
        <w:rPr>
          <w:color w:val="000000"/>
          <w:u w:val="single"/>
          <w:rtl w:val="0"/>
        </w:rPr>
        <w:t xml:space="preserve">Arena:</w:t>
      </w:r>
      <w:r w:rsidDel="00000000" w:rsidR="00000000" w:rsidRPr="00000000">
        <w:rPr>
          <w:color w:val="000000"/>
          <w:rtl w:val="0"/>
        </w:rPr>
        <w:t xml:space="preserve"> El agregado fino deberá cumplir las especificaciones citadas en el Art 12 de la especificación para “LOSAS DE PAVIMENTO, CORDÓN CUNETA Y BADENES DE HORMIGÓN DE CEMENTO PORTLAND, INCLUIDOS CORDONES, JUNTAS Y CURADO”:</w:t>
      </w:r>
      <w:r w:rsidDel="00000000" w:rsidR="00000000" w:rsidRPr="00000000">
        <w:rPr>
          <w:b w:val="1"/>
          <w:color w:val="000000"/>
          <w:rtl w:val="0"/>
        </w:rPr>
        <w:t xml:space="preserve"> </w:t>
      </w:r>
    </w:p>
    <w:p w:rsidR="00000000" w:rsidDel="00000000" w:rsidP="00000000" w:rsidRDefault="00000000" w:rsidRPr="00000000" w14:paraId="0000040E">
      <w:pPr>
        <w:widowControl w:val="1"/>
        <w:spacing w:line="276" w:lineRule="auto"/>
        <w:rPr/>
      </w:pPr>
      <w:r w:rsidDel="00000000" w:rsidR="00000000" w:rsidRPr="00000000">
        <w:rPr>
          <w:b w:val="1"/>
          <w:rtl w:val="0"/>
        </w:rPr>
        <w:t xml:space="preserve">2. 3.-</w:t>
      </w:r>
      <w:r w:rsidDel="00000000" w:rsidR="00000000" w:rsidRPr="00000000">
        <w:rPr>
          <w:rtl w:val="0"/>
        </w:rPr>
        <w:t xml:space="preserve"> </w:t>
      </w:r>
      <w:r w:rsidDel="00000000" w:rsidR="00000000" w:rsidRPr="00000000">
        <w:rPr>
          <w:u w:val="single"/>
          <w:rtl w:val="0"/>
        </w:rPr>
        <w:t xml:space="preserve">Cemento Portland:</w:t>
      </w:r>
      <w:r w:rsidDel="00000000" w:rsidR="00000000" w:rsidRPr="00000000">
        <w:rPr>
          <w:rtl w:val="0"/>
        </w:rPr>
        <w:t xml:space="preserve"> El cemento portland cumplirá con las exigencias </w:t>
      </w:r>
      <w:r w:rsidDel="00000000" w:rsidR="00000000" w:rsidRPr="00000000">
        <w:rPr>
          <w:rtl w:val="0"/>
        </w:rPr>
        <w:t xml:space="preserve">descriptas</w:t>
      </w:r>
      <w:r w:rsidDel="00000000" w:rsidR="00000000" w:rsidRPr="00000000">
        <w:rPr>
          <w:rtl w:val="0"/>
        </w:rPr>
        <w:t xml:space="preserve"> en el ART. 10 de la especificación para “LOSAS DE PAVIMENTO, CORDÓN CUNETA Y BADENES DE HORMIGÓN DE CEMENTO PORTLAND, INCLUIDOS CORDONES, JUNTAS Y CURADO”:</w:t>
      </w:r>
    </w:p>
    <w:p w:rsidR="00000000" w:rsidDel="00000000" w:rsidP="00000000" w:rsidRDefault="00000000" w:rsidRPr="00000000" w14:paraId="0000040F">
      <w:pPr>
        <w:widowControl w:val="1"/>
        <w:spacing w:line="276" w:lineRule="auto"/>
        <w:rPr/>
      </w:pPr>
      <w:r w:rsidDel="00000000" w:rsidR="00000000" w:rsidRPr="00000000">
        <w:rPr>
          <w:b w:val="1"/>
          <w:rtl w:val="0"/>
        </w:rPr>
        <w:t xml:space="preserve">2. 4.-</w:t>
      </w:r>
      <w:r w:rsidDel="00000000" w:rsidR="00000000" w:rsidRPr="00000000">
        <w:rPr>
          <w:rtl w:val="0"/>
        </w:rPr>
        <w:t xml:space="preserve"> </w:t>
      </w:r>
      <w:r w:rsidDel="00000000" w:rsidR="00000000" w:rsidRPr="00000000">
        <w:rPr>
          <w:u w:val="single"/>
          <w:rtl w:val="0"/>
        </w:rPr>
        <w:t xml:space="preserve">Agua:</w:t>
      </w:r>
      <w:r w:rsidDel="00000000" w:rsidR="00000000" w:rsidRPr="00000000">
        <w:rPr>
          <w:rtl w:val="0"/>
        </w:rPr>
        <w:t xml:space="preserve"> El agua a utilizar cumplirá con las exigencias </w:t>
      </w:r>
      <w:r w:rsidDel="00000000" w:rsidR="00000000" w:rsidRPr="00000000">
        <w:rPr>
          <w:rtl w:val="0"/>
        </w:rPr>
        <w:t xml:space="preserve">descriptas</w:t>
      </w:r>
      <w:r w:rsidDel="00000000" w:rsidR="00000000" w:rsidRPr="00000000">
        <w:rPr>
          <w:rtl w:val="0"/>
        </w:rPr>
        <w:t xml:space="preserve"> en el ART. 11 de la especificación de “LOSAS DE PAVIMENTO, CORDÓN CUNETA Y BADENES DE HORMIGÓN DE CEMENTO PORTLAND, INCLUIDOS CORDONES, JUNTAS Y CURADO”:</w:t>
      </w:r>
    </w:p>
    <w:p w:rsidR="00000000" w:rsidDel="00000000" w:rsidP="00000000" w:rsidRDefault="00000000" w:rsidRPr="00000000" w14:paraId="00000410">
      <w:pPr>
        <w:widowControl w:val="1"/>
        <w:spacing w:line="276" w:lineRule="auto"/>
        <w:rPr/>
      </w:pPr>
      <w:r w:rsidDel="00000000" w:rsidR="00000000" w:rsidRPr="00000000">
        <w:rPr>
          <w:b w:val="1"/>
          <w:rtl w:val="0"/>
        </w:rPr>
        <w:t xml:space="preserve">2. 5.-</w:t>
      </w:r>
      <w:r w:rsidDel="00000000" w:rsidR="00000000" w:rsidRPr="00000000">
        <w:rPr>
          <w:rtl w:val="0"/>
        </w:rPr>
        <w:t xml:space="preserve"> </w:t>
      </w:r>
      <w:r w:rsidDel="00000000" w:rsidR="00000000" w:rsidRPr="00000000">
        <w:rPr>
          <w:u w:val="single"/>
          <w:rtl w:val="0"/>
        </w:rPr>
        <w:t xml:space="preserve">Acopio de materiales:</w:t>
      </w:r>
      <w:r w:rsidDel="00000000" w:rsidR="00000000" w:rsidRPr="00000000">
        <w:rPr>
          <w:rtl w:val="0"/>
        </w:rPr>
        <w:t xml:space="preserve"> El acopio de materiales se hará de modo que no sufran daños o transformaciones perjudiciales. La Inspección deberá conocer las decisiones que la Contratista tome para el acopio de los materiales, a fin de poder formular oportunamente los reparos que estime necesarios.</w:t>
      </w:r>
    </w:p>
    <w:p w:rsidR="00000000" w:rsidDel="00000000" w:rsidP="00000000" w:rsidRDefault="00000000" w:rsidRPr="00000000" w14:paraId="00000411">
      <w:pPr>
        <w:widowControl w:val="1"/>
        <w:spacing w:line="276" w:lineRule="auto"/>
        <w:rPr/>
      </w:pPr>
      <w:r w:rsidDel="00000000" w:rsidR="00000000" w:rsidRPr="00000000">
        <w:rPr>
          <w:rtl w:val="0"/>
        </w:rPr>
        <w:t xml:space="preserve">No se autorizará el comienzo de los trabajos cuando a juicio de la Inspección los materiales acopiados en obras no sean suficientes.</w:t>
      </w:r>
    </w:p>
    <w:p w:rsidR="00000000" w:rsidDel="00000000" w:rsidP="00000000" w:rsidRDefault="00000000" w:rsidRPr="00000000" w14:paraId="00000412">
      <w:pPr>
        <w:widowControl w:val="1"/>
        <w:spacing w:line="276" w:lineRule="auto"/>
        <w:rPr/>
      </w:pPr>
      <w:r w:rsidDel="00000000" w:rsidR="00000000" w:rsidRPr="00000000">
        <w:rPr>
          <w:b w:val="1"/>
          <w:rtl w:val="0"/>
        </w:rPr>
        <w:t xml:space="preserve">2. 6.-</w:t>
      </w:r>
      <w:r w:rsidDel="00000000" w:rsidR="00000000" w:rsidRPr="00000000">
        <w:rPr>
          <w:rtl w:val="0"/>
        </w:rPr>
        <w:t xml:space="preserve"> </w:t>
      </w:r>
      <w:r w:rsidDel="00000000" w:rsidR="00000000" w:rsidRPr="00000000">
        <w:rPr>
          <w:u w:val="single"/>
          <w:rtl w:val="0"/>
        </w:rPr>
        <w:t xml:space="preserve">Toma y remisión de muestras:</w:t>
      </w:r>
      <w:r w:rsidDel="00000000" w:rsidR="00000000" w:rsidRPr="00000000">
        <w:rPr>
          <w:rtl w:val="0"/>
        </w:rPr>
        <w:t xml:space="preserve"> Todas las muestras serán tomadas por la Inspección, en presencia de la Contratista y la remisión y transporte de las muestras estarán a cargo de la Contratista. Los ensayos se efectuarán de acuerdo con las normas que correspondan o según se indique específicamente.</w:t>
      </w:r>
    </w:p>
    <w:p w:rsidR="00000000" w:rsidDel="00000000" w:rsidP="00000000" w:rsidRDefault="00000000" w:rsidRPr="00000000" w14:paraId="00000413">
      <w:pPr>
        <w:widowControl w:val="1"/>
        <w:spacing w:line="276" w:lineRule="auto"/>
        <w:rPr/>
      </w:pPr>
      <w:r w:rsidDel="00000000" w:rsidR="00000000" w:rsidRPr="00000000">
        <w:rPr>
          <w:b w:val="1"/>
          <w:rtl w:val="0"/>
        </w:rPr>
        <w:t xml:space="preserve">2. 7.-</w:t>
      </w:r>
      <w:r w:rsidDel="00000000" w:rsidR="00000000" w:rsidRPr="00000000">
        <w:rPr>
          <w:rtl w:val="0"/>
        </w:rPr>
        <w:t xml:space="preserve"> </w:t>
      </w:r>
      <w:r w:rsidDel="00000000" w:rsidR="00000000" w:rsidRPr="00000000">
        <w:rPr>
          <w:u w:val="single"/>
          <w:rtl w:val="0"/>
        </w:rPr>
        <w:t xml:space="preserve">Ensayo de arena y suelo:</w:t>
      </w:r>
      <w:r w:rsidDel="00000000" w:rsidR="00000000" w:rsidRPr="00000000">
        <w:rPr>
          <w:rtl w:val="0"/>
        </w:rPr>
        <w:t xml:space="preserve"> Los suelos deberán ser aprobados antes de transportarlos del yacimiento al lugar de colocación o de acopio en la obra. Deberán someterse a los ensayos de plasticidad, tomando muestras de cada una de las pilas preparadas en el yacimiento, a razón de una muestra cada 100 m³, por lo menos. Además se tomarán muestras, en duplicado, de la arena para análisis granulométrico, inmediatamente antes de utilizarla. El peso de cada muestra de arena no será menor de 1 kg.</w:t>
      </w:r>
    </w:p>
    <w:p w:rsidR="00000000" w:rsidDel="00000000" w:rsidP="00000000" w:rsidRDefault="00000000" w:rsidRPr="00000000" w14:paraId="00000414">
      <w:pPr>
        <w:widowControl w:val="1"/>
        <w:spacing w:line="276" w:lineRule="auto"/>
        <w:rPr>
          <w:b w:val="1"/>
        </w:rPr>
      </w:pPr>
      <w:r w:rsidDel="00000000" w:rsidR="00000000" w:rsidRPr="00000000">
        <w:rPr>
          <w:b w:val="1"/>
          <w:rtl w:val="0"/>
        </w:rPr>
        <w:t xml:space="preserve">2. 8.-</w:t>
      </w:r>
      <w:r w:rsidDel="00000000" w:rsidR="00000000" w:rsidRPr="00000000">
        <w:rPr>
          <w:rtl w:val="0"/>
        </w:rPr>
        <w:t xml:space="preserve"> </w:t>
      </w:r>
      <w:r w:rsidDel="00000000" w:rsidR="00000000" w:rsidRPr="00000000">
        <w:rPr>
          <w:u w:val="single"/>
          <w:rtl w:val="0"/>
        </w:rPr>
        <w:t xml:space="preserve">Resistencia de la mezcla:</w:t>
      </w:r>
      <w:r w:rsidDel="00000000" w:rsidR="00000000" w:rsidRPr="00000000">
        <w:rPr>
          <w:rtl w:val="0"/>
        </w:rPr>
        <w:t xml:space="preserve"> La mezcla de suelo-arena-cemento, será sometida a ensayo de compresión simple (no confinada) con probetas de 0,10 m x 0,10 m x 0,10 m, curadas 7 días en cámara húmeda. La resistencia a la rotura de la mezcla en este ensayo deberá ser </w:t>
      </w:r>
      <w:r w:rsidDel="00000000" w:rsidR="00000000" w:rsidRPr="00000000">
        <w:rPr>
          <w:b w:val="1"/>
          <w:rtl w:val="0"/>
        </w:rPr>
        <w:t xml:space="preserve">superior a 20 kg/</w:t>
      </w:r>
      <w:r w:rsidDel="00000000" w:rsidR="00000000" w:rsidRPr="00000000">
        <w:rPr>
          <w:b w:val="1"/>
          <w:rtl w:val="0"/>
        </w:rPr>
        <w:t xml:space="preserve">cm²</w:t>
      </w:r>
      <w:r w:rsidDel="00000000" w:rsidR="00000000" w:rsidRPr="00000000">
        <w:rPr>
          <w:b w:val="1"/>
          <w:rtl w:val="0"/>
        </w:rPr>
        <w:t xml:space="preserve">.</w:t>
      </w:r>
    </w:p>
    <w:p w:rsidR="00000000" w:rsidDel="00000000" w:rsidP="00000000" w:rsidRDefault="00000000" w:rsidRPr="00000000" w14:paraId="00000415">
      <w:pPr>
        <w:widowControl w:val="1"/>
        <w:spacing w:line="276" w:lineRule="auto"/>
        <w:rPr>
          <w:b w:val="1"/>
          <w:u w:val="single"/>
        </w:rPr>
      </w:pPr>
      <w:r w:rsidDel="00000000" w:rsidR="00000000" w:rsidRPr="00000000">
        <w:rPr>
          <w:b w:val="1"/>
          <w:u w:val="single"/>
          <w:rtl w:val="0"/>
        </w:rPr>
        <w:t xml:space="preserve">Art.Nº3: EQUIPO</w:t>
      </w:r>
    </w:p>
    <w:p w:rsidR="00000000" w:rsidDel="00000000" w:rsidP="00000000" w:rsidRDefault="00000000" w:rsidRPr="00000000" w14:paraId="00000416">
      <w:pPr>
        <w:widowControl w:val="1"/>
        <w:spacing w:line="276" w:lineRule="auto"/>
        <w:rPr/>
      </w:pPr>
      <w:r w:rsidDel="00000000" w:rsidR="00000000" w:rsidRPr="00000000">
        <w:rPr>
          <w:b w:val="1"/>
          <w:rtl w:val="0"/>
        </w:rPr>
        <w:t xml:space="preserve">3. 1.-</w:t>
      </w:r>
      <w:r w:rsidDel="00000000" w:rsidR="00000000" w:rsidRPr="00000000">
        <w:rPr>
          <w:rtl w:val="0"/>
        </w:rPr>
        <w:t xml:space="preserve"> </w:t>
      </w:r>
      <w:r w:rsidDel="00000000" w:rsidR="00000000" w:rsidRPr="00000000">
        <w:rPr>
          <w:u w:val="single"/>
          <w:rtl w:val="0"/>
        </w:rPr>
        <w:t xml:space="preserve">Generalidades:</w:t>
      </w:r>
      <w:r w:rsidDel="00000000" w:rsidR="00000000" w:rsidRPr="00000000">
        <w:rPr>
          <w:rtl w:val="0"/>
        </w:rPr>
        <w:t xml:space="preserve"> Todos los elementos del equipo a emplear serán previamente aprobados por la Inspección en base a la realización de pruebas prácticas, debiendo ser conservados en condiciones satisfactorias hasta finalizar la obra. Cuando durante la ejecución de los trabajos se observen deficiencias o mal funcionamiento de las máquinas o implementos utilizados, la Inspección podrá ordenar su retiro y reemplazo. El número de unidades del equipo será tal que permita ejecutar las tareas dentro de los tiempos previstos en estas especificaciones, y realizar los trabajos de conservación que se detallan más adelante. La Contratista no podrá proceder al retiro parcial o total del equipo mientras los trabajos estén en ejecución, salvo que la Inspección lo autorice expresamente.</w:t>
      </w:r>
    </w:p>
    <w:p w:rsidR="00000000" w:rsidDel="00000000" w:rsidP="00000000" w:rsidRDefault="00000000" w:rsidRPr="00000000" w14:paraId="00000417">
      <w:pPr>
        <w:widowControl w:val="1"/>
        <w:spacing w:line="276" w:lineRule="auto"/>
        <w:rPr/>
      </w:pPr>
      <w:r w:rsidDel="00000000" w:rsidR="00000000" w:rsidRPr="00000000">
        <w:rPr>
          <w:b w:val="1"/>
          <w:rtl w:val="0"/>
        </w:rPr>
        <w:t xml:space="preserve">3. 2.-</w:t>
      </w:r>
      <w:r w:rsidDel="00000000" w:rsidR="00000000" w:rsidRPr="00000000">
        <w:rPr>
          <w:rtl w:val="0"/>
        </w:rPr>
        <w:t xml:space="preserve"> </w:t>
      </w:r>
      <w:r w:rsidDel="00000000" w:rsidR="00000000" w:rsidRPr="00000000">
        <w:rPr>
          <w:u w:val="single"/>
          <w:rtl w:val="0"/>
        </w:rPr>
        <w:t xml:space="preserve">Rodillos:</w:t>
      </w:r>
      <w:r w:rsidDel="00000000" w:rsidR="00000000" w:rsidRPr="00000000">
        <w:rPr>
          <w:rtl w:val="0"/>
        </w:rPr>
        <w:t xml:space="preserve"> Deberán ser autopropulsados, a fines de evitar, al comienzo de la compactación el ahuellamiento excesivo producido por el equipo de arrastre.</w:t>
      </w:r>
    </w:p>
    <w:p w:rsidR="00000000" w:rsidDel="00000000" w:rsidP="00000000" w:rsidRDefault="00000000" w:rsidRPr="00000000" w14:paraId="00000418">
      <w:pPr>
        <w:widowControl w:val="1"/>
        <w:spacing w:line="276" w:lineRule="auto"/>
        <w:rPr/>
      </w:pPr>
      <w:r w:rsidDel="00000000" w:rsidR="00000000" w:rsidRPr="00000000">
        <w:rPr>
          <w:b w:val="1"/>
          <w:rtl w:val="0"/>
        </w:rPr>
        <w:t xml:space="preserve">3. 3.-</w:t>
      </w:r>
      <w:r w:rsidDel="00000000" w:rsidR="00000000" w:rsidRPr="00000000">
        <w:rPr>
          <w:rtl w:val="0"/>
        </w:rPr>
        <w:t xml:space="preserve"> </w:t>
      </w:r>
      <w:r w:rsidDel="00000000" w:rsidR="00000000" w:rsidRPr="00000000">
        <w:rPr>
          <w:u w:val="single"/>
          <w:rtl w:val="0"/>
        </w:rPr>
        <w:t xml:space="preserve">Distribuidor de suelo - cemento:</w:t>
      </w:r>
      <w:r w:rsidDel="00000000" w:rsidR="00000000" w:rsidRPr="00000000">
        <w:rPr>
          <w:rtl w:val="0"/>
        </w:rPr>
        <w:t xml:space="preserve"> Deberá ser un equipo especial que distribuya en forma homogénea, uniforme y en los espesores y anchos previstos la mezcla suelo-arena-cemento.</w:t>
      </w:r>
    </w:p>
    <w:p w:rsidR="00000000" w:rsidDel="00000000" w:rsidP="00000000" w:rsidRDefault="00000000" w:rsidRPr="00000000" w14:paraId="00000419">
      <w:pPr>
        <w:widowControl w:val="1"/>
        <w:spacing w:line="276" w:lineRule="auto"/>
        <w:rPr/>
      </w:pPr>
      <w:r w:rsidDel="00000000" w:rsidR="00000000" w:rsidRPr="00000000">
        <w:rPr>
          <w:b w:val="1"/>
          <w:rtl w:val="0"/>
        </w:rPr>
        <w:t xml:space="preserve">3. 4.-</w:t>
      </w:r>
      <w:r w:rsidDel="00000000" w:rsidR="00000000" w:rsidRPr="00000000">
        <w:rPr>
          <w:rtl w:val="0"/>
        </w:rPr>
        <w:t xml:space="preserve"> </w:t>
      </w:r>
      <w:r w:rsidDel="00000000" w:rsidR="00000000" w:rsidRPr="00000000">
        <w:rPr>
          <w:u w:val="single"/>
          <w:rtl w:val="0"/>
        </w:rPr>
        <w:t xml:space="preserve">Rodado de vehículos y máquinas:</w:t>
      </w:r>
      <w:r w:rsidDel="00000000" w:rsidR="00000000" w:rsidRPr="00000000">
        <w:rPr>
          <w:rtl w:val="0"/>
        </w:rPr>
        <w:t xml:space="preserve"> Todo vehículo o máquina que deba circular sobre la base, tendrá que estar provisto de rodado neumático.</w:t>
      </w:r>
    </w:p>
    <w:p w:rsidR="00000000" w:rsidDel="00000000" w:rsidP="00000000" w:rsidRDefault="00000000" w:rsidRPr="00000000" w14:paraId="0000041A">
      <w:pPr>
        <w:widowControl w:val="1"/>
        <w:spacing w:line="276" w:lineRule="auto"/>
        <w:rPr/>
      </w:pPr>
      <w:r w:rsidDel="00000000" w:rsidR="00000000" w:rsidRPr="00000000">
        <w:rPr>
          <w:b w:val="1"/>
          <w:rtl w:val="0"/>
        </w:rPr>
        <w:t xml:space="preserve">3. 5.-</w:t>
      </w:r>
      <w:r w:rsidDel="00000000" w:rsidR="00000000" w:rsidRPr="00000000">
        <w:rPr>
          <w:rtl w:val="0"/>
        </w:rPr>
        <w:t xml:space="preserve"> </w:t>
      </w:r>
      <w:r w:rsidDel="00000000" w:rsidR="00000000" w:rsidRPr="00000000">
        <w:rPr>
          <w:u w:val="single"/>
          <w:rtl w:val="0"/>
        </w:rPr>
        <w:t xml:space="preserve">Elementos varios:</w:t>
      </w:r>
      <w:r w:rsidDel="00000000" w:rsidR="00000000" w:rsidRPr="00000000">
        <w:rPr>
          <w:rtl w:val="0"/>
        </w:rPr>
        <w:t xml:space="preserve"> Además deberán existir en obras palas, rastrillos, y volquetes para conducir materiales destinados a retoques, y las otras herramientas, máquinas e implementos que sean necesarios para efectuar con la mayor eficacia posible todos los trabajos especificados.</w:t>
      </w:r>
    </w:p>
    <w:p w:rsidR="00000000" w:rsidDel="00000000" w:rsidP="00000000" w:rsidRDefault="00000000" w:rsidRPr="00000000" w14:paraId="0000041B">
      <w:pPr>
        <w:widowControl w:val="1"/>
        <w:spacing w:line="276" w:lineRule="auto"/>
        <w:rPr>
          <w:b w:val="1"/>
          <w:u w:val="single"/>
        </w:rPr>
      </w:pPr>
      <w:r w:rsidDel="00000000" w:rsidR="00000000" w:rsidRPr="00000000">
        <w:rPr>
          <w:b w:val="1"/>
          <w:u w:val="single"/>
          <w:rtl w:val="0"/>
        </w:rPr>
        <w:t xml:space="preserve">Art.Nº4: METODO CONSTRUCTIVO</w:t>
      </w:r>
    </w:p>
    <w:p w:rsidR="00000000" w:rsidDel="00000000" w:rsidP="00000000" w:rsidRDefault="00000000" w:rsidRPr="00000000" w14:paraId="0000041C">
      <w:pPr>
        <w:widowControl w:val="1"/>
        <w:spacing w:line="276" w:lineRule="auto"/>
        <w:rPr/>
      </w:pPr>
      <w:r w:rsidDel="00000000" w:rsidR="00000000" w:rsidRPr="00000000">
        <w:rPr>
          <w:b w:val="1"/>
          <w:rtl w:val="0"/>
        </w:rPr>
        <w:t xml:space="preserve">4. 1.-</w:t>
      </w:r>
      <w:r w:rsidDel="00000000" w:rsidR="00000000" w:rsidRPr="00000000">
        <w:rPr>
          <w:rtl w:val="0"/>
        </w:rPr>
        <w:t xml:space="preserve"> </w:t>
      </w:r>
      <w:r w:rsidDel="00000000" w:rsidR="00000000" w:rsidRPr="00000000">
        <w:rPr>
          <w:u w:val="single"/>
          <w:rtl w:val="0"/>
        </w:rPr>
        <w:t xml:space="preserve">Preparación de la subrasante:</w:t>
      </w:r>
      <w:r w:rsidDel="00000000" w:rsidR="00000000" w:rsidRPr="00000000">
        <w:rPr>
          <w:rtl w:val="0"/>
        </w:rPr>
        <w:t xml:space="preserve"> Antes de iniciar la construcción de la base, deberá tenerse preparada la subrasante de acuerdo a lo especificado en "Movimiento de suelo, apertura de caja, compactación y preparación de la subrasante".</w:t>
      </w:r>
    </w:p>
    <w:p w:rsidR="00000000" w:rsidDel="00000000" w:rsidP="00000000" w:rsidRDefault="00000000" w:rsidRPr="00000000" w14:paraId="0000041D">
      <w:pPr>
        <w:widowControl w:val="1"/>
        <w:spacing w:line="276" w:lineRule="auto"/>
        <w:rPr/>
      </w:pPr>
      <w:r w:rsidDel="00000000" w:rsidR="00000000" w:rsidRPr="00000000">
        <w:rPr>
          <w:b w:val="1"/>
          <w:rtl w:val="0"/>
        </w:rPr>
        <w:t xml:space="preserve">4. 2.-</w:t>
      </w:r>
      <w:r w:rsidDel="00000000" w:rsidR="00000000" w:rsidRPr="00000000">
        <w:rPr>
          <w:rtl w:val="0"/>
        </w:rPr>
        <w:t xml:space="preserve"> </w:t>
      </w:r>
      <w:r w:rsidDel="00000000" w:rsidR="00000000" w:rsidRPr="00000000">
        <w:rPr>
          <w:u w:val="single"/>
          <w:rtl w:val="0"/>
        </w:rPr>
        <w:t xml:space="preserve">Preparación del suelo:</w:t>
      </w:r>
      <w:r w:rsidDel="00000000" w:rsidR="00000000" w:rsidRPr="00000000">
        <w:rPr>
          <w:rtl w:val="0"/>
        </w:rPr>
        <w:t xml:space="preserve"> Los suelos que se utilicen para la construcción de la base deberán ser preparados en el yacimiento. Previamente se eliminarán las materias extrañas; luego se pulverizará el material hasta que cumpla las siguientes condiciones al ser ensayado mediante tamices y cribas de aberturas cuadradas de la serie IRAM:</w:t>
      </w:r>
    </w:p>
    <w:tbl>
      <w:tblPr>
        <w:tblStyle w:val="Table13"/>
        <w:tblW w:w="36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1701"/>
        <w:tblGridChange w:id="0">
          <w:tblGrid>
            <w:gridCol w:w="1985"/>
            <w:gridCol w:w="1701"/>
          </w:tblGrid>
        </w:tblGridChange>
      </w:tblGrid>
      <w:tr>
        <w:trPr>
          <w:cantSplit w:val="0"/>
          <w:tblHeader w:val="0"/>
        </w:trPr>
        <w:tc>
          <w:tcPr/>
          <w:p w:rsidR="00000000" w:rsidDel="00000000" w:rsidP="00000000" w:rsidRDefault="00000000" w:rsidRPr="00000000" w14:paraId="0000041E">
            <w:pPr>
              <w:widowControl w:val="1"/>
              <w:spacing w:line="276" w:lineRule="auto"/>
              <w:jc w:val="center"/>
              <w:rPr>
                <w:b w:val="1"/>
              </w:rPr>
            </w:pPr>
            <w:r w:rsidDel="00000000" w:rsidR="00000000" w:rsidRPr="00000000">
              <w:rPr>
                <w:b w:val="1"/>
                <w:rtl w:val="0"/>
              </w:rPr>
              <w:t xml:space="preserve">Pase criba o tamiz</w:t>
            </w:r>
          </w:p>
        </w:tc>
        <w:tc>
          <w:tcPr/>
          <w:p w:rsidR="00000000" w:rsidDel="00000000" w:rsidP="00000000" w:rsidRDefault="00000000" w:rsidRPr="00000000" w14:paraId="0000041F">
            <w:pPr>
              <w:widowControl w:val="1"/>
              <w:spacing w:line="276" w:lineRule="auto"/>
              <w:jc w:val="center"/>
              <w:rPr>
                <w:b w:val="1"/>
              </w:rPr>
            </w:pPr>
            <w:r w:rsidDel="00000000" w:rsidR="00000000" w:rsidRPr="00000000">
              <w:rPr>
                <w:b w:val="1"/>
                <w:rtl w:val="0"/>
              </w:rPr>
              <w:t xml:space="preserve">%</w:t>
            </w:r>
          </w:p>
        </w:tc>
      </w:tr>
      <w:tr>
        <w:trPr>
          <w:cantSplit w:val="0"/>
          <w:tblHeader w:val="0"/>
        </w:trPr>
        <w:tc>
          <w:tcPr/>
          <w:p w:rsidR="00000000" w:rsidDel="00000000" w:rsidP="00000000" w:rsidRDefault="00000000" w:rsidRPr="00000000" w14:paraId="00000420">
            <w:pPr>
              <w:widowControl w:val="1"/>
              <w:spacing w:line="276" w:lineRule="auto"/>
              <w:jc w:val="center"/>
              <w:rPr>
                <w:b w:val="1"/>
              </w:rPr>
            </w:pPr>
            <w:r w:rsidDel="00000000" w:rsidR="00000000" w:rsidRPr="00000000">
              <w:rPr>
                <w:rtl w:val="0"/>
              </w:rPr>
              <w:t xml:space="preserve">25 mm</w:t>
            </w:r>
            <w:r w:rsidDel="00000000" w:rsidR="00000000" w:rsidRPr="00000000">
              <w:rPr>
                <w:rtl w:val="0"/>
              </w:rPr>
            </w:r>
          </w:p>
        </w:tc>
        <w:tc>
          <w:tcPr/>
          <w:p w:rsidR="00000000" w:rsidDel="00000000" w:rsidP="00000000" w:rsidRDefault="00000000" w:rsidRPr="00000000" w14:paraId="00000421">
            <w:pPr>
              <w:widowControl w:val="1"/>
              <w:spacing w:line="276" w:lineRule="auto"/>
              <w:jc w:val="center"/>
              <w:rPr>
                <w:b w:val="1"/>
              </w:rPr>
            </w:pPr>
            <w:r w:rsidDel="00000000" w:rsidR="00000000" w:rsidRPr="00000000">
              <w:rPr>
                <w:rtl w:val="0"/>
              </w:rPr>
              <w:t xml:space="preserve">100</w:t>
            </w:r>
            <w:r w:rsidDel="00000000" w:rsidR="00000000" w:rsidRPr="00000000">
              <w:rPr>
                <w:rtl w:val="0"/>
              </w:rPr>
            </w:r>
          </w:p>
        </w:tc>
      </w:tr>
      <w:tr>
        <w:trPr>
          <w:cantSplit w:val="0"/>
          <w:tblHeader w:val="0"/>
        </w:trPr>
        <w:tc>
          <w:tcPr/>
          <w:p w:rsidR="00000000" w:rsidDel="00000000" w:rsidP="00000000" w:rsidRDefault="00000000" w:rsidRPr="00000000" w14:paraId="00000422">
            <w:pPr>
              <w:widowControl w:val="1"/>
              <w:spacing w:line="276" w:lineRule="auto"/>
              <w:jc w:val="center"/>
              <w:rPr>
                <w:b w:val="1"/>
              </w:rPr>
            </w:pPr>
            <w:r w:rsidDel="00000000" w:rsidR="00000000" w:rsidRPr="00000000">
              <w:rPr>
                <w:rtl w:val="0"/>
              </w:rPr>
              <w:t xml:space="preserve">4,8 mm (Nº4)</w:t>
            </w:r>
            <w:r w:rsidDel="00000000" w:rsidR="00000000" w:rsidRPr="00000000">
              <w:rPr>
                <w:rtl w:val="0"/>
              </w:rPr>
            </w:r>
          </w:p>
        </w:tc>
        <w:tc>
          <w:tcPr/>
          <w:p w:rsidR="00000000" w:rsidDel="00000000" w:rsidP="00000000" w:rsidRDefault="00000000" w:rsidRPr="00000000" w14:paraId="00000423">
            <w:pPr>
              <w:widowControl w:val="1"/>
              <w:spacing w:line="276" w:lineRule="auto"/>
              <w:jc w:val="center"/>
              <w:rPr>
                <w:b w:val="1"/>
              </w:rPr>
            </w:pPr>
            <w:r w:rsidDel="00000000" w:rsidR="00000000" w:rsidRPr="00000000">
              <w:rPr>
                <w:rtl w:val="0"/>
              </w:rPr>
              <w:t xml:space="preserve">más de 80</w:t>
            </w:r>
            <w:r w:rsidDel="00000000" w:rsidR="00000000" w:rsidRPr="00000000">
              <w:rPr>
                <w:rtl w:val="0"/>
              </w:rPr>
            </w:r>
          </w:p>
        </w:tc>
      </w:tr>
      <w:tr>
        <w:trPr>
          <w:cantSplit w:val="0"/>
          <w:tblHeader w:val="0"/>
        </w:trPr>
        <w:tc>
          <w:tcPr/>
          <w:p w:rsidR="00000000" w:rsidDel="00000000" w:rsidP="00000000" w:rsidRDefault="00000000" w:rsidRPr="00000000" w14:paraId="00000424">
            <w:pPr>
              <w:widowControl w:val="1"/>
              <w:spacing w:line="276" w:lineRule="auto"/>
              <w:jc w:val="center"/>
              <w:rPr>
                <w:b w:val="1"/>
              </w:rPr>
            </w:pPr>
            <w:r w:rsidDel="00000000" w:rsidR="00000000" w:rsidRPr="00000000">
              <w:rPr>
                <w:rtl w:val="0"/>
              </w:rPr>
              <w:t xml:space="preserve">2,0 mm (Nº10)</w:t>
            </w:r>
            <w:r w:rsidDel="00000000" w:rsidR="00000000" w:rsidRPr="00000000">
              <w:rPr>
                <w:rtl w:val="0"/>
              </w:rPr>
            </w:r>
          </w:p>
        </w:tc>
        <w:tc>
          <w:tcPr/>
          <w:p w:rsidR="00000000" w:rsidDel="00000000" w:rsidP="00000000" w:rsidRDefault="00000000" w:rsidRPr="00000000" w14:paraId="00000425">
            <w:pPr>
              <w:widowControl w:val="1"/>
              <w:spacing w:line="276" w:lineRule="auto"/>
              <w:jc w:val="center"/>
              <w:rPr>
                <w:b w:val="1"/>
              </w:rPr>
            </w:pPr>
            <w:r w:rsidDel="00000000" w:rsidR="00000000" w:rsidRPr="00000000">
              <w:rPr>
                <w:rtl w:val="0"/>
              </w:rPr>
              <w:t xml:space="preserve">más de 60</w:t>
            </w:r>
            <w:r w:rsidDel="00000000" w:rsidR="00000000" w:rsidRPr="00000000">
              <w:rPr>
                <w:rtl w:val="0"/>
              </w:rPr>
            </w:r>
          </w:p>
        </w:tc>
      </w:tr>
    </w:tbl>
    <w:p w:rsidR="00000000" w:rsidDel="00000000" w:rsidP="00000000" w:rsidRDefault="00000000" w:rsidRPr="00000000" w14:paraId="00000426">
      <w:pPr>
        <w:widowControl w:val="1"/>
        <w:spacing w:line="276" w:lineRule="auto"/>
        <w:rPr/>
      </w:pPr>
      <w:r w:rsidDel="00000000" w:rsidR="00000000" w:rsidRPr="00000000">
        <w:rPr>
          <w:rtl w:val="0"/>
        </w:rPr>
      </w:r>
    </w:p>
    <w:p w:rsidR="00000000" w:rsidDel="00000000" w:rsidP="00000000" w:rsidRDefault="00000000" w:rsidRPr="00000000" w14:paraId="00000427">
      <w:pPr>
        <w:widowControl w:val="1"/>
        <w:spacing w:line="276" w:lineRule="auto"/>
        <w:rPr/>
      </w:pPr>
      <w:r w:rsidDel="00000000" w:rsidR="00000000" w:rsidRPr="00000000">
        <w:rPr>
          <w:rtl w:val="0"/>
        </w:rPr>
        <w:t xml:space="preserve">Todo suelo que se emplee en la construcción de la base deberá ser aprobado antes de retirarlo del yacimiento. Esta aprobación se hará en base a los ensayos establecidos más arriba.</w:t>
      </w:r>
    </w:p>
    <w:p w:rsidR="00000000" w:rsidDel="00000000" w:rsidP="00000000" w:rsidRDefault="00000000" w:rsidRPr="00000000" w14:paraId="00000428">
      <w:pPr>
        <w:widowControl w:val="1"/>
        <w:spacing w:line="276" w:lineRule="auto"/>
        <w:rPr/>
      </w:pPr>
      <w:r w:rsidDel="00000000" w:rsidR="00000000" w:rsidRPr="00000000">
        <w:rPr>
          <w:b w:val="1"/>
          <w:rtl w:val="0"/>
        </w:rPr>
        <w:t xml:space="preserve">4. 3.-</w:t>
      </w:r>
      <w:r w:rsidDel="00000000" w:rsidR="00000000" w:rsidRPr="00000000">
        <w:rPr>
          <w:rtl w:val="0"/>
        </w:rPr>
        <w:t xml:space="preserve"> </w:t>
      </w:r>
      <w:r w:rsidDel="00000000" w:rsidR="00000000" w:rsidRPr="00000000">
        <w:rPr>
          <w:u w:val="single"/>
          <w:rtl w:val="0"/>
        </w:rPr>
        <w:t xml:space="preserve">Transporte de los materiales:</w:t>
      </w:r>
      <w:r w:rsidDel="00000000" w:rsidR="00000000" w:rsidRPr="00000000">
        <w:rPr>
          <w:rtl w:val="0"/>
        </w:rPr>
        <w:t xml:space="preserve"> El transporte de los materiales no podrá hacerse por la obra en construcción si la Inspección estima que la superficie podría resultar perjudicada por esa causa.</w:t>
      </w:r>
    </w:p>
    <w:p w:rsidR="00000000" w:rsidDel="00000000" w:rsidP="00000000" w:rsidRDefault="00000000" w:rsidRPr="00000000" w14:paraId="00000429">
      <w:pPr>
        <w:widowControl w:val="1"/>
        <w:spacing w:line="276" w:lineRule="auto"/>
        <w:rPr/>
      </w:pPr>
      <w:r w:rsidDel="00000000" w:rsidR="00000000" w:rsidRPr="00000000">
        <w:rPr>
          <w:b w:val="1"/>
          <w:rtl w:val="0"/>
        </w:rPr>
        <w:t xml:space="preserve">4. 4.-</w:t>
      </w:r>
      <w:r w:rsidDel="00000000" w:rsidR="00000000" w:rsidRPr="00000000">
        <w:rPr>
          <w:rtl w:val="0"/>
        </w:rPr>
        <w:t xml:space="preserve"> </w:t>
      </w:r>
      <w:r w:rsidDel="00000000" w:rsidR="00000000" w:rsidRPr="00000000">
        <w:rPr>
          <w:u w:val="single"/>
          <w:rtl w:val="0"/>
        </w:rPr>
        <w:t xml:space="preserve">Mezcla de los materiales:</w:t>
      </w:r>
      <w:r w:rsidDel="00000000" w:rsidR="00000000" w:rsidRPr="00000000">
        <w:rPr>
          <w:rtl w:val="0"/>
        </w:rPr>
        <w:t xml:space="preserve"> En la mezcla de los materiales se utilizarán elementos mecánicos que proporcionen una mezcla homogénea, utilizándose para ello equipo del tipo "Pulvi-Mixer" o similar. En caso de ser aprobado por la Inspección, se podrá utilizar motoniveladoras, siempre que los materiales queden íntimamente mezclados.</w:t>
      </w:r>
    </w:p>
    <w:p w:rsidR="00000000" w:rsidDel="00000000" w:rsidP="00000000" w:rsidRDefault="00000000" w:rsidRPr="00000000" w14:paraId="0000042A">
      <w:pPr>
        <w:widowControl w:val="1"/>
        <w:spacing w:line="276" w:lineRule="auto"/>
        <w:rPr/>
      </w:pPr>
      <w:r w:rsidDel="00000000" w:rsidR="00000000" w:rsidRPr="00000000">
        <w:rPr>
          <w:rtl w:val="0"/>
        </w:rPr>
        <w:t xml:space="preserve">El cemento deberá adicionarse, después de haberse mezclado los otros materiales y haber obtenido apariencia de homogeneidad y cumplir lo enunciado en 4. 2 de este artículo. Una vez incorporado el cemento se continuará mezclando hasta obtener un aspecto uniforme.</w:t>
      </w:r>
    </w:p>
    <w:p w:rsidR="00000000" w:rsidDel="00000000" w:rsidP="00000000" w:rsidRDefault="00000000" w:rsidRPr="00000000" w14:paraId="0000042B">
      <w:pPr>
        <w:widowControl w:val="1"/>
        <w:spacing w:line="276" w:lineRule="auto"/>
        <w:rPr/>
      </w:pPr>
      <w:r w:rsidDel="00000000" w:rsidR="00000000" w:rsidRPr="00000000">
        <w:rPr>
          <w:rtl w:val="0"/>
        </w:rPr>
        <w:t xml:space="preserve">No se permitirá preparar mezcla cuando la temperatura ambiente a la sombra y lejos del calor artificial sea de 10 ºC en descenso, o de 30 ºC en ascenso.</w:t>
      </w:r>
    </w:p>
    <w:p w:rsidR="00000000" w:rsidDel="00000000" w:rsidP="00000000" w:rsidRDefault="00000000" w:rsidRPr="00000000" w14:paraId="0000042C">
      <w:pPr>
        <w:widowControl w:val="1"/>
        <w:spacing w:line="276" w:lineRule="auto"/>
        <w:rPr/>
      </w:pPr>
      <w:r w:rsidDel="00000000" w:rsidR="00000000" w:rsidRPr="00000000">
        <w:rPr>
          <w:rtl w:val="0"/>
        </w:rPr>
        <w:t xml:space="preserve">Además, la temperatura de la mezcla </w:t>
      </w:r>
      <w:r w:rsidDel="00000000" w:rsidR="00000000" w:rsidRPr="00000000">
        <w:rPr>
          <w:rtl w:val="0"/>
        </w:rPr>
        <w:t xml:space="preserve">el momento</w:t>
      </w:r>
      <w:r w:rsidDel="00000000" w:rsidR="00000000" w:rsidRPr="00000000">
        <w:rPr>
          <w:rtl w:val="0"/>
        </w:rPr>
        <w:t xml:space="preserve"> de su colocación deberá estar entre 16 ºC y 30 ºC, caso contrario se suspenderán inmediatamente las tareas  y se removerá la mezcla colocada fuera de lo especificado.</w:t>
      </w:r>
    </w:p>
    <w:p w:rsidR="00000000" w:rsidDel="00000000" w:rsidP="00000000" w:rsidRDefault="00000000" w:rsidRPr="00000000" w14:paraId="0000042D">
      <w:pPr>
        <w:widowControl w:val="1"/>
        <w:spacing w:line="276" w:lineRule="auto"/>
        <w:rPr/>
      </w:pPr>
      <w:r w:rsidDel="00000000" w:rsidR="00000000" w:rsidRPr="00000000">
        <w:rPr>
          <w:rtl w:val="0"/>
        </w:rPr>
        <w:t xml:space="preserve">El tiempo que durará cada etapa del mezclado, será establecido por la Inspección.</w:t>
      </w:r>
    </w:p>
    <w:p w:rsidR="00000000" w:rsidDel="00000000" w:rsidP="00000000" w:rsidRDefault="00000000" w:rsidRPr="00000000" w14:paraId="0000042E">
      <w:pPr>
        <w:widowControl w:val="1"/>
        <w:spacing w:line="276" w:lineRule="auto"/>
        <w:rPr/>
      </w:pPr>
      <w:r w:rsidDel="00000000" w:rsidR="00000000" w:rsidRPr="00000000">
        <w:rPr>
          <w:rtl w:val="0"/>
        </w:rPr>
        <w:t xml:space="preserve">Después de realizar el mezclado, se determinará la humedad óptima y la homogeneidad de la mezcla, tomando muestras cada 200 </w:t>
      </w:r>
      <w:r w:rsidDel="00000000" w:rsidR="00000000" w:rsidRPr="00000000">
        <w:rPr>
          <w:rtl w:val="0"/>
        </w:rPr>
        <w:t xml:space="preserve">m³ o</w:t>
      </w:r>
      <w:r w:rsidDel="00000000" w:rsidR="00000000" w:rsidRPr="00000000">
        <w:rPr>
          <w:rtl w:val="0"/>
        </w:rPr>
        <w:t xml:space="preserve"> más frecuentemente si la Inspección lo juzga necesario.</w:t>
      </w:r>
    </w:p>
    <w:p w:rsidR="00000000" w:rsidDel="00000000" w:rsidP="00000000" w:rsidRDefault="00000000" w:rsidRPr="00000000" w14:paraId="0000042F">
      <w:pPr>
        <w:widowControl w:val="1"/>
        <w:spacing w:line="276" w:lineRule="auto"/>
        <w:rPr/>
      </w:pPr>
      <w:r w:rsidDel="00000000" w:rsidR="00000000" w:rsidRPr="00000000">
        <w:rPr>
          <w:rtl w:val="0"/>
        </w:rPr>
        <w:t xml:space="preserve">Para defensa del suelo arena cemento ejecutado, contra la acción de las bajas temperaturas, cuando se espera que la misma baje de 0 ºC, se tendrá lista una cantidad suficiente de elementos aprobados por la Inspección para extenderlos sobre la superficie. El espesor de la expresada capa será lo suficiente para evitar el congelamiento del paquete antes de su completo endurecimiento y sin que afecte la textura de la superficie. Tal protección deberá mantenerse por lo menos durante cinco días.</w:t>
      </w:r>
    </w:p>
    <w:p w:rsidR="00000000" w:rsidDel="00000000" w:rsidP="00000000" w:rsidRDefault="00000000" w:rsidRPr="00000000" w14:paraId="00000430">
      <w:pPr>
        <w:widowControl w:val="1"/>
        <w:spacing w:line="276" w:lineRule="auto"/>
        <w:rPr/>
      </w:pPr>
      <w:r w:rsidDel="00000000" w:rsidR="00000000" w:rsidRPr="00000000">
        <w:rPr>
          <w:rtl w:val="0"/>
        </w:rPr>
        <w:t xml:space="preserve">La Contratista será responsable de la calidad y resistencia del paquete de suelo arena cemento colocado en tiempo frío o caluroso y toda parte que se dañe por la acción de las temperaturas se removerá totalmente y reemplazará a sus expensas.</w:t>
      </w:r>
    </w:p>
    <w:p w:rsidR="00000000" w:rsidDel="00000000" w:rsidP="00000000" w:rsidRDefault="00000000" w:rsidRPr="00000000" w14:paraId="00000431">
      <w:pPr>
        <w:widowControl w:val="1"/>
        <w:spacing w:line="276" w:lineRule="auto"/>
        <w:rPr/>
      </w:pPr>
      <w:r w:rsidDel="00000000" w:rsidR="00000000" w:rsidRPr="00000000">
        <w:rPr>
          <w:b w:val="1"/>
          <w:rtl w:val="0"/>
        </w:rPr>
        <w:t xml:space="preserve">4. 5.-</w:t>
      </w:r>
      <w:r w:rsidDel="00000000" w:rsidR="00000000" w:rsidRPr="00000000">
        <w:rPr>
          <w:rtl w:val="0"/>
        </w:rPr>
        <w:t xml:space="preserve"> </w:t>
      </w:r>
      <w:r w:rsidDel="00000000" w:rsidR="00000000" w:rsidRPr="00000000">
        <w:rPr>
          <w:u w:val="single"/>
          <w:rtl w:val="0"/>
        </w:rPr>
        <w:t xml:space="preserve">Distribución, compactación y perfilado de la mezcla:</w:t>
      </w:r>
      <w:r w:rsidDel="00000000" w:rsidR="00000000" w:rsidRPr="00000000">
        <w:rPr>
          <w:rtl w:val="0"/>
        </w:rPr>
        <w:t xml:space="preserve"> La mezcla para construcción de la base se extenderá en una capa mediante equipos especiales. El espesor se controlará efectuando </w:t>
      </w:r>
      <w:r w:rsidDel="00000000" w:rsidR="00000000" w:rsidRPr="00000000">
        <w:rPr>
          <w:rtl w:val="0"/>
        </w:rPr>
        <w:t xml:space="preserve">frecuente</w:t>
      </w:r>
      <w:r w:rsidDel="00000000" w:rsidR="00000000" w:rsidRPr="00000000">
        <w:rPr>
          <w:rtl w:val="0"/>
        </w:rPr>
        <w:t xml:space="preserve"> mediciones y la Contratista procederá a </w:t>
      </w:r>
      <w:r w:rsidDel="00000000" w:rsidR="00000000" w:rsidRPr="00000000">
        <w:rPr>
          <w:rtl w:val="0"/>
        </w:rPr>
        <w:t xml:space="preserve">rectificarlo antes</w:t>
      </w:r>
      <w:r w:rsidDel="00000000" w:rsidR="00000000" w:rsidRPr="00000000">
        <w:rPr>
          <w:rtl w:val="0"/>
        </w:rPr>
        <w:t xml:space="preserve"> de iniciar los trabajos de compactación. Estas mediciones, aunque sean controladas por la Inspección, deben ser hechas por la Contratista y las rectificaciones que ésta efectúe no significarán la aprobación de los trabajos.</w:t>
      </w:r>
    </w:p>
    <w:p w:rsidR="00000000" w:rsidDel="00000000" w:rsidP="00000000" w:rsidRDefault="00000000" w:rsidRPr="00000000" w14:paraId="00000432">
      <w:pPr>
        <w:widowControl w:val="1"/>
        <w:spacing w:line="276" w:lineRule="auto"/>
        <w:rPr/>
      </w:pPr>
      <w:r w:rsidDel="00000000" w:rsidR="00000000" w:rsidRPr="00000000">
        <w:rPr>
          <w:rtl w:val="0"/>
        </w:rPr>
        <w:t xml:space="preserve">Los materiales se distribuirán en franjas cuyo ancho esté de acuerdo con los equipos empleados y aprobados por la Inspección.</w:t>
      </w:r>
    </w:p>
    <w:p w:rsidR="00000000" w:rsidDel="00000000" w:rsidP="00000000" w:rsidRDefault="00000000" w:rsidRPr="00000000" w14:paraId="00000433">
      <w:pPr>
        <w:widowControl w:val="1"/>
        <w:spacing w:line="276" w:lineRule="auto"/>
        <w:rPr/>
      </w:pPr>
      <w:r w:rsidDel="00000000" w:rsidR="00000000" w:rsidRPr="00000000">
        <w:rPr>
          <w:rtl w:val="0"/>
        </w:rPr>
        <w:t xml:space="preserve">Antes de efectuar la compactación se tomarán muestras de la mezcla, por lo menos cada 1000 </w:t>
      </w:r>
      <w:r w:rsidDel="00000000" w:rsidR="00000000" w:rsidRPr="00000000">
        <w:rPr>
          <w:rtl w:val="0"/>
        </w:rPr>
        <w:t xml:space="preserve">m² y</w:t>
      </w:r>
      <w:r w:rsidDel="00000000" w:rsidR="00000000" w:rsidRPr="00000000">
        <w:rPr>
          <w:rtl w:val="0"/>
        </w:rPr>
        <w:t xml:space="preserve"> por lo menos dos por día de trabajo. Con esas muestras se </w:t>
      </w:r>
      <w:r w:rsidDel="00000000" w:rsidR="00000000" w:rsidRPr="00000000">
        <w:rPr>
          <w:rtl w:val="0"/>
        </w:rPr>
        <w:t xml:space="preserve">realizarán</w:t>
      </w:r>
      <w:r w:rsidDel="00000000" w:rsidR="00000000" w:rsidRPr="00000000">
        <w:rPr>
          <w:rtl w:val="0"/>
        </w:rPr>
        <w:t xml:space="preserve"> los ensayos de compactación especificada, a fin de cumplir las exigencias establecidas.</w:t>
      </w:r>
    </w:p>
    <w:p w:rsidR="00000000" w:rsidDel="00000000" w:rsidP="00000000" w:rsidRDefault="00000000" w:rsidRPr="00000000" w14:paraId="00000434">
      <w:pPr>
        <w:widowControl w:val="1"/>
        <w:spacing w:line="276" w:lineRule="auto"/>
        <w:rPr/>
      </w:pPr>
      <w:r w:rsidDel="00000000" w:rsidR="00000000" w:rsidRPr="00000000">
        <w:rPr>
          <w:rtl w:val="0"/>
        </w:rPr>
        <w:t xml:space="preserve">Una vez corregida la humedad y el espesor de cada capa, se procederá a compactar el material hasta obtener las condiciones de densidad establecida.</w:t>
      </w:r>
    </w:p>
    <w:p w:rsidR="00000000" w:rsidDel="00000000" w:rsidP="00000000" w:rsidRDefault="00000000" w:rsidRPr="00000000" w14:paraId="00000435">
      <w:pPr>
        <w:widowControl w:val="1"/>
        <w:spacing w:line="276" w:lineRule="auto"/>
        <w:rPr/>
      </w:pPr>
      <w:r w:rsidDel="00000000" w:rsidR="00000000" w:rsidRPr="00000000">
        <w:rPr>
          <w:rtl w:val="0"/>
        </w:rPr>
        <w:t xml:space="preserve">Para efectuar la compactación, en primer término se puede utilizar el rodillo "pata de cabra", hasta llegar a la mitad del espesor de la capa, y se terminará la compactación con el rodillo neumático.</w:t>
      </w:r>
    </w:p>
    <w:p w:rsidR="00000000" w:rsidDel="00000000" w:rsidP="00000000" w:rsidRDefault="00000000" w:rsidRPr="00000000" w14:paraId="00000436">
      <w:pPr>
        <w:widowControl w:val="1"/>
        <w:spacing w:line="276" w:lineRule="auto"/>
        <w:rPr/>
      </w:pPr>
      <w:r w:rsidDel="00000000" w:rsidR="00000000" w:rsidRPr="00000000">
        <w:rPr>
          <w:rtl w:val="0"/>
        </w:rPr>
        <w:t xml:space="preserve">La Inspección podrá autorizar el uso de estos procedimientos de compactación, en base al equipo disponible y a ensayos.</w:t>
      </w:r>
    </w:p>
    <w:p w:rsidR="00000000" w:rsidDel="00000000" w:rsidP="00000000" w:rsidRDefault="00000000" w:rsidRPr="00000000" w14:paraId="00000437">
      <w:pPr>
        <w:widowControl w:val="1"/>
        <w:spacing w:line="276" w:lineRule="auto"/>
        <w:rPr/>
      </w:pPr>
      <w:r w:rsidDel="00000000" w:rsidR="00000000" w:rsidRPr="00000000">
        <w:rPr>
          <w:rtl w:val="0"/>
        </w:rPr>
        <w:t xml:space="preserve">En caso que se forme plano de compactación que pueda provocar falta de adherencia, desprendimientos, fracturas, etc., se deberá eliminar este plano mediante pasado de rastra, escarificador, etc., y humedecer convenientemente.</w:t>
      </w:r>
    </w:p>
    <w:p w:rsidR="00000000" w:rsidDel="00000000" w:rsidP="00000000" w:rsidRDefault="00000000" w:rsidRPr="00000000" w14:paraId="00000438">
      <w:pPr>
        <w:widowControl w:val="1"/>
        <w:spacing w:line="276" w:lineRule="auto"/>
        <w:rPr/>
      </w:pPr>
      <w:r w:rsidDel="00000000" w:rsidR="00000000" w:rsidRPr="00000000">
        <w:rPr>
          <w:rtl w:val="0"/>
        </w:rPr>
        <w:t xml:space="preserve">Será rechazado y la Contratista deberá remover y reconstruir la franja que no hubiese obtenido las condiciones de compactación en un tiempo </w:t>
      </w:r>
      <w:r w:rsidDel="00000000" w:rsidR="00000000" w:rsidRPr="00000000">
        <w:rPr>
          <w:b w:val="1"/>
          <w:rtl w:val="0"/>
        </w:rPr>
        <w:t xml:space="preserve">máximo de cuatro horas</w:t>
      </w:r>
      <w:r w:rsidDel="00000000" w:rsidR="00000000" w:rsidRPr="00000000">
        <w:rPr>
          <w:rtl w:val="0"/>
        </w:rPr>
        <w:t xml:space="preserve"> a contar desde el momento de la incorporación del cemento.</w:t>
      </w:r>
    </w:p>
    <w:p w:rsidR="00000000" w:rsidDel="00000000" w:rsidP="00000000" w:rsidRDefault="00000000" w:rsidRPr="00000000" w14:paraId="00000439">
      <w:pPr>
        <w:widowControl w:val="1"/>
        <w:spacing w:line="276" w:lineRule="auto"/>
        <w:rPr/>
      </w:pPr>
      <w:r w:rsidDel="00000000" w:rsidR="00000000" w:rsidRPr="00000000">
        <w:rPr>
          <w:rtl w:val="0"/>
        </w:rPr>
        <w:t xml:space="preserve">Después de haber compactado la base se corregirá el perfil; luego la Inspección realizará las mediciones para control de espesores y gálibo.</w:t>
      </w:r>
    </w:p>
    <w:p w:rsidR="00000000" w:rsidDel="00000000" w:rsidP="00000000" w:rsidRDefault="00000000" w:rsidRPr="00000000" w14:paraId="0000043A">
      <w:pPr>
        <w:widowControl w:val="1"/>
        <w:spacing w:line="276" w:lineRule="auto"/>
        <w:rPr/>
      </w:pPr>
      <w:r w:rsidDel="00000000" w:rsidR="00000000" w:rsidRPr="00000000">
        <w:rPr>
          <w:rtl w:val="0"/>
        </w:rPr>
        <w:t xml:space="preserve">Durante los trabajos de compactación se efectuarán los riegos de agua necesarios para mantener la humedad dentro de la gama más adecuada a tal fin.</w:t>
      </w:r>
    </w:p>
    <w:p w:rsidR="00000000" w:rsidDel="00000000" w:rsidP="00000000" w:rsidRDefault="00000000" w:rsidRPr="00000000" w14:paraId="0000043B">
      <w:pPr>
        <w:widowControl w:val="1"/>
        <w:spacing w:line="276" w:lineRule="auto"/>
        <w:rPr/>
      </w:pPr>
      <w:r w:rsidDel="00000000" w:rsidR="00000000" w:rsidRPr="00000000">
        <w:rPr>
          <w:rtl w:val="0"/>
        </w:rPr>
        <w:t xml:space="preserve">Finalizado el tramo construido en el día, deberá formarse una junta vertical de construcción, cortando la extremidad del suelo-arena-cemento terminado. En el tramo siguiente la compactación deberá realizarse hasta la junta (tan cerca como sea posible), pero sin tocarla.</w:t>
      </w:r>
    </w:p>
    <w:p w:rsidR="00000000" w:rsidDel="00000000" w:rsidP="00000000" w:rsidRDefault="00000000" w:rsidRPr="00000000" w14:paraId="0000043C">
      <w:pPr>
        <w:widowControl w:val="1"/>
        <w:spacing w:line="276" w:lineRule="auto"/>
        <w:rPr/>
      </w:pPr>
      <w:r w:rsidDel="00000000" w:rsidR="00000000" w:rsidRPr="00000000">
        <w:rPr>
          <w:rtl w:val="0"/>
        </w:rPr>
        <w:t xml:space="preserve">La compactación deberá realizarse en todos los casos con equipo mecánico, y en el caso de bacheos o lugares pequeños donde no puedan acceder equipos autopropulsados, o el trabajo no resulte eficaz, como ser en los encuentros de calles, estribos y muros de alcantarillas o de caños, etc., se </w:t>
      </w:r>
      <w:r w:rsidDel="00000000" w:rsidR="00000000" w:rsidRPr="00000000">
        <w:rPr>
          <w:rtl w:val="0"/>
        </w:rPr>
        <w:t xml:space="preserve">empleará</w:t>
      </w:r>
      <w:r w:rsidDel="00000000" w:rsidR="00000000" w:rsidRPr="00000000">
        <w:rPr>
          <w:rtl w:val="0"/>
        </w:rPr>
        <w:t xml:space="preserve"> el sistema de apisonado con</w:t>
      </w:r>
      <w:r w:rsidDel="00000000" w:rsidR="00000000" w:rsidRPr="00000000">
        <w:rPr>
          <w:b w:val="1"/>
          <w:rtl w:val="0"/>
        </w:rPr>
        <w:t xml:space="preserve"> pisón del tipo manual con accionamiento mecánico, neumático o similar. </w:t>
      </w:r>
      <w:r w:rsidDel="00000000" w:rsidR="00000000" w:rsidRPr="00000000">
        <w:rPr>
          <w:rtl w:val="0"/>
        </w:rPr>
        <w:t xml:space="preserve">Los pisones a utilizarse deberán tener una superficie de asiento no mayor de 200 cm².</w:t>
      </w:r>
    </w:p>
    <w:p w:rsidR="00000000" w:rsidDel="00000000" w:rsidP="00000000" w:rsidRDefault="00000000" w:rsidRPr="00000000" w14:paraId="0000043D">
      <w:pPr>
        <w:widowControl w:val="1"/>
        <w:spacing w:line="276" w:lineRule="auto"/>
        <w:rPr/>
      </w:pPr>
      <w:r w:rsidDel="00000000" w:rsidR="00000000" w:rsidRPr="00000000">
        <w:rPr>
          <w:b w:val="1"/>
          <w:rtl w:val="0"/>
        </w:rPr>
        <w:t xml:space="preserve">4. 6.-</w:t>
      </w:r>
      <w:r w:rsidDel="00000000" w:rsidR="00000000" w:rsidRPr="00000000">
        <w:rPr>
          <w:rtl w:val="0"/>
        </w:rPr>
        <w:t xml:space="preserve"> </w:t>
      </w:r>
      <w:r w:rsidDel="00000000" w:rsidR="00000000" w:rsidRPr="00000000">
        <w:rPr>
          <w:u w:val="single"/>
          <w:rtl w:val="0"/>
        </w:rPr>
        <w:t xml:space="preserve">Curado:</w:t>
      </w:r>
      <w:r w:rsidDel="00000000" w:rsidR="00000000" w:rsidRPr="00000000">
        <w:rPr>
          <w:rtl w:val="0"/>
        </w:rPr>
        <w:t xml:space="preserve"> Ejecutados los trabajos que se indican más arriba, la superficie de la capa se mantendrá mojada mediante riegos de agua durante un lapso de 48 horas. A continuación se efectuará el curado de dicha capa, cubriéndola </w:t>
      </w:r>
      <w:r w:rsidDel="00000000" w:rsidR="00000000" w:rsidRPr="00000000">
        <w:rPr>
          <w:b w:val="1"/>
          <w:rtl w:val="0"/>
        </w:rPr>
        <w:t xml:space="preserve">totalmente</w:t>
      </w:r>
      <w:r w:rsidDel="00000000" w:rsidR="00000000" w:rsidRPr="00000000">
        <w:rPr>
          <w:rtl w:val="0"/>
        </w:rPr>
        <w:t xml:space="preserve"> con asfalto diluido de curado rápido del tipo F.R.1 o emulsión bituminosa de curado medio (EAM-1) a razón de 1,00 l/ m², previa limpieza con aire comprimido (si fuese necesario) y control de la humedad superficial. El curado se mantendrá por un plazo no menor de una semana y tan </w:t>
      </w:r>
      <w:r w:rsidDel="00000000" w:rsidR="00000000" w:rsidRPr="00000000">
        <w:rPr>
          <w:rtl w:val="0"/>
        </w:rPr>
        <w:t xml:space="preserve">extensa</w:t>
      </w:r>
      <w:r w:rsidDel="00000000" w:rsidR="00000000" w:rsidRPr="00000000">
        <w:rPr>
          <w:rtl w:val="0"/>
        </w:rPr>
        <w:t xml:space="preserve"> como la Inspección lo considere necesario.</w:t>
      </w:r>
    </w:p>
    <w:p w:rsidR="00000000" w:rsidDel="00000000" w:rsidP="00000000" w:rsidRDefault="00000000" w:rsidRPr="00000000" w14:paraId="0000043E">
      <w:pPr>
        <w:widowControl w:val="1"/>
        <w:spacing w:line="276" w:lineRule="auto"/>
        <w:rPr/>
      </w:pPr>
      <w:r w:rsidDel="00000000" w:rsidR="00000000" w:rsidRPr="00000000">
        <w:rPr>
          <w:rtl w:val="0"/>
        </w:rPr>
        <w:t xml:space="preserve">Se deberán extremar los cuidados para evitar el deterioro de la capa bituminosa, debiendo repararse antes de la ejecución de la cama de arena, sin por ello recibir pago adicional alguno.</w:t>
      </w:r>
    </w:p>
    <w:p w:rsidR="00000000" w:rsidDel="00000000" w:rsidP="00000000" w:rsidRDefault="00000000" w:rsidRPr="00000000" w14:paraId="0000043F">
      <w:pPr>
        <w:widowControl w:val="1"/>
        <w:spacing w:line="276" w:lineRule="auto"/>
        <w:rPr/>
      </w:pPr>
      <w:r w:rsidDel="00000000" w:rsidR="00000000" w:rsidRPr="00000000">
        <w:rPr>
          <w:b w:val="1"/>
          <w:rtl w:val="0"/>
        </w:rPr>
        <w:t xml:space="preserve">4. 7.-</w:t>
      </w:r>
      <w:r w:rsidDel="00000000" w:rsidR="00000000" w:rsidRPr="00000000">
        <w:rPr>
          <w:rtl w:val="0"/>
        </w:rPr>
        <w:t xml:space="preserve"> </w:t>
      </w:r>
      <w:r w:rsidDel="00000000" w:rsidR="00000000" w:rsidRPr="00000000">
        <w:rPr>
          <w:u w:val="single"/>
          <w:rtl w:val="0"/>
        </w:rPr>
        <w:t xml:space="preserve">Juntas de construcción:</w:t>
      </w:r>
      <w:r w:rsidDel="00000000" w:rsidR="00000000" w:rsidRPr="00000000">
        <w:rPr>
          <w:rtl w:val="0"/>
        </w:rPr>
        <w:t xml:space="preserve"> Al final de cada día de trabajo se confeccionará la junta de construcción, cortando los bordes transversal y longitudinal de la capa construida, a fin que aparezca una superficie vertical nítida, libre de material que no esté fuertemente adherido.</w:t>
      </w:r>
    </w:p>
    <w:p w:rsidR="00000000" w:rsidDel="00000000" w:rsidP="00000000" w:rsidRDefault="00000000" w:rsidRPr="00000000" w14:paraId="00000440">
      <w:pPr>
        <w:widowControl w:val="1"/>
        <w:spacing w:line="276" w:lineRule="auto"/>
        <w:rPr/>
      </w:pPr>
      <w:r w:rsidDel="00000000" w:rsidR="00000000" w:rsidRPr="00000000">
        <w:rPr>
          <w:b w:val="1"/>
          <w:rtl w:val="0"/>
        </w:rPr>
        <w:t xml:space="preserve">4. 8.-</w:t>
      </w:r>
      <w:r w:rsidDel="00000000" w:rsidR="00000000" w:rsidRPr="00000000">
        <w:rPr>
          <w:rtl w:val="0"/>
        </w:rPr>
        <w:t xml:space="preserve"> </w:t>
      </w:r>
      <w:r w:rsidDel="00000000" w:rsidR="00000000" w:rsidRPr="00000000">
        <w:rPr>
          <w:u w:val="single"/>
          <w:rtl w:val="0"/>
        </w:rPr>
        <w:t xml:space="preserve">Alternativas del método constructivo:</w:t>
      </w:r>
      <w:r w:rsidDel="00000000" w:rsidR="00000000" w:rsidRPr="00000000">
        <w:rPr>
          <w:rtl w:val="0"/>
        </w:rPr>
        <w:t xml:space="preserve"> Se aceptará toda alternativa que permita cumplir los requisitos referentes a composición y características de las mezclas, compactación, sección transversal, perfilado de la superficie y demás. Deberá ser previamente aprobado por la Inspección y suspendido por ésta cuando considere que no permite la obtención de un resultado correcto.</w:t>
      </w:r>
    </w:p>
    <w:p w:rsidR="00000000" w:rsidDel="00000000" w:rsidP="00000000" w:rsidRDefault="00000000" w:rsidRPr="00000000" w14:paraId="00000441">
      <w:pPr>
        <w:widowControl w:val="1"/>
        <w:spacing w:line="276" w:lineRule="auto"/>
        <w:rPr/>
      </w:pPr>
      <w:r w:rsidDel="00000000" w:rsidR="00000000" w:rsidRPr="00000000">
        <w:rPr>
          <w:rtl w:val="0"/>
        </w:rPr>
        <w:t xml:space="preserve">La Inspección autorizará cualquier nuevo procedimiento para operaciones en base a la construcción de un tramo de prueba, y dará a la Contratista instrucciones precisas que ésta deberá observar cuidadosamente; no obstante, estas disposiciones y su cumplimiento no significarán la aprobación de los trabajos.</w:t>
      </w:r>
    </w:p>
    <w:p w:rsidR="00000000" w:rsidDel="00000000" w:rsidP="00000000" w:rsidRDefault="00000000" w:rsidRPr="00000000" w14:paraId="00000442">
      <w:pPr>
        <w:widowControl w:val="1"/>
        <w:spacing w:line="276" w:lineRule="auto"/>
        <w:rPr>
          <w:b w:val="1"/>
          <w:u w:val="single"/>
        </w:rPr>
      </w:pPr>
      <w:r w:rsidDel="00000000" w:rsidR="00000000" w:rsidRPr="00000000">
        <w:rPr>
          <w:b w:val="1"/>
          <w:u w:val="single"/>
          <w:rtl w:val="0"/>
        </w:rPr>
        <w:t xml:space="preserve">Art.Nº5: CONDICIONES PARA LA RECEPCIÓN</w:t>
      </w:r>
    </w:p>
    <w:p w:rsidR="00000000" w:rsidDel="00000000" w:rsidP="00000000" w:rsidRDefault="00000000" w:rsidRPr="00000000" w14:paraId="00000443">
      <w:pPr>
        <w:widowControl w:val="1"/>
        <w:spacing w:line="276" w:lineRule="auto"/>
        <w:rPr/>
      </w:pPr>
      <w:r w:rsidDel="00000000" w:rsidR="00000000" w:rsidRPr="00000000">
        <w:rPr>
          <w:b w:val="1"/>
          <w:rtl w:val="0"/>
        </w:rPr>
        <w:t xml:space="preserve">5. 1.-</w:t>
      </w:r>
      <w:r w:rsidDel="00000000" w:rsidR="00000000" w:rsidRPr="00000000">
        <w:rPr>
          <w:rtl w:val="0"/>
        </w:rPr>
        <w:t xml:space="preserve"> </w:t>
      </w:r>
      <w:r w:rsidDel="00000000" w:rsidR="00000000" w:rsidRPr="00000000">
        <w:rPr>
          <w:u w:val="single"/>
          <w:rtl w:val="0"/>
        </w:rPr>
        <w:t xml:space="preserve">Compactación:</w:t>
      </w:r>
      <w:r w:rsidDel="00000000" w:rsidR="00000000" w:rsidRPr="00000000">
        <w:rPr>
          <w:rtl w:val="0"/>
        </w:rPr>
        <w:t xml:space="preserve"> Para el control del grado de compactación de la base se determinará el peso específico aparente, efectuando ensayos a razón de uno por lo menos cada 500 </w:t>
      </w:r>
      <w:r w:rsidDel="00000000" w:rsidR="00000000" w:rsidRPr="00000000">
        <w:rPr>
          <w:rtl w:val="0"/>
        </w:rPr>
        <w:t xml:space="preserve">m² de</w:t>
      </w:r>
      <w:r w:rsidDel="00000000" w:rsidR="00000000" w:rsidRPr="00000000">
        <w:rPr>
          <w:rtl w:val="0"/>
        </w:rPr>
        <w:t xml:space="preserve"> superficie, alternando regularmente la determinación en las distintas franjas que la forman. La determinación del peso específico aparente se efectuará por el método del cono de arena o cualquier otro que convenga la Inspección y la Contratista.</w:t>
      </w:r>
    </w:p>
    <w:p w:rsidR="00000000" w:rsidDel="00000000" w:rsidP="00000000" w:rsidRDefault="00000000" w:rsidRPr="00000000" w14:paraId="00000444">
      <w:pPr>
        <w:widowControl w:val="1"/>
        <w:spacing w:line="276" w:lineRule="auto"/>
        <w:rPr/>
      </w:pPr>
      <w:r w:rsidDel="00000000" w:rsidR="00000000" w:rsidRPr="00000000">
        <w:rPr>
          <w:rtl w:val="0"/>
        </w:rPr>
        <w:t xml:space="preserve">En la base deberá obtenerse, por compactación en la forma indicada, un peso específico aparente de material </w:t>
      </w:r>
      <w:r w:rsidDel="00000000" w:rsidR="00000000" w:rsidRPr="00000000">
        <w:rPr>
          <w:b w:val="1"/>
          <w:rtl w:val="0"/>
        </w:rPr>
        <w:t xml:space="preserve">seco no inferior al 100 %</w:t>
      </w:r>
      <w:r w:rsidDel="00000000" w:rsidR="00000000" w:rsidRPr="00000000">
        <w:rPr>
          <w:rtl w:val="0"/>
        </w:rPr>
        <w:t xml:space="preserve"> del ensayo Proctor correspondiente.</w:t>
      </w:r>
    </w:p>
    <w:p w:rsidR="00000000" w:rsidDel="00000000" w:rsidP="00000000" w:rsidRDefault="00000000" w:rsidRPr="00000000" w14:paraId="00000445">
      <w:pPr>
        <w:widowControl w:val="1"/>
        <w:spacing w:line="276" w:lineRule="auto"/>
        <w:rPr/>
      </w:pPr>
      <w:r w:rsidDel="00000000" w:rsidR="00000000" w:rsidRPr="00000000">
        <w:rPr>
          <w:b w:val="1"/>
          <w:rtl w:val="0"/>
        </w:rPr>
        <w:t xml:space="preserve">5. 2.-</w:t>
      </w:r>
      <w:r w:rsidDel="00000000" w:rsidR="00000000" w:rsidRPr="00000000">
        <w:rPr>
          <w:rtl w:val="0"/>
        </w:rPr>
        <w:t xml:space="preserve"> </w:t>
      </w:r>
      <w:r w:rsidDel="00000000" w:rsidR="00000000" w:rsidRPr="00000000">
        <w:rPr>
          <w:u w:val="single"/>
          <w:rtl w:val="0"/>
        </w:rPr>
        <w:t xml:space="preserve">Perfil transversal:</w:t>
      </w:r>
      <w:r w:rsidDel="00000000" w:rsidR="00000000" w:rsidRPr="00000000">
        <w:rPr>
          <w:rtl w:val="0"/>
        </w:rPr>
        <w:t xml:space="preserve"> En los lugares donde la Inspección estime conveniente y como máximo cada 25 m se verificará el perfil transversal de la base, admitiéndose las siguientes tolerancias:</w:t>
      </w:r>
    </w:p>
    <w:p w:rsidR="00000000" w:rsidDel="00000000" w:rsidP="00000000" w:rsidRDefault="00000000" w:rsidRPr="00000000" w14:paraId="00000446">
      <w:pPr>
        <w:widowControl w:val="1"/>
        <w:spacing w:line="276" w:lineRule="auto"/>
        <w:rPr>
          <w:b w:val="1"/>
        </w:rPr>
      </w:pPr>
      <w:r w:rsidDel="00000000" w:rsidR="00000000" w:rsidRPr="00000000">
        <w:rPr>
          <w:b w:val="1"/>
          <w:rtl w:val="0"/>
        </w:rPr>
        <w:t xml:space="preserve">Diferencias con cotas de proyecto: no mayor de 1 cm</w:t>
      </w:r>
    </w:p>
    <w:p w:rsidR="00000000" w:rsidDel="00000000" w:rsidP="00000000" w:rsidRDefault="00000000" w:rsidRPr="00000000" w14:paraId="00000447">
      <w:pPr>
        <w:widowControl w:val="1"/>
        <w:spacing w:line="276" w:lineRule="auto"/>
        <w:rPr>
          <w:b w:val="1"/>
        </w:rPr>
      </w:pPr>
      <w:r w:rsidDel="00000000" w:rsidR="00000000" w:rsidRPr="00000000">
        <w:rPr>
          <w:b w:val="1"/>
          <w:rtl w:val="0"/>
        </w:rPr>
        <w:t xml:space="preserve">Defecto en espesores: Ninguna</w:t>
      </w:r>
    </w:p>
    <w:p w:rsidR="00000000" w:rsidDel="00000000" w:rsidP="00000000" w:rsidRDefault="00000000" w:rsidRPr="00000000" w14:paraId="00000448">
      <w:pPr>
        <w:widowControl w:val="1"/>
        <w:spacing w:line="276" w:lineRule="auto"/>
        <w:rPr/>
      </w:pPr>
      <w:r w:rsidDel="00000000" w:rsidR="00000000" w:rsidRPr="00000000">
        <w:rPr>
          <w:rtl w:val="0"/>
        </w:rPr>
        <w:t xml:space="preserve">Las mediciones se harán con nivel de anteojo.</w:t>
      </w:r>
    </w:p>
    <w:p w:rsidR="00000000" w:rsidDel="00000000" w:rsidP="00000000" w:rsidRDefault="00000000" w:rsidRPr="00000000" w14:paraId="00000449">
      <w:pPr>
        <w:widowControl w:val="1"/>
        <w:spacing w:line="276" w:lineRule="auto"/>
        <w:rPr/>
      </w:pPr>
      <w:r w:rsidDel="00000000" w:rsidR="00000000" w:rsidRPr="00000000">
        <w:rPr>
          <w:b w:val="1"/>
          <w:rtl w:val="0"/>
        </w:rPr>
        <w:t xml:space="preserve">5. 3.-</w:t>
      </w:r>
      <w:r w:rsidDel="00000000" w:rsidR="00000000" w:rsidRPr="00000000">
        <w:rPr>
          <w:rtl w:val="0"/>
        </w:rPr>
        <w:t xml:space="preserve"> </w:t>
      </w:r>
      <w:r w:rsidDel="00000000" w:rsidR="00000000" w:rsidRPr="00000000">
        <w:rPr>
          <w:u w:val="single"/>
          <w:rtl w:val="0"/>
        </w:rPr>
        <w:t xml:space="preserve">Lisura:</w:t>
      </w:r>
      <w:r w:rsidDel="00000000" w:rsidR="00000000" w:rsidRPr="00000000">
        <w:rPr>
          <w:rtl w:val="0"/>
        </w:rPr>
        <w:t xml:space="preserve"> La lisura superficial de la base deberá controlarse en los lugares donde se verifique el perfil transversal, o más frecuentemente si la Inspección lo considera necesario; a tal fin se usará una regla recta de 3 m de largo, que se colocará paralelamente al eje de la calle y un gálibo colocado transversalmente al mismo, en ningún lugar se admitirán depresiones de más de 1 cm de profundidad.</w:t>
      </w:r>
    </w:p>
    <w:p w:rsidR="00000000" w:rsidDel="00000000" w:rsidP="00000000" w:rsidRDefault="00000000" w:rsidRPr="00000000" w14:paraId="0000044A">
      <w:pPr>
        <w:widowControl w:val="1"/>
        <w:spacing w:line="276" w:lineRule="auto"/>
        <w:rPr>
          <w:b w:val="1"/>
        </w:rPr>
      </w:pPr>
      <w:r w:rsidDel="00000000" w:rsidR="00000000" w:rsidRPr="00000000">
        <w:rPr>
          <w:b w:val="1"/>
          <w:rtl w:val="0"/>
        </w:rPr>
        <w:t xml:space="preserve">5. 4.-</w:t>
      </w:r>
      <w:r w:rsidDel="00000000" w:rsidR="00000000" w:rsidRPr="00000000">
        <w:rPr>
          <w:rtl w:val="0"/>
        </w:rPr>
        <w:t xml:space="preserve"> </w:t>
      </w:r>
      <w:r w:rsidDel="00000000" w:rsidR="00000000" w:rsidRPr="00000000">
        <w:rPr>
          <w:u w:val="single"/>
          <w:rtl w:val="0"/>
        </w:rPr>
        <w:t xml:space="preserve">Ancho:</w:t>
      </w:r>
      <w:r w:rsidDel="00000000" w:rsidR="00000000" w:rsidRPr="00000000">
        <w:rPr>
          <w:rtl w:val="0"/>
        </w:rPr>
        <w:t xml:space="preserve"> </w:t>
      </w:r>
      <w:r w:rsidDel="00000000" w:rsidR="00000000" w:rsidRPr="00000000">
        <w:rPr>
          <w:b w:val="1"/>
          <w:rtl w:val="0"/>
        </w:rPr>
        <w:t xml:space="preserve">No se admitirá sección de base cuyo ancho no alcance la dimensión indicada en los planos o </w:t>
      </w:r>
      <w:r w:rsidDel="00000000" w:rsidR="00000000" w:rsidRPr="00000000">
        <w:rPr>
          <w:b w:val="1"/>
          <w:rtl w:val="0"/>
        </w:rPr>
        <w:t xml:space="preserve">Especificaciones</w:t>
      </w:r>
      <w:r w:rsidDel="00000000" w:rsidR="00000000" w:rsidRPr="00000000">
        <w:rPr>
          <w:b w:val="1"/>
          <w:rtl w:val="0"/>
        </w:rPr>
        <w:t xml:space="preserve"> </w:t>
      </w:r>
      <w:r w:rsidDel="00000000" w:rsidR="00000000" w:rsidRPr="00000000">
        <w:rPr>
          <w:b w:val="1"/>
          <w:rtl w:val="0"/>
        </w:rPr>
        <w:t xml:space="preserve">Particulares</w:t>
      </w:r>
      <w:r w:rsidDel="00000000" w:rsidR="00000000" w:rsidRPr="00000000">
        <w:rPr>
          <w:b w:val="1"/>
          <w:rtl w:val="0"/>
        </w:rPr>
        <w:t xml:space="preserve"> correspondientes.</w:t>
      </w:r>
    </w:p>
    <w:p w:rsidR="00000000" w:rsidDel="00000000" w:rsidP="00000000" w:rsidRDefault="00000000" w:rsidRPr="00000000" w14:paraId="0000044B">
      <w:pPr>
        <w:widowControl w:val="1"/>
        <w:spacing w:line="276" w:lineRule="auto"/>
        <w:rPr>
          <w:b w:val="1"/>
        </w:rPr>
      </w:pPr>
      <w:r w:rsidDel="00000000" w:rsidR="00000000" w:rsidRPr="00000000">
        <w:rPr>
          <w:b w:val="1"/>
          <w:rtl w:val="0"/>
        </w:rPr>
        <w:t xml:space="preserve">5. 5.-</w:t>
      </w:r>
      <w:r w:rsidDel="00000000" w:rsidR="00000000" w:rsidRPr="00000000">
        <w:rPr>
          <w:rtl w:val="0"/>
        </w:rPr>
        <w:t xml:space="preserve"> </w:t>
      </w:r>
      <w:r w:rsidDel="00000000" w:rsidR="00000000" w:rsidRPr="00000000">
        <w:rPr>
          <w:u w:val="single"/>
          <w:rtl w:val="0"/>
        </w:rPr>
        <w:t xml:space="preserve">Espesor:</w:t>
      </w:r>
      <w:r w:rsidDel="00000000" w:rsidR="00000000" w:rsidRPr="00000000">
        <w:rPr>
          <w:rtl w:val="0"/>
        </w:rPr>
        <w:t xml:space="preserve"> </w:t>
      </w:r>
      <w:r w:rsidDel="00000000" w:rsidR="00000000" w:rsidRPr="00000000">
        <w:rPr>
          <w:b w:val="1"/>
          <w:rtl w:val="0"/>
        </w:rPr>
        <w:t xml:space="preserve">En los lugares donde se determine el peso específico aparente de la mezcla, se medirá el espesor resultante; no se admitirá en ninguna parte que el espesor sea menor que el indicado en los planos.</w:t>
      </w:r>
    </w:p>
    <w:p w:rsidR="00000000" w:rsidDel="00000000" w:rsidP="00000000" w:rsidRDefault="00000000" w:rsidRPr="00000000" w14:paraId="0000044C">
      <w:pPr>
        <w:widowControl w:val="1"/>
        <w:spacing w:line="276" w:lineRule="auto"/>
        <w:rPr/>
      </w:pPr>
      <w:r w:rsidDel="00000000" w:rsidR="00000000" w:rsidRPr="00000000">
        <w:rPr>
          <w:b w:val="1"/>
          <w:rtl w:val="0"/>
        </w:rPr>
        <w:t xml:space="preserve">5. 6.-</w:t>
      </w:r>
      <w:r w:rsidDel="00000000" w:rsidR="00000000" w:rsidRPr="00000000">
        <w:rPr>
          <w:rtl w:val="0"/>
        </w:rPr>
        <w:t xml:space="preserve"> </w:t>
      </w:r>
      <w:r w:rsidDel="00000000" w:rsidR="00000000" w:rsidRPr="00000000">
        <w:rPr>
          <w:u w:val="single"/>
          <w:rtl w:val="0"/>
        </w:rPr>
        <w:t xml:space="preserve">Reparación de los defectos constructivos:</w:t>
      </w:r>
      <w:r w:rsidDel="00000000" w:rsidR="00000000" w:rsidRPr="00000000">
        <w:rPr>
          <w:rtl w:val="0"/>
        </w:rPr>
        <w:t xml:space="preserve"> Los defectos que excedan las tolerancias dadas más arriba en cuanto a compactación, perfil transversal, lisura y espesor, se corregirá </w:t>
      </w:r>
      <w:r w:rsidDel="00000000" w:rsidR="00000000" w:rsidRPr="00000000">
        <w:rPr>
          <w:b w:val="1"/>
          <w:rtl w:val="0"/>
        </w:rPr>
        <w:t xml:space="preserve">demoliendo</w:t>
      </w:r>
      <w:r w:rsidDel="00000000" w:rsidR="00000000" w:rsidRPr="00000000">
        <w:rPr>
          <w:rtl w:val="0"/>
        </w:rPr>
        <w:t xml:space="preserve"> la sección defectuosa y </w:t>
      </w:r>
      <w:r w:rsidDel="00000000" w:rsidR="00000000" w:rsidRPr="00000000">
        <w:rPr>
          <w:rtl w:val="0"/>
        </w:rPr>
        <w:t xml:space="preserve">reconstruyéndola con</w:t>
      </w:r>
      <w:r w:rsidDel="00000000" w:rsidR="00000000" w:rsidRPr="00000000">
        <w:rPr>
          <w:rtl w:val="0"/>
        </w:rPr>
        <w:t xml:space="preserve"> el mismo tipo de mezcla.</w:t>
      </w:r>
    </w:p>
    <w:p w:rsidR="00000000" w:rsidDel="00000000" w:rsidP="00000000" w:rsidRDefault="00000000" w:rsidRPr="00000000" w14:paraId="0000044D">
      <w:pPr>
        <w:widowControl w:val="1"/>
        <w:spacing w:line="276" w:lineRule="auto"/>
        <w:rPr/>
      </w:pPr>
      <w:r w:rsidDel="00000000" w:rsidR="00000000" w:rsidRPr="00000000">
        <w:rPr>
          <w:rtl w:val="0"/>
        </w:rPr>
        <w:t xml:space="preserve">No se reconocerá ningún pago por exceso en el espesor o ancho establecidos en los planos o Especificaciones Particulares correspondientes indicados por la Inspección. Todos los trabajos y materiales necesarios para corregir en la forma especificada los defectos a que se hace referencia más arriba, serán provistos por la Contratista en el plazo indicado por la Inspección y no recibirán pago alguno.</w:t>
      </w:r>
    </w:p>
    <w:p w:rsidR="00000000" w:rsidDel="00000000" w:rsidP="00000000" w:rsidRDefault="00000000" w:rsidRPr="00000000" w14:paraId="0000044E">
      <w:pPr>
        <w:widowControl w:val="1"/>
        <w:spacing w:line="276" w:lineRule="auto"/>
        <w:rPr>
          <w:b w:val="1"/>
          <w:u w:val="single"/>
        </w:rPr>
      </w:pPr>
      <w:r w:rsidDel="00000000" w:rsidR="00000000" w:rsidRPr="00000000">
        <w:rPr>
          <w:b w:val="1"/>
          <w:u w:val="single"/>
          <w:rtl w:val="0"/>
        </w:rPr>
        <w:t xml:space="preserve">Art.Nº6: CONSERVACION</w:t>
      </w:r>
    </w:p>
    <w:p w:rsidR="00000000" w:rsidDel="00000000" w:rsidP="00000000" w:rsidRDefault="00000000" w:rsidRPr="00000000" w14:paraId="0000044F">
      <w:pPr>
        <w:widowControl w:val="1"/>
        <w:spacing w:line="276" w:lineRule="auto"/>
        <w:rPr/>
      </w:pPr>
      <w:r w:rsidDel="00000000" w:rsidR="00000000" w:rsidRPr="00000000">
        <w:rPr>
          <w:b w:val="1"/>
          <w:rtl w:val="0"/>
        </w:rPr>
        <w:t xml:space="preserve">6. 1.-</w:t>
      </w:r>
      <w:r w:rsidDel="00000000" w:rsidR="00000000" w:rsidRPr="00000000">
        <w:rPr>
          <w:rtl w:val="0"/>
        </w:rPr>
        <w:t xml:space="preserve"> La Contratista deberá conservar la base, hasta que se proceda a ejecutar la nueva etapa constructiva.</w:t>
      </w:r>
    </w:p>
    <w:p w:rsidR="00000000" w:rsidDel="00000000" w:rsidP="00000000" w:rsidRDefault="00000000" w:rsidRPr="00000000" w14:paraId="00000450">
      <w:pPr>
        <w:widowControl w:val="1"/>
        <w:spacing w:line="276" w:lineRule="auto"/>
        <w:rPr/>
      </w:pPr>
      <w:r w:rsidDel="00000000" w:rsidR="00000000" w:rsidRPr="00000000">
        <w:rPr>
          <w:b w:val="1"/>
          <w:rtl w:val="0"/>
        </w:rPr>
        <w:t xml:space="preserve">6. 2.-</w:t>
      </w:r>
      <w:r w:rsidDel="00000000" w:rsidR="00000000" w:rsidRPr="00000000">
        <w:rPr>
          <w:rtl w:val="0"/>
        </w:rPr>
        <w:t xml:space="preserve"> Las zonas que se deterioren durante el período de conservación serán reparadas en su </w:t>
      </w:r>
      <w:r w:rsidDel="00000000" w:rsidR="00000000" w:rsidRPr="00000000">
        <w:rPr>
          <w:b w:val="1"/>
          <w:rtl w:val="0"/>
        </w:rPr>
        <w:t xml:space="preserve">total</w:t>
      </w:r>
      <w:r w:rsidDel="00000000" w:rsidR="00000000" w:rsidRPr="00000000">
        <w:rPr>
          <w:rtl w:val="0"/>
        </w:rPr>
        <w:t xml:space="preserve"> espesor, utilizando materiales premezclados, empleando igual proporción de suelo, arena, cemento y agua que en la construcción. El procedimiento constructivo para efectuar la reparación, se ajustará a las normas generales de estas especificaciones.</w:t>
      </w:r>
    </w:p>
    <w:p w:rsidR="00000000" w:rsidDel="00000000" w:rsidP="00000000" w:rsidRDefault="00000000" w:rsidRPr="00000000" w14:paraId="00000451">
      <w:pPr>
        <w:widowControl w:val="1"/>
        <w:spacing w:line="276" w:lineRule="auto"/>
        <w:rPr>
          <w:b w:val="1"/>
          <w:u w:val="single"/>
        </w:rPr>
      </w:pPr>
      <w:r w:rsidDel="00000000" w:rsidR="00000000" w:rsidRPr="00000000">
        <w:rPr>
          <w:b w:val="1"/>
          <w:u w:val="single"/>
          <w:rtl w:val="0"/>
        </w:rPr>
        <w:t xml:space="preserve">ART.Nº7: ENSAYOS DE HOMOGENEIDAD </w:t>
      </w:r>
    </w:p>
    <w:p w:rsidR="00000000" w:rsidDel="00000000" w:rsidP="00000000" w:rsidRDefault="00000000" w:rsidRPr="00000000" w14:paraId="00000452">
      <w:pPr>
        <w:widowControl w:val="1"/>
        <w:spacing w:line="276" w:lineRule="auto"/>
        <w:rPr/>
      </w:pPr>
      <w:r w:rsidDel="00000000" w:rsidR="00000000" w:rsidRPr="00000000">
        <w:rPr>
          <w:b w:val="1"/>
          <w:rtl w:val="0"/>
        </w:rPr>
        <w:t xml:space="preserve">7. 1.-</w:t>
      </w:r>
      <w:r w:rsidDel="00000000" w:rsidR="00000000" w:rsidRPr="00000000">
        <w:rPr>
          <w:rtl w:val="0"/>
        </w:rPr>
        <w:t xml:space="preserve"> </w:t>
      </w:r>
      <w:r w:rsidDel="00000000" w:rsidR="00000000" w:rsidRPr="00000000">
        <w:rPr>
          <w:u w:val="single"/>
          <w:rtl w:val="0"/>
        </w:rPr>
        <w:t xml:space="preserve">Objeto:</w:t>
      </w:r>
      <w:r w:rsidDel="00000000" w:rsidR="00000000" w:rsidRPr="00000000">
        <w:rPr>
          <w:rtl w:val="0"/>
        </w:rPr>
        <w:t xml:space="preserve"> Este ensayo tiene por objeto determinar la homogeneidad de las mezclas tipo suelo-cemento. Se emplea un ensayo rápido para establecer, mediante la determinación del PH en una suspensión de la mezcla, el contenido de cal </w:t>
      </w:r>
      <w:r w:rsidDel="00000000" w:rsidR="00000000" w:rsidRPr="00000000">
        <w:rPr>
          <w:rtl w:val="0"/>
        </w:rPr>
        <w:t xml:space="preserve">librada</w:t>
      </w:r>
      <w:r w:rsidDel="00000000" w:rsidR="00000000" w:rsidRPr="00000000">
        <w:rPr>
          <w:rtl w:val="0"/>
        </w:rPr>
        <w:t xml:space="preserve"> por el cemento portland. La comparación de los resultados de distintos ensayos permite apreciar la homogeneidad lograda en la mezcla.</w:t>
      </w:r>
    </w:p>
    <w:p w:rsidR="00000000" w:rsidDel="00000000" w:rsidP="00000000" w:rsidRDefault="00000000" w:rsidRPr="00000000" w14:paraId="00000453">
      <w:pPr>
        <w:widowControl w:val="1"/>
        <w:spacing w:line="276" w:lineRule="auto"/>
        <w:rPr/>
      </w:pPr>
      <w:r w:rsidDel="00000000" w:rsidR="00000000" w:rsidRPr="00000000">
        <w:rPr>
          <w:b w:val="1"/>
          <w:rtl w:val="0"/>
        </w:rPr>
        <w:t xml:space="preserve">7. 2.-</w:t>
      </w:r>
      <w:r w:rsidDel="00000000" w:rsidR="00000000" w:rsidRPr="00000000">
        <w:rPr>
          <w:rtl w:val="0"/>
        </w:rPr>
        <w:t xml:space="preserve"> </w:t>
      </w:r>
      <w:r w:rsidDel="00000000" w:rsidR="00000000" w:rsidRPr="00000000">
        <w:rPr>
          <w:u w:val="single"/>
          <w:rtl w:val="0"/>
        </w:rPr>
        <w:t xml:space="preserve">Equipo:</w:t>
      </w:r>
      <w:r w:rsidDel="00000000" w:rsidR="00000000" w:rsidRPr="00000000">
        <w:rPr>
          <w:rtl w:val="0"/>
        </w:rPr>
        <w:t xml:space="preserve"> </w:t>
      </w:r>
    </w:p>
    <w:p w:rsidR="00000000" w:rsidDel="00000000" w:rsidP="00000000" w:rsidRDefault="00000000" w:rsidRPr="00000000" w14:paraId="00000454">
      <w:pPr>
        <w:widowControl w:val="1"/>
        <w:spacing w:line="276" w:lineRule="auto"/>
        <w:rPr/>
      </w:pPr>
      <w:r w:rsidDel="00000000" w:rsidR="00000000" w:rsidRPr="00000000">
        <w:rPr>
          <w:b w:val="1"/>
          <w:rtl w:val="0"/>
        </w:rPr>
        <w:t xml:space="preserve">7. 2. 1.-</w:t>
      </w:r>
      <w:r w:rsidDel="00000000" w:rsidR="00000000" w:rsidRPr="00000000">
        <w:rPr>
          <w:rtl w:val="0"/>
        </w:rPr>
        <w:t xml:space="preserve"> </w:t>
      </w:r>
      <w:r w:rsidDel="00000000" w:rsidR="00000000" w:rsidRPr="00000000">
        <w:rPr>
          <w:u w:val="single"/>
          <w:rtl w:val="0"/>
        </w:rPr>
        <w:t xml:space="preserve">Potenciómetro:</w:t>
      </w:r>
      <w:r w:rsidDel="00000000" w:rsidR="00000000" w:rsidRPr="00000000">
        <w:rPr>
          <w:rtl w:val="0"/>
        </w:rPr>
        <w:t xml:space="preserve"> Potenciómetro portátil para medición del PH. Apreciación en la escala igual a 0,1 y electrodo de vidrio.</w:t>
      </w:r>
    </w:p>
    <w:p w:rsidR="00000000" w:rsidDel="00000000" w:rsidP="00000000" w:rsidRDefault="00000000" w:rsidRPr="00000000" w14:paraId="00000455">
      <w:pPr>
        <w:widowControl w:val="1"/>
        <w:spacing w:line="276" w:lineRule="auto"/>
        <w:rPr/>
      </w:pPr>
      <w:r w:rsidDel="00000000" w:rsidR="00000000" w:rsidRPr="00000000">
        <w:rPr>
          <w:b w:val="1"/>
          <w:rtl w:val="0"/>
        </w:rPr>
        <w:t xml:space="preserve">7. 2. 2.-</w:t>
      </w:r>
      <w:r w:rsidDel="00000000" w:rsidR="00000000" w:rsidRPr="00000000">
        <w:rPr>
          <w:rtl w:val="0"/>
        </w:rPr>
        <w:t xml:space="preserve"> </w:t>
      </w:r>
      <w:r w:rsidDel="00000000" w:rsidR="00000000" w:rsidRPr="00000000">
        <w:rPr>
          <w:u w:val="single"/>
          <w:rtl w:val="0"/>
        </w:rPr>
        <w:t xml:space="preserve">Balanza:</w:t>
      </w:r>
      <w:r w:rsidDel="00000000" w:rsidR="00000000" w:rsidRPr="00000000">
        <w:rPr>
          <w:rtl w:val="0"/>
        </w:rPr>
        <w:t xml:space="preserve"> Deberá tener precisión de 0,01 g.</w:t>
      </w:r>
    </w:p>
    <w:p w:rsidR="00000000" w:rsidDel="00000000" w:rsidP="00000000" w:rsidRDefault="00000000" w:rsidRPr="00000000" w14:paraId="00000456">
      <w:pPr>
        <w:widowControl w:val="1"/>
        <w:spacing w:line="276" w:lineRule="auto"/>
        <w:rPr/>
      </w:pPr>
      <w:r w:rsidDel="00000000" w:rsidR="00000000" w:rsidRPr="00000000">
        <w:rPr>
          <w:b w:val="1"/>
          <w:rtl w:val="0"/>
        </w:rPr>
        <w:t xml:space="preserve">7. 2. 3.-</w:t>
      </w:r>
      <w:r w:rsidDel="00000000" w:rsidR="00000000" w:rsidRPr="00000000">
        <w:rPr>
          <w:rtl w:val="0"/>
        </w:rPr>
        <w:t xml:space="preserve"> </w:t>
      </w:r>
      <w:r w:rsidDel="00000000" w:rsidR="00000000" w:rsidRPr="00000000">
        <w:rPr>
          <w:u w:val="single"/>
          <w:rtl w:val="0"/>
        </w:rPr>
        <w:t xml:space="preserve">Vasos de precipitación:</w:t>
      </w:r>
      <w:r w:rsidDel="00000000" w:rsidR="00000000" w:rsidRPr="00000000">
        <w:rPr>
          <w:rtl w:val="0"/>
        </w:rPr>
        <w:t xml:space="preserve"> Seis vasos de precipitación de 250 </w:t>
      </w:r>
      <w:r w:rsidDel="00000000" w:rsidR="00000000" w:rsidRPr="00000000">
        <w:rPr>
          <w:rtl w:val="0"/>
        </w:rPr>
        <w:t xml:space="preserve">cm³</w:t>
      </w:r>
      <w:r w:rsidDel="00000000" w:rsidR="00000000" w:rsidRPr="00000000">
        <w:rPr>
          <w:rtl w:val="0"/>
        </w:rPr>
        <w:t xml:space="preserve">.</w:t>
      </w:r>
    </w:p>
    <w:p w:rsidR="00000000" w:rsidDel="00000000" w:rsidP="00000000" w:rsidRDefault="00000000" w:rsidRPr="00000000" w14:paraId="00000457">
      <w:pPr>
        <w:widowControl w:val="1"/>
        <w:spacing w:line="276" w:lineRule="auto"/>
        <w:rPr/>
      </w:pPr>
      <w:r w:rsidDel="00000000" w:rsidR="00000000" w:rsidRPr="00000000">
        <w:rPr>
          <w:b w:val="1"/>
          <w:rtl w:val="0"/>
        </w:rPr>
        <w:t xml:space="preserve">7. 2. 4.-</w:t>
      </w:r>
      <w:r w:rsidDel="00000000" w:rsidR="00000000" w:rsidRPr="00000000">
        <w:rPr>
          <w:rtl w:val="0"/>
        </w:rPr>
        <w:t xml:space="preserve"> </w:t>
      </w:r>
      <w:r w:rsidDel="00000000" w:rsidR="00000000" w:rsidRPr="00000000">
        <w:rPr>
          <w:u w:val="single"/>
          <w:rtl w:val="0"/>
        </w:rPr>
        <w:t xml:space="preserve">Probeta:</w:t>
      </w:r>
      <w:r w:rsidDel="00000000" w:rsidR="00000000" w:rsidRPr="00000000">
        <w:rPr>
          <w:rtl w:val="0"/>
        </w:rPr>
        <w:t xml:space="preserve"> Una probeta de 100 </w:t>
      </w:r>
      <w:r w:rsidDel="00000000" w:rsidR="00000000" w:rsidRPr="00000000">
        <w:rPr>
          <w:rtl w:val="0"/>
        </w:rPr>
        <w:t xml:space="preserve">cm³</w:t>
      </w:r>
      <w:r w:rsidDel="00000000" w:rsidR="00000000" w:rsidRPr="00000000">
        <w:rPr>
          <w:rtl w:val="0"/>
        </w:rPr>
        <w:t xml:space="preserve">. </w:t>
      </w:r>
    </w:p>
    <w:p w:rsidR="00000000" w:rsidDel="00000000" w:rsidP="00000000" w:rsidRDefault="00000000" w:rsidRPr="00000000" w14:paraId="00000458">
      <w:pPr>
        <w:widowControl w:val="1"/>
        <w:spacing w:line="276" w:lineRule="auto"/>
        <w:rPr/>
      </w:pPr>
      <w:r w:rsidDel="00000000" w:rsidR="00000000" w:rsidRPr="00000000">
        <w:rPr>
          <w:b w:val="1"/>
          <w:rtl w:val="0"/>
        </w:rPr>
        <w:t xml:space="preserve">7. 3.-</w:t>
      </w:r>
      <w:r w:rsidDel="00000000" w:rsidR="00000000" w:rsidRPr="00000000">
        <w:rPr>
          <w:rtl w:val="0"/>
        </w:rPr>
        <w:t xml:space="preserve"> </w:t>
      </w:r>
      <w:r w:rsidDel="00000000" w:rsidR="00000000" w:rsidRPr="00000000">
        <w:rPr>
          <w:u w:val="single"/>
          <w:rtl w:val="0"/>
        </w:rPr>
        <w:t xml:space="preserve">Preparación del dispersante y de la curva de trabajo:</w:t>
      </w:r>
      <w:r w:rsidDel="00000000" w:rsidR="00000000" w:rsidRPr="00000000">
        <w:rPr>
          <w:rtl w:val="0"/>
        </w:rPr>
        <w:t xml:space="preserve"> </w:t>
      </w:r>
    </w:p>
    <w:p w:rsidR="00000000" w:rsidDel="00000000" w:rsidP="00000000" w:rsidRDefault="00000000" w:rsidRPr="00000000" w14:paraId="00000459">
      <w:pPr>
        <w:widowControl w:val="1"/>
        <w:spacing w:line="276" w:lineRule="auto"/>
        <w:rPr/>
      </w:pPr>
      <w:r w:rsidDel="00000000" w:rsidR="00000000" w:rsidRPr="00000000">
        <w:rPr>
          <w:b w:val="1"/>
          <w:rtl w:val="0"/>
        </w:rPr>
        <w:t xml:space="preserve">7. 3. 1.-</w:t>
      </w:r>
      <w:r w:rsidDel="00000000" w:rsidR="00000000" w:rsidRPr="00000000">
        <w:rPr>
          <w:rtl w:val="0"/>
        </w:rPr>
        <w:t xml:space="preserve"> </w:t>
      </w:r>
      <w:r w:rsidDel="00000000" w:rsidR="00000000" w:rsidRPr="00000000">
        <w:rPr>
          <w:u w:val="single"/>
          <w:rtl w:val="0"/>
        </w:rPr>
        <w:t xml:space="preserve">Preparación del dispersante:</w:t>
      </w:r>
      <w:r w:rsidDel="00000000" w:rsidR="00000000" w:rsidRPr="00000000">
        <w:rPr>
          <w:rtl w:val="0"/>
        </w:rPr>
        <w:t xml:space="preserve"> A 12 g (11,35 cm³) de ácido acético, se añaden 500 cm³ de agua destilada. A esta solución se agrega otra conteniendo 40 g de hidróxido de sodio por litro, hasta obtener un PH constante y comprendido entre 5,8 y 6,0. Se precisan aproximadamente 185 cm³ de la solución de hidróxido de sodio. Se completa, con agua destilada, hasta un litro. En caso de </w:t>
      </w:r>
      <w:r w:rsidDel="00000000" w:rsidR="00000000" w:rsidRPr="00000000">
        <w:rPr>
          <w:rtl w:val="0"/>
        </w:rPr>
        <w:t xml:space="preserve">enturbiarse después</w:t>
      </w:r>
      <w:r w:rsidDel="00000000" w:rsidR="00000000" w:rsidRPr="00000000">
        <w:rPr>
          <w:rtl w:val="0"/>
        </w:rPr>
        <w:t xml:space="preserve"> de cierto tiempo, desecharse y prepararse un nuevo dispersante.</w:t>
      </w:r>
    </w:p>
    <w:p w:rsidR="00000000" w:rsidDel="00000000" w:rsidP="00000000" w:rsidRDefault="00000000" w:rsidRPr="00000000" w14:paraId="0000045A">
      <w:pPr>
        <w:widowControl w:val="1"/>
        <w:spacing w:line="276" w:lineRule="auto"/>
        <w:rPr/>
      </w:pPr>
      <w:r w:rsidDel="00000000" w:rsidR="00000000" w:rsidRPr="00000000">
        <w:rPr>
          <w:b w:val="1"/>
          <w:rtl w:val="0"/>
        </w:rPr>
        <w:t xml:space="preserve">7. 3. 2.-</w:t>
      </w:r>
      <w:r w:rsidDel="00000000" w:rsidR="00000000" w:rsidRPr="00000000">
        <w:rPr>
          <w:rtl w:val="0"/>
        </w:rPr>
        <w:t xml:space="preserve"> </w:t>
      </w:r>
      <w:r w:rsidDel="00000000" w:rsidR="00000000" w:rsidRPr="00000000">
        <w:rPr>
          <w:u w:val="single"/>
          <w:rtl w:val="0"/>
        </w:rPr>
        <w:t xml:space="preserve">Preparación de la curva de tarado:</w:t>
      </w:r>
      <w:r w:rsidDel="00000000" w:rsidR="00000000" w:rsidRPr="00000000">
        <w:rPr>
          <w:rtl w:val="0"/>
        </w:rPr>
        <w:t xml:space="preserve"> Se prepara, en un mortero apropiado, mezclas que contengan 2, 4, 6, 8 y 10 % del cemento que prevé utilizar, cada una con 100 g de suelo seco; se mezcla rápidamente hasta obtener homogeneidad y se agrega el agua correspondiente a la humedad de compactación que se usará en obra; cada mezcla se conservará luego en un frasco hermético. Se toman 10 g de una de las mezclas así preparadas y se vuelcan en un vaso que contenga 100 </w:t>
      </w:r>
      <w:r w:rsidDel="00000000" w:rsidR="00000000" w:rsidRPr="00000000">
        <w:rPr>
          <w:rtl w:val="0"/>
        </w:rPr>
        <w:t xml:space="preserve">cm³</w:t>
      </w:r>
      <w:r w:rsidDel="00000000" w:rsidR="00000000" w:rsidRPr="00000000">
        <w:rPr>
          <w:rtl w:val="0"/>
        </w:rPr>
        <w:t xml:space="preserve"> del dispersante, agitando continuamente el potenciómetro. Se efectúa este procedimiento con cada una de las muestras. Se traza una curva de tarado, llevando en abscisas los porcentajes del ligante y en ordenadas los PH correspondientes.</w:t>
      </w:r>
    </w:p>
    <w:p w:rsidR="00000000" w:rsidDel="00000000" w:rsidP="00000000" w:rsidRDefault="00000000" w:rsidRPr="00000000" w14:paraId="0000045B">
      <w:pPr>
        <w:widowControl w:val="1"/>
        <w:spacing w:line="276" w:lineRule="auto"/>
        <w:rPr/>
      </w:pPr>
      <w:r w:rsidDel="00000000" w:rsidR="00000000" w:rsidRPr="00000000">
        <w:rPr>
          <w:rtl w:val="0"/>
        </w:rPr>
        <w:t xml:space="preserve">Se trazará la curva de tarado en base a muestras representativas del suelo que se está usando y volverla a trazar cada vez que se sospeche algún cambio en el suelo o en el cemento.</w:t>
      </w:r>
    </w:p>
    <w:p w:rsidR="00000000" w:rsidDel="00000000" w:rsidP="00000000" w:rsidRDefault="00000000" w:rsidRPr="00000000" w14:paraId="0000045C">
      <w:pPr>
        <w:widowControl w:val="1"/>
        <w:spacing w:line="276" w:lineRule="auto"/>
        <w:rPr/>
      </w:pPr>
      <w:r w:rsidDel="00000000" w:rsidR="00000000" w:rsidRPr="00000000">
        <w:rPr>
          <w:b w:val="1"/>
          <w:rtl w:val="0"/>
        </w:rPr>
        <w:t xml:space="preserve">7. 4.-</w:t>
      </w:r>
      <w:r w:rsidDel="00000000" w:rsidR="00000000" w:rsidRPr="00000000">
        <w:rPr>
          <w:rtl w:val="0"/>
        </w:rPr>
        <w:t xml:space="preserve"> </w:t>
      </w:r>
      <w:r w:rsidDel="00000000" w:rsidR="00000000" w:rsidRPr="00000000">
        <w:rPr>
          <w:u w:val="single"/>
          <w:rtl w:val="0"/>
        </w:rPr>
        <w:t xml:space="preserve">Realización del ensayo:</w:t>
      </w:r>
      <w:r w:rsidDel="00000000" w:rsidR="00000000" w:rsidRPr="00000000">
        <w:rPr>
          <w:rtl w:val="0"/>
        </w:rPr>
        <w:t xml:space="preserve"> Se toma una muestra de 10 g de la mezcla a ensayar, pesando con aproximación de 0,01 g. Se vuelca la muestra en un vaso que contiene 100 </w:t>
      </w:r>
      <w:r w:rsidDel="00000000" w:rsidR="00000000" w:rsidRPr="00000000">
        <w:rPr>
          <w:rtl w:val="0"/>
        </w:rPr>
        <w:t xml:space="preserve">cm³</w:t>
      </w:r>
      <w:r w:rsidDel="00000000" w:rsidR="00000000" w:rsidRPr="00000000">
        <w:rPr>
          <w:rtl w:val="0"/>
        </w:rPr>
        <w:t xml:space="preserve"> del dispersante y se agita la suspensión durante 10 minutos, con una varilla de vidrio. Se mide el PH mediante el potenciómetro y, por comparación con la curva de tarado, se establece el porcentaje de cemento contenido en la muestra.</w:t>
      </w:r>
    </w:p>
    <w:p w:rsidR="00000000" w:rsidDel="00000000" w:rsidP="00000000" w:rsidRDefault="00000000" w:rsidRPr="00000000" w14:paraId="0000045D">
      <w:pPr>
        <w:widowControl w:val="1"/>
        <w:spacing w:line="276" w:lineRule="auto"/>
        <w:rPr/>
      </w:pPr>
      <w:r w:rsidDel="00000000" w:rsidR="00000000" w:rsidRPr="00000000">
        <w:rPr>
          <w:rtl w:val="0"/>
        </w:rPr>
        <w:t xml:space="preserve">Se repite el procedimiento tomando muestras según lo determine la Inspección, y por comparación de los porcentajes establecidos mediante el ensayo para cada muestra, se determina la homogeneidad de la mezcla.</w:t>
      </w:r>
    </w:p>
    <w:p w:rsidR="00000000" w:rsidDel="00000000" w:rsidP="00000000" w:rsidRDefault="00000000" w:rsidRPr="00000000" w14:paraId="0000045E">
      <w:pPr>
        <w:widowControl w:val="1"/>
        <w:spacing w:after="200" w:before="0" w:line="276" w:lineRule="auto"/>
        <w:jc w:val="left"/>
        <w:rPr>
          <w:b w:val="1"/>
          <w:u w:val="single"/>
        </w:rPr>
      </w:pPr>
      <w:r w:rsidDel="00000000" w:rsidR="00000000" w:rsidRPr="00000000">
        <w:rPr>
          <w:rtl w:val="0"/>
        </w:rPr>
      </w:r>
    </w:p>
    <w:p w:rsidR="00000000" w:rsidDel="00000000" w:rsidP="00000000" w:rsidRDefault="00000000" w:rsidRPr="00000000" w14:paraId="0000045F">
      <w:pPr>
        <w:widowControl w:val="1"/>
        <w:spacing w:after="200" w:before="0" w:line="276" w:lineRule="auto"/>
        <w:jc w:val="center"/>
        <w:rPr>
          <w:b w:val="1"/>
          <w:u w:val="single"/>
        </w:rPr>
      </w:pPr>
      <w:r w:rsidDel="00000000" w:rsidR="00000000" w:rsidRPr="00000000">
        <w:rPr>
          <w:b w:val="1"/>
          <w:u w:val="single"/>
          <w:rtl w:val="0"/>
        </w:rPr>
        <w:t xml:space="preserve">BASE DE R.D.C. (RELLENO DE DENSIDAD CONTROLDADA)</w:t>
      </w:r>
    </w:p>
    <w:p w:rsidR="00000000" w:rsidDel="00000000" w:rsidP="00000000" w:rsidRDefault="00000000" w:rsidRPr="00000000" w14:paraId="00000460">
      <w:pPr>
        <w:widowControl w:val="1"/>
        <w:spacing w:after="200" w:before="0" w:line="276" w:lineRule="auto"/>
        <w:rPr>
          <w:b w:val="1"/>
        </w:rPr>
      </w:pPr>
      <w:r w:rsidDel="00000000" w:rsidR="00000000" w:rsidRPr="00000000">
        <w:rPr>
          <w:b w:val="1"/>
          <w:rtl w:val="0"/>
        </w:rPr>
        <w:t xml:space="preserve">1.- GENERALIDADES </w:t>
      </w:r>
    </w:p>
    <w:p w:rsidR="00000000" w:rsidDel="00000000" w:rsidP="00000000" w:rsidRDefault="00000000" w:rsidRPr="00000000" w14:paraId="00000461">
      <w:pPr>
        <w:widowControl w:val="1"/>
        <w:spacing w:after="200" w:before="0" w:line="276" w:lineRule="auto"/>
        <w:rPr/>
      </w:pPr>
      <w:r w:rsidDel="00000000" w:rsidR="00000000" w:rsidRPr="00000000">
        <w:rPr>
          <w:rtl w:val="0"/>
        </w:rPr>
        <w:t xml:space="preserve">La presente especificación contempla la ejecución de una capa de Relleno de Densidad Controlada (RDC), para sub-base en las reparaciones a ejecutar en el pavimento de hormigón existente. Se trata de un mortero de cemento Pórtland de bajo calor de hidratación con la adición de puzolana y arena, y al que se le incorpora un mínimo de 20% en volumen de aire, mediante la utilización de aditivo.</w:t>
      </w:r>
    </w:p>
    <w:p w:rsidR="00000000" w:rsidDel="00000000" w:rsidP="00000000" w:rsidRDefault="00000000" w:rsidRPr="00000000" w14:paraId="00000462">
      <w:pPr>
        <w:widowControl w:val="1"/>
        <w:spacing w:after="200" w:before="0" w:line="276" w:lineRule="auto"/>
        <w:rPr>
          <w:b w:val="1"/>
        </w:rPr>
      </w:pPr>
      <w:r w:rsidDel="00000000" w:rsidR="00000000" w:rsidRPr="00000000">
        <w:rPr>
          <w:b w:val="1"/>
          <w:rtl w:val="0"/>
        </w:rPr>
        <w:t xml:space="preserve">2.- DISEÑO </w:t>
      </w:r>
    </w:p>
    <w:p w:rsidR="00000000" w:rsidDel="00000000" w:rsidP="00000000" w:rsidRDefault="00000000" w:rsidRPr="00000000" w14:paraId="00000463">
      <w:pPr>
        <w:widowControl w:val="1"/>
        <w:spacing w:after="200" w:before="0" w:line="276" w:lineRule="auto"/>
        <w:rPr/>
      </w:pPr>
      <w:r w:rsidDel="00000000" w:rsidR="00000000" w:rsidRPr="00000000">
        <w:rPr>
          <w:rtl w:val="0"/>
        </w:rPr>
        <w:t xml:space="preserve">Para la ejecución del relleno solo se podrán utilizar cementos del tipo Pórtland, que cumplan los requisitos de calidad contenidos en la norma IRAM 50000 y que cumplan con los requisitos </w:t>
      </w:r>
      <w:r w:rsidDel="00000000" w:rsidR="00000000" w:rsidRPr="00000000">
        <w:rPr>
          <w:rtl w:val="0"/>
        </w:rPr>
        <w:t xml:space="preserve">mecánicos</w:t>
      </w:r>
      <w:r w:rsidDel="00000000" w:rsidR="00000000" w:rsidRPr="00000000">
        <w:rPr>
          <w:rtl w:val="0"/>
        </w:rPr>
        <w:t xml:space="preserve"> establecidos para la categoría CP40. </w:t>
      </w:r>
    </w:p>
    <w:p w:rsidR="00000000" w:rsidDel="00000000" w:rsidP="00000000" w:rsidRDefault="00000000" w:rsidRPr="00000000" w14:paraId="00000464">
      <w:pPr>
        <w:widowControl w:val="1"/>
        <w:spacing w:after="200" w:before="0" w:line="276" w:lineRule="auto"/>
        <w:rPr/>
      </w:pPr>
      <w:r w:rsidDel="00000000" w:rsidR="00000000" w:rsidRPr="00000000">
        <w:rPr>
          <w:rtl w:val="0"/>
        </w:rPr>
        <w:t xml:space="preserve">Cuando se requieran propiedades adicionales que califican a su tipo se recurrirá según corresponda, a cementos que cumplan con la Norma </w:t>
      </w:r>
      <w:r w:rsidDel="00000000" w:rsidR="00000000" w:rsidRPr="00000000">
        <w:rPr>
          <w:rtl w:val="0"/>
        </w:rPr>
        <w:t xml:space="preserve">lRAM</w:t>
      </w:r>
      <w:r w:rsidDel="00000000" w:rsidR="00000000" w:rsidRPr="00000000">
        <w:rPr>
          <w:rtl w:val="0"/>
        </w:rPr>
        <w:t xml:space="preserve"> 50001. Se fijará como contenido mínimo de cemento la cantidad de 150 kg/m3. </w:t>
      </w:r>
    </w:p>
    <w:p w:rsidR="00000000" w:rsidDel="00000000" w:rsidP="00000000" w:rsidRDefault="00000000" w:rsidRPr="00000000" w14:paraId="00000465">
      <w:pPr>
        <w:widowControl w:val="1"/>
        <w:spacing w:after="200" w:before="0" w:line="276" w:lineRule="auto"/>
        <w:rPr>
          <w:u w:val="single"/>
        </w:rPr>
      </w:pPr>
      <w:r w:rsidDel="00000000" w:rsidR="00000000" w:rsidRPr="00000000">
        <w:rPr>
          <w:u w:val="single"/>
          <w:rtl w:val="0"/>
        </w:rPr>
        <w:t xml:space="preserve">Áridos: </w:t>
      </w:r>
    </w:p>
    <w:p w:rsidR="00000000" w:rsidDel="00000000" w:rsidP="00000000" w:rsidRDefault="00000000" w:rsidRPr="00000000" w14:paraId="00000466">
      <w:pPr>
        <w:widowControl w:val="1"/>
        <w:spacing w:after="200" w:before="0" w:line="276" w:lineRule="auto"/>
        <w:rPr/>
      </w:pPr>
      <w:r w:rsidDel="00000000" w:rsidR="00000000" w:rsidRPr="00000000">
        <w:rPr>
          <w:rtl w:val="0"/>
        </w:rPr>
        <w:t xml:space="preserve">Los áridos componentes del RDC serán controlados diariamente en los acopios para mantener un control de calidad de los mismos. </w:t>
      </w:r>
    </w:p>
    <w:p w:rsidR="00000000" w:rsidDel="00000000" w:rsidP="00000000" w:rsidRDefault="00000000" w:rsidRPr="00000000" w14:paraId="00000467">
      <w:pPr>
        <w:widowControl w:val="1"/>
        <w:spacing w:after="200" w:before="0" w:line="276" w:lineRule="auto"/>
        <w:rPr/>
      </w:pPr>
      <w:r w:rsidDel="00000000" w:rsidR="00000000" w:rsidRPr="00000000">
        <w:rPr>
          <w:rtl w:val="0"/>
        </w:rPr>
        <w:t xml:space="preserve">Módulo de </w:t>
      </w:r>
      <w:r w:rsidDel="00000000" w:rsidR="00000000" w:rsidRPr="00000000">
        <w:rPr>
          <w:rtl w:val="0"/>
        </w:rPr>
        <w:t xml:space="preserve">fineza</w:t>
      </w:r>
      <w:r w:rsidDel="00000000" w:rsidR="00000000" w:rsidRPr="00000000">
        <w:rPr>
          <w:rtl w:val="0"/>
        </w:rPr>
        <w:t xml:space="preserve"> del árido fino: mayor de 2,2. La curva granulométrica del agregado no debe presentar flexiones bruscas y deben resultar paralelas a las curvas clásicas de filler.</w:t>
      </w:r>
    </w:p>
    <w:p w:rsidR="00000000" w:rsidDel="00000000" w:rsidP="00000000" w:rsidRDefault="00000000" w:rsidRPr="00000000" w14:paraId="00000468">
      <w:pPr>
        <w:widowControl w:val="1"/>
        <w:spacing w:after="200" w:before="0" w:line="276" w:lineRule="auto"/>
        <w:rPr>
          <w:u w:val="single"/>
        </w:rPr>
      </w:pPr>
      <w:r w:rsidDel="00000000" w:rsidR="00000000" w:rsidRPr="00000000">
        <w:rPr>
          <w:u w:val="single"/>
          <w:rtl w:val="0"/>
        </w:rPr>
        <w:t xml:space="preserve">Agua de amasado: </w:t>
      </w:r>
    </w:p>
    <w:p w:rsidR="00000000" w:rsidDel="00000000" w:rsidP="00000000" w:rsidRDefault="00000000" w:rsidRPr="00000000" w14:paraId="00000469">
      <w:pPr>
        <w:widowControl w:val="1"/>
        <w:spacing w:after="200" w:before="0" w:line="276" w:lineRule="auto"/>
        <w:rPr/>
      </w:pPr>
      <w:r w:rsidDel="00000000" w:rsidR="00000000" w:rsidRPr="00000000">
        <w:rPr>
          <w:rtl w:val="0"/>
        </w:rPr>
        <w:t xml:space="preserve">Debe ser clara y de apariencia limpia, libre de cantidades perjudiciales de aceites, ácidos, sales, materia orgánica u otras sustancias que puedan resultar perjudiciales al relleno de resistencia controlada. Se recomienda que cumpla los requerimientos de la norma IRAM 1601. </w:t>
      </w:r>
    </w:p>
    <w:p w:rsidR="00000000" w:rsidDel="00000000" w:rsidP="00000000" w:rsidRDefault="00000000" w:rsidRPr="00000000" w14:paraId="0000046A">
      <w:pPr>
        <w:widowControl w:val="1"/>
        <w:spacing w:after="200" w:before="0" w:line="276" w:lineRule="auto"/>
        <w:rPr>
          <w:u w:val="single"/>
        </w:rPr>
      </w:pPr>
      <w:r w:rsidDel="00000000" w:rsidR="00000000" w:rsidRPr="00000000">
        <w:rPr>
          <w:u w:val="single"/>
          <w:rtl w:val="0"/>
        </w:rPr>
        <w:t xml:space="preserve">Aditivos: </w:t>
      </w:r>
    </w:p>
    <w:p w:rsidR="00000000" w:rsidDel="00000000" w:rsidP="00000000" w:rsidRDefault="00000000" w:rsidRPr="00000000" w14:paraId="0000046B">
      <w:pPr>
        <w:widowControl w:val="1"/>
        <w:spacing w:after="200" w:before="0" w:line="276" w:lineRule="auto"/>
        <w:rPr/>
      </w:pPr>
      <w:r w:rsidDel="00000000" w:rsidR="00000000" w:rsidRPr="00000000">
        <w:rPr>
          <w:rtl w:val="0"/>
        </w:rPr>
        <w:t xml:space="preserve">Deben estar certificados por su productor y deben demostrar un adecuado comportamiento y compatibilidad con el cemento utilizado. </w:t>
      </w:r>
    </w:p>
    <w:p w:rsidR="00000000" w:rsidDel="00000000" w:rsidP="00000000" w:rsidRDefault="00000000" w:rsidRPr="00000000" w14:paraId="0000046C">
      <w:pPr>
        <w:widowControl w:val="1"/>
        <w:spacing w:after="200" w:before="0" w:line="276" w:lineRule="auto"/>
        <w:rPr>
          <w:b w:val="1"/>
        </w:rPr>
      </w:pPr>
      <w:r w:rsidDel="00000000" w:rsidR="00000000" w:rsidRPr="00000000">
        <w:rPr>
          <w:b w:val="1"/>
          <w:rtl w:val="0"/>
        </w:rPr>
        <w:t xml:space="preserve">3.- ELABORACIÓN </w:t>
      </w:r>
    </w:p>
    <w:p w:rsidR="00000000" w:rsidDel="00000000" w:rsidP="00000000" w:rsidRDefault="00000000" w:rsidRPr="00000000" w14:paraId="0000046D">
      <w:pPr>
        <w:widowControl w:val="1"/>
        <w:spacing w:after="200" w:before="0" w:line="276" w:lineRule="auto"/>
        <w:rPr/>
      </w:pPr>
      <w:r w:rsidDel="00000000" w:rsidR="00000000" w:rsidRPr="00000000">
        <w:rPr>
          <w:rtl w:val="0"/>
        </w:rPr>
        <w:t xml:space="preserve">Será producido, controlado y distribuido con plantas que posean equipamientos de la industria del RDC </w:t>
      </w:r>
      <w:r w:rsidDel="00000000" w:rsidR="00000000" w:rsidRPr="00000000">
        <w:rPr>
          <w:rtl w:val="0"/>
        </w:rPr>
        <w:t xml:space="preserve">elaborado</w:t>
      </w:r>
      <w:r w:rsidDel="00000000" w:rsidR="00000000" w:rsidRPr="00000000">
        <w:rPr>
          <w:rtl w:val="0"/>
        </w:rPr>
        <w:t xml:space="preserve"> para permitir el control de las características en estado fresco y endurecido. Los controles de calidad se realizará según lo especifica el CIRSOC </w:t>
      </w:r>
      <w:r w:rsidDel="00000000" w:rsidR="00000000" w:rsidRPr="00000000">
        <w:rPr>
          <w:rtl w:val="0"/>
        </w:rPr>
        <w:t xml:space="preserve">201-05</w:t>
      </w:r>
      <w:r w:rsidDel="00000000" w:rsidR="00000000" w:rsidRPr="00000000">
        <w:rPr>
          <w:rtl w:val="0"/>
        </w:rPr>
        <w:t xml:space="preserve"> en su capítulo 4. </w:t>
      </w:r>
    </w:p>
    <w:p w:rsidR="00000000" w:rsidDel="00000000" w:rsidP="00000000" w:rsidRDefault="00000000" w:rsidRPr="00000000" w14:paraId="0000046E">
      <w:pPr>
        <w:widowControl w:val="1"/>
        <w:spacing w:after="200" w:before="0" w:line="276" w:lineRule="auto"/>
        <w:rPr>
          <w:b w:val="1"/>
        </w:rPr>
      </w:pPr>
      <w:r w:rsidDel="00000000" w:rsidR="00000000" w:rsidRPr="00000000">
        <w:rPr>
          <w:b w:val="1"/>
          <w:rtl w:val="0"/>
        </w:rPr>
        <w:t xml:space="preserve">4.- PROPIEDADES EN ESTADO FRESCO </w:t>
      </w:r>
    </w:p>
    <w:p w:rsidR="00000000" w:rsidDel="00000000" w:rsidP="00000000" w:rsidRDefault="00000000" w:rsidRPr="00000000" w14:paraId="0000046F">
      <w:pPr>
        <w:widowControl w:val="1"/>
        <w:spacing w:after="200" w:before="0" w:line="276" w:lineRule="auto"/>
        <w:rPr/>
      </w:pPr>
      <w:r w:rsidDel="00000000" w:rsidR="00000000" w:rsidRPr="00000000">
        <w:rPr>
          <w:rtl w:val="0"/>
        </w:rPr>
        <w:t xml:space="preserve">4.1.-Consistencia: </w:t>
      </w:r>
    </w:p>
    <w:p w:rsidR="00000000" w:rsidDel="00000000" w:rsidP="00000000" w:rsidRDefault="00000000" w:rsidRPr="00000000" w14:paraId="00000470">
      <w:pPr>
        <w:widowControl w:val="1"/>
        <w:spacing w:after="200" w:before="0" w:line="276" w:lineRule="auto"/>
        <w:rPr/>
      </w:pPr>
      <w:r w:rsidDel="00000000" w:rsidR="00000000" w:rsidRPr="00000000">
        <w:rPr>
          <w:rtl w:val="0"/>
        </w:rPr>
        <w:t xml:space="preserve">Si el asentamiento esperado de la mezcla es menor de 20 cm medido a través del ensayo del tronco de cono de Abrams, se utilizará este ensayo para determinar la consistencia de la mezcla (</w:t>
      </w:r>
      <w:r w:rsidDel="00000000" w:rsidR="00000000" w:rsidRPr="00000000">
        <w:rPr>
          <w:rtl w:val="0"/>
        </w:rPr>
        <w:t xml:space="preserve">lRAM</w:t>
      </w:r>
      <w:r w:rsidDel="00000000" w:rsidR="00000000" w:rsidRPr="00000000">
        <w:rPr>
          <w:rtl w:val="0"/>
        </w:rPr>
        <w:t xml:space="preserve"> 1536). </w:t>
      </w:r>
    </w:p>
    <w:p w:rsidR="00000000" w:rsidDel="00000000" w:rsidP="00000000" w:rsidRDefault="00000000" w:rsidRPr="00000000" w14:paraId="00000471">
      <w:pPr>
        <w:widowControl w:val="1"/>
        <w:spacing w:after="200" w:before="0" w:line="276" w:lineRule="auto"/>
        <w:rPr/>
      </w:pPr>
      <w:r w:rsidDel="00000000" w:rsidR="00000000" w:rsidRPr="00000000">
        <w:rPr>
          <w:rtl w:val="0"/>
        </w:rPr>
        <w:t xml:space="preserve">Para consistencias mayores de 20 cm de acuerdo a lo especificado en el punto anterior, se utilizará el ensayo de mesa de Graf (IRAM 1690) o el método indicado en la especificación particular. </w:t>
      </w:r>
    </w:p>
    <w:p w:rsidR="00000000" w:rsidDel="00000000" w:rsidP="00000000" w:rsidRDefault="00000000" w:rsidRPr="00000000" w14:paraId="00000472">
      <w:pPr>
        <w:widowControl w:val="1"/>
        <w:spacing w:after="200" w:before="0" w:line="276" w:lineRule="auto"/>
        <w:rPr/>
      </w:pPr>
      <w:r w:rsidDel="00000000" w:rsidR="00000000" w:rsidRPr="00000000">
        <w:rPr>
          <w:rtl w:val="0"/>
        </w:rPr>
        <w:t xml:space="preserve">La determinación de la consistencia de la mezcla se realizará al momento de la descarga, dentro de los primeros 30 minutos desde la llegada del camión hormigonero a obra. </w:t>
      </w:r>
    </w:p>
    <w:p w:rsidR="00000000" w:rsidDel="00000000" w:rsidP="00000000" w:rsidRDefault="00000000" w:rsidRPr="00000000" w14:paraId="00000473">
      <w:pPr>
        <w:widowControl w:val="1"/>
        <w:spacing w:after="200" w:before="0" w:line="276" w:lineRule="auto"/>
        <w:rPr/>
      </w:pPr>
      <w:r w:rsidDel="00000000" w:rsidR="00000000" w:rsidRPr="00000000">
        <w:rPr>
          <w:rtl w:val="0"/>
        </w:rPr>
        <w:t xml:space="preserve">4.2.-Densidad: </w:t>
      </w:r>
    </w:p>
    <w:p w:rsidR="00000000" w:rsidDel="00000000" w:rsidP="00000000" w:rsidRDefault="00000000" w:rsidRPr="00000000" w14:paraId="00000474">
      <w:pPr>
        <w:widowControl w:val="1"/>
        <w:spacing w:after="200" w:before="0" w:line="276" w:lineRule="auto"/>
        <w:rPr/>
      </w:pPr>
      <w:r w:rsidDel="00000000" w:rsidR="00000000" w:rsidRPr="00000000">
        <w:rPr>
          <w:rtl w:val="0"/>
        </w:rPr>
        <w:t xml:space="preserve">Los valores de densidad oscilarán entre 1400 y 1700 kg/m3  dependiendo de los materiales componentes de la mezcla. El control de esta propiedad se realizará según norma IRAM 1562. </w:t>
      </w:r>
    </w:p>
    <w:p w:rsidR="00000000" w:rsidDel="00000000" w:rsidP="00000000" w:rsidRDefault="00000000" w:rsidRPr="00000000" w14:paraId="00000475">
      <w:pPr>
        <w:widowControl w:val="1"/>
        <w:spacing w:after="200" w:before="0" w:line="276" w:lineRule="auto"/>
        <w:rPr/>
      </w:pPr>
      <w:r w:rsidDel="00000000" w:rsidR="00000000" w:rsidRPr="00000000">
        <w:rPr>
          <w:rtl w:val="0"/>
        </w:rPr>
        <w:t xml:space="preserve">4.3.-Aire Incorporado: </w:t>
      </w:r>
    </w:p>
    <w:p w:rsidR="00000000" w:rsidDel="00000000" w:rsidP="00000000" w:rsidRDefault="00000000" w:rsidRPr="00000000" w14:paraId="00000476">
      <w:pPr>
        <w:widowControl w:val="1"/>
        <w:spacing w:after="200" w:before="0" w:line="276" w:lineRule="auto"/>
        <w:rPr/>
      </w:pPr>
      <w:r w:rsidDel="00000000" w:rsidR="00000000" w:rsidRPr="00000000">
        <w:rPr>
          <w:rtl w:val="0"/>
        </w:rPr>
        <w:t xml:space="preserve">La mezcla en estado fresco deberá presentar un aire incorporado superior al 20%, medido según Norma IRAM 1602. </w:t>
      </w:r>
    </w:p>
    <w:p w:rsidR="00000000" w:rsidDel="00000000" w:rsidP="00000000" w:rsidRDefault="00000000" w:rsidRPr="00000000" w14:paraId="00000477">
      <w:pPr>
        <w:widowControl w:val="1"/>
        <w:spacing w:after="200" w:before="0" w:line="276" w:lineRule="auto"/>
        <w:rPr/>
      </w:pPr>
      <w:r w:rsidDel="00000000" w:rsidR="00000000" w:rsidRPr="00000000">
        <w:rPr>
          <w:rtl w:val="0"/>
        </w:rPr>
        <w:t xml:space="preserve">4.4.-Temperatura: </w:t>
      </w:r>
    </w:p>
    <w:p w:rsidR="00000000" w:rsidDel="00000000" w:rsidP="00000000" w:rsidRDefault="00000000" w:rsidRPr="00000000" w14:paraId="00000478">
      <w:pPr>
        <w:widowControl w:val="1"/>
        <w:spacing w:after="200" w:before="0" w:line="276" w:lineRule="auto"/>
        <w:rPr/>
      </w:pPr>
      <w:r w:rsidDel="00000000" w:rsidR="00000000" w:rsidRPr="00000000">
        <w:rPr>
          <w:rtl w:val="0"/>
        </w:rPr>
        <w:t xml:space="preserve">La temperatura de la mezcla en el momento de ser </w:t>
      </w:r>
      <w:r w:rsidDel="00000000" w:rsidR="00000000" w:rsidRPr="00000000">
        <w:rPr>
          <w:rtl w:val="0"/>
        </w:rPr>
        <w:t xml:space="preserve">colocado</w:t>
      </w:r>
      <w:r w:rsidDel="00000000" w:rsidR="00000000" w:rsidRPr="00000000">
        <w:rPr>
          <w:rtl w:val="0"/>
        </w:rPr>
        <w:t xml:space="preserve"> será inferior a los 30°C. En lo general cumplirá con lo especificado en los capítulos 5.11 y 5.12 del CIRSOC </w:t>
      </w:r>
      <w:r w:rsidDel="00000000" w:rsidR="00000000" w:rsidRPr="00000000">
        <w:rPr>
          <w:rtl w:val="0"/>
        </w:rPr>
        <w:t xml:space="preserve">201-05</w:t>
      </w:r>
      <w:r w:rsidDel="00000000" w:rsidR="00000000" w:rsidRPr="00000000">
        <w:rPr>
          <w:rtl w:val="0"/>
        </w:rPr>
        <w:t xml:space="preserve">. </w:t>
      </w:r>
    </w:p>
    <w:p w:rsidR="00000000" w:rsidDel="00000000" w:rsidP="00000000" w:rsidRDefault="00000000" w:rsidRPr="00000000" w14:paraId="00000479">
      <w:pPr>
        <w:widowControl w:val="1"/>
        <w:spacing w:after="200" w:before="0" w:line="276" w:lineRule="auto"/>
        <w:rPr>
          <w:b w:val="1"/>
        </w:rPr>
      </w:pPr>
      <w:r w:rsidDel="00000000" w:rsidR="00000000" w:rsidRPr="00000000">
        <w:rPr>
          <w:b w:val="1"/>
          <w:rtl w:val="0"/>
        </w:rPr>
        <w:t xml:space="preserve">5.- PROPIEDADES EN ESTADO ENDURECIDO </w:t>
      </w:r>
    </w:p>
    <w:p w:rsidR="00000000" w:rsidDel="00000000" w:rsidP="00000000" w:rsidRDefault="00000000" w:rsidRPr="00000000" w14:paraId="0000047A">
      <w:pPr>
        <w:widowControl w:val="1"/>
        <w:spacing w:after="200" w:before="0" w:line="276" w:lineRule="auto"/>
        <w:rPr/>
      </w:pPr>
      <w:r w:rsidDel="00000000" w:rsidR="00000000" w:rsidRPr="00000000">
        <w:rPr>
          <w:rtl w:val="0"/>
        </w:rPr>
        <w:t xml:space="preserve">5.1.-Resistencia a la compresión: </w:t>
      </w:r>
    </w:p>
    <w:p w:rsidR="00000000" w:rsidDel="00000000" w:rsidP="00000000" w:rsidRDefault="00000000" w:rsidRPr="00000000" w14:paraId="0000047B">
      <w:pPr>
        <w:widowControl w:val="1"/>
        <w:spacing w:after="200" w:before="0" w:line="276" w:lineRule="auto"/>
        <w:rPr/>
      </w:pPr>
      <w:r w:rsidDel="00000000" w:rsidR="00000000" w:rsidRPr="00000000">
        <w:rPr>
          <w:rtl w:val="0"/>
        </w:rPr>
        <w:t xml:space="preserve">La resistencia será superior a los 2,5 MPa obtenido de probetas cilíndricas de 150 x 300 mm ensayadas según Norma </w:t>
      </w:r>
      <w:r w:rsidDel="00000000" w:rsidR="00000000" w:rsidRPr="00000000">
        <w:rPr>
          <w:rtl w:val="0"/>
        </w:rPr>
        <w:t xml:space="preserve">lRAM</w:t>
      </w:r>
      <w:r w:rsidDel="00000000" w:rsidR="00000000" w:rsidRPr="00000000">
        <w:rPr>
          <w:rtl w:val="0"/>
        </w:rPr>
        <w:t xml:space="preserve"> 1546. </w:t>
      </w:r>
    </w:p>
    <w:p w:rsidR="00000000" w:rsidDel="00000000" w:rsidP="00000000" w:rsidRDefault="00000000" w:rsidRPr="00000000" w14:paraId="0000047C">
      <w:pPr>
        <w:widowControl w:val="1"/>
        <w:spacing w:after="200" w:before="0" w:line="276" w:lineRule="auto"/>
        <w:rPr/>
      </w:pPr>
      <w:r w:rsidDel="00000000" w:rsidR="00000000" w:rsidRPr="00000000">
        <w:rPr>
          <w:rtl w:val="0"/>
        </w:rPr>
        <w:t xml:space="preserve">5.2.-Permeabilidad: </w:t>
      </w:r>
    </w:p>
    <w:p w:rsidR="00000000" w:rsidDel="00000000" w:rsidP="00000000" w:rsidRDefault="00000000" w:rsidRPr="00000000" w14:paraId="0000047D">
      <w:pPr>
        <w:widowControl w:val="1"/>
        <w:spacing w:after="200" w:before="0" w:line="276" w:lineRule="auto"/>
        <w:rPr/>
      </w:pPr>
      <w:r w:rsidDel="00000000" w:rsidR="00000000" w:rsidRPr="00000000">
        <w:rPr>
          <w:rtl w:val="0"/>
        </w:rPr>
        <w:t xml:space="preserve">La permeabilidad del RDC dependerá del diseño del mismo. </w:t>
      </w:r>
    </w:p>
    <w:p w:rsidR="00000000" w:rsidDel="00000000" w:rsidP="00000000" w:rsidRDefault="00000000" w:rsidRPr="00000000" w14:paraId="0000047E">
      <w:pPr>
        <w:widowControl w:val="1"/>
        <w:spacing w:after="200" w:before="0" w:line="276" w:lineRule="auto"/>
        <w:rPr/>
      </w:pPr>
      <w:r w:rsidDel="00000000" w:rsidR="00000000" w:rsidRPr="00000000">
        <w:rPr>
          <w:rtl w:val="0"/>
        </w:rPr>
        <w:t xml:space="preserve">El aire incorporado en estado fresco podrá ser medido según Norma IRAM 1602. </w:t>
      </w:r>
    </w:p>
    <w:p w:rsidR="00000000" w:rsidDel="00000000" w:rsidP="00000000" w:rsidRDefault="00000000" w:rsidRPr="00000000" w14:paraId="0000047F">
      <w:pPr>
        <w:widowControl w:val="1"/>
        <w:spacing w:after="200" w:before="0" w:line="276" w:lineRule="auto"/>
        <w:rPr/>
      </w:pPr>
      <w:r w:rsidDel="00000000" w:rsidR="00000000" w:rsidRPr="00000000">
        <w:rPr>
          <w:rtl w:val="0"/>
        </w:rPr>
        <w:t xml:space="preserve">5.3.-CBR: </w:t>
      </w:r>
    </w:p>
    <w:p w:rsidR="00000000" w:rsidDel="00000000" w:rsidP="00000000" w:rsidRDefault="00000000" w:rsidRPr="00000000" w14:paraId="00000480">
      <w:pPr>
        <w:widowControl w:val="1"/>
        <w:spacing w:after="200" w:before="0" w:line="276" w:lineRule="auto"/>
        <w:rPr/>
      </w:pPr>
      <w:r w:rsidDel="00000000" w:rsidR="00000000" w:rsidRPr="00000000">
        <w:rPr>
          <w:rtl w:val="0"/>
        </w:rPr>
        <w:t xml:space="preserve">Se representará una relación entre el CBR y la resistencia a la compresión para la unificación de criterios de aceptación. </w:t>
      </w:r>
    </w:p>
    <w:p w:rsidR="00000000" w:rsidDel="00000000" w:rsidP="00000000" w:rsidRDefault="00000000" w:rsidRPr="00000000" w14:paraId="00000481">
      <w:pPr>
        <w:widowControl w:val="1"/>
        <w:spacing w:after="200" w:before="0" w:line="276" w:lineRule="auto"/>
        <w:rPr/>
      </w:pPr>
      <w:r w:rsidDel="00000000" w:rsidR="00000000" w:rsidRPr="00000000">
        <w:rPr>
          <w:rtl w:val="0"/>
        </w:rPr>
        <w:t xml:space="preserve">5.4.-Contracción por secado: </w:t>
      </w:r>
    </w:p>
    <w:p w:rsidR="00000000" w:rsidDel="00000000" w:rsidP="00000000" w:rsidRDefault="00000000" w:rsidRPr="00000000" w14:paraId="00000482">
      <w:pPr>
        <w:widowControl w:val="1"/>
        <w:spacing w:after="200" w:before="0" w:line="276" w:lineRule="auto"/>
        <w:rPr/>
      </w:pPr>
      <w:r w:rsidDel="00000000" w:rsidR="00000000" w:rsidRPr="00000000">
        <w:rPr>
          <w:rtl w:val="0"/>
        </w:rPr>
        <w:t xml:space="preserve">No deberá presentar contracción por secado.</w:t>
      </w:r>
    </w:p>
    <w:p w:rsidR="00000000" w:rsidDel="00000000" w:rsidP="00000000" w:rsidRDefault="00000000" w:rsidRPr="00000000" w14:paraId="00000483">
      <w:pPr>
        <w:widowControl w:val="1"/>
        <w:spacing w:after="200" w:before="0" w:line="276" w:lineRule="auto"/>
        <w:rPr>
          <w:b w:val="1"/>
        </w:rPr>
      </w:pPr>
      <w:r w:rsidDel="00000000" w:rsidR="00000000" w:rsidRPr="00000000">
        <w:rPr>
          <w:b w:val="1"/>
          <w:rtl w:val="0"/>
        </w:rPr>
        <w:t xml:space="preserve">6.- PROCEDIMIENTOS CONSTRUCTIVOS </w:t>
      </w:r>
    </w:p>
    <w:p w:rsidR="00000000" w:rsidDel="00000000" w:rsidP="00000000" w:rsidRDefault="00000000" w:rsidRPr="00000000" w14:paraId="00000484">
      <w:pPr>
        <w:widowControl w:val="1"/>
        <w:spacing w:after="200" w:before="0" w:line="276" w:lineRule="auto"/>
        <w:rPr/>
      </w:pPr>
      <w:r w:rsidDel="00000000" w:rsidR="00000000" w:rsidRPr="00000000">
        <w:rPr>
          <w:rtl w:val="0"/>
        </w:rPr>
        <w:t xml:space="preserve">Una vez efectuada y acondicionada la caja que </w:t>
      </w:r>
      <w:r w:rsidDel="00000000" w:rsidR="00000000" w:rsidRPr="00000000">
        <w:rPr>
          <w:rtl w:val="0"/>
        </w:rPr>
        <w:t xml:space="preserve">alojará</w:t>
      </w:r>
      <w:r w:rsidDel="00000000" w:rsidR="00000000" w:rsidRPr="00000000">
        <w:rPr>
          <w:rtl w:val="0"/>
        </w:rPr>
        <w:t xml:space="preserve"> el RDC, se procederá a colar directamente el material en la cantidad suficiente hasta alcanzar la cota necesaria para el fondo de la losa. Si fuera necesario se emplearán reglas metálicas para nivelar la superficie y conseguir la pendiente de gálibo requerida.</w:t>
      </w:r>
    </w:p>
    <w:p w:rsidR="00000000" w:rsidDel="00000000" w:rsidP="00000000" w:rsidRDefault="00000000" w:rsidRPr="00000000" w14:paraId="00000485">
      <w:pPr>
        <w:widowControl w:val="1"/>
        <w:spacing w:after="200" w:before="0" w:line="276" w:lineRule="auto"/>
        <w:rPr>
          <w:b w:val="1"/>
        </w:rPr>
      </w:pPr>
      <w:r w:rsidDel="00000000" w:rsidR="00000000" w:rsidRPr="00000000">
        <w:rPr>
          <w:b w:val="1"/>
          <w:rtl w:val="0"/>
        </w:rPr>
        <w:t xml:space="preserve">7.- CONSIDERACIONES GENERALES </w:t>
      </w:r>
    </w:p>
    <w:p w:rsidR="00000000" w:rsidDel="00000000" w:rsidP="00000000" w:rsidRDefault="00000000" w:rsidRPr="00000000" w14:paraId="00000486">
      <w:pPr>
        <w:rPr/>
      </w:pPr>
      <w:r w:rsidDel="00000000" w:rsidR="00000000" w:rsidRPr="00000000">
        <w:rPr>
          <w:rtl w:val="0"/>
        </w:rPr>
        <w:t xml:space="preserve">El tiempo de mezclado será el necesario para obtener las propiedades deseadas de la mezcla a colocar. El cemento tendrá la menor temperatura posible, siempre menor que 70º C.  Si las condiciones de temperatura son críticas, las operaciones de hormigonado se realizarán únicamente por la tarde, o de preferencia por la noche. Hasta la colocación del hormigón de las losas del pavimento, la superficie de la subbase de RDC deberá mantenerse suficientemente húmeda, de modo de asegurar un correcto curado. Alternativamente se podrá disponer de una película de polietileno de no menos de 100 micrones de espesor, la cual deberá mantenerse en perfectas condiciones hasta el momento de recibir el hormigón de reconstrucción de la losa. </w:t>
      </w:r>
    </w:p>
    <w:p w:rsidR="00000000" w:rsidDel="00000000" w:rsidP="00000000" w:rsidRDefault="00000000" w:rsidRPr="00000000" w14:paraId="00000487">
      <w:pPr>
        <w:widowControl w:val="1"/>
        <w:spacing w:after="200" w:before="0" w:line="276" w:lineRule="auto"/>
        <w:jc w:val="left"/>
        <w:rPr>
          <w:b w:val="1"/>
          <w:u w:val="single"/>
        </w:rPr>
      </w:pPr>
      <w:r w:rsidDel="00000000" w:rsidR="00000000" w:rsidRPr="00000000">
        <w:rPr>
          <w:rtl w:val="0"/>
        </w:rPr>
      </w:r>
    </w:p>
    <w:p w:rsidR="00000000" w:rsidDel="00000000" w:rsidP="00000000" w:rsidRDefault="00000000" w:rsidRPr="00000000" w14:paraId="00000488">
      <w:pPr>
        <w:jc w:val="center"/>
        <w:rPr>
          <w:b w:val="1"/>
          <w:u w:val="single"/>
        </w:rPr>
      </w:pPr>
      <w:r w:rsidDel="00000000" w:rsidR="00000000" w:rsidRPr="00000000">
        <w:rPr>
          <w:b w:val="1"/>
          <w:u w:val="single"/>
          <w:rtl w:val="0"/>
        </w:rPr>
        <w:t xml:space="preserve">LOSAS DE PAVIMENTO, CORDÓN CUNETA Y BADENES DE HORMIGÓN DE CEMENTO PORTLAND, INCLUIDOS CORDONES, JUNTAS Y CURADO.</w:t>
      </w:r>
    </w:p>
    <w:p w:rsidR="00000000" w:rsidDel="00000000" w:rsidP="00000000" w:rsidRDefault="00000000" w:rsidRPr="00000000" w14:paraId="00000489">
      <w:pPr>
        <w:jc w:val="center"/>
        <w:rPr>
          <w:b w:val="1"/>
          <w:u w:val="single"/>
        </w:rPr>
      </w:pP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Art. Nº 1: CONSTRUCCIÓN DE LA LOSA (CALZADA, </w:t>
      </w:r>
      <w:r w:rsidDel="00000000" w:rsidR="00000000" w:rsidRPr="00000000">
        <w:rPr>
          <w:rtl w:val="0"/>
        </w:rPr>
        <w:t xml:space="preserve">CORDÓN</w:t>
      </w:r>
      <w:r w:rsidDel="00000000" w:rsidR="00000000" w:rsidRPr="00000000">
        <w:rPr>
          <w:color w:val="000000"/>
          <w:rtl w:val="0"/>
        </w:rPr>
        <w:t xml:space="preserve"> CUNETA O BADEN)</w:t>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Materiales en general: Al dar inicio a la obra, la Contratista informará a la Inspección respecto de los materiales que prevea utilizar, remitiendo muestras de los mismos, las que serán ensayadas, y en caso de cumplimentar los requerimientos correspondientes, aprobadas.</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w:t>
      </w:r>
      <w:r w:rsidDel="00000000" w:rsidR="00000000" w:rsidRPr="00000000">
        <w:rPr>
          <w:color w:val="000000"/>
          <w:rtl w:val="0"/>
        </w:rPr>
        <w:t xml:space="preserve"> es responsable de la calidad de cada uno de los materiales que emplee.</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Cuando la Inspección lo crea necesario, mediante el laboratorio designado, comprobará si las remesas de los materiales son de las mismas características de las muestras aprobadas.</w:t>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w:t>
      </w:r>
      <w:r w:rsidDel="00000000" w:rsidR="00000000" w:rsidRPr="00000000">
        <w:rPr>
          <w:color w:val="000000"/>
          <w:rtl w:val="0"/>
        </w:rPr>
        <w:t xml:space="preserve">la Contratista</w:t>
      </w:r>
      <w:r w:rsidDel="00000000" w:rsidR="00000000" w:rsidRPr="00000000">
        <w:rPr>
          <w:color w:val="000000"/>
          <w:rtl w:val="0"/>
        </w:rPr>
        <w:t xml:space="preserve"> desee cambiar los materiales o la dosificación, deberá solicitar su aprobación previa, como en el acto inicial. </w:t>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el caso que la Contratista optare por la utilización de algún tipo de aditivo, deberá presentar características, proporción de utilización, y la Inspección procederá a la toma de muestras del mismo para solicitar la ejecución de los ensayos correspondientes.</w:t>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disponer en obra, de todas las maquinarias y herramientas que le permitan terminar los trabajos de acuerdo con el "Plan de Trabajos" y cumplimentando los requerimientos del pliego licitatorio.</w:t>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aprobación del plan de trabajos no obliga a la Inspección a aceptar responsabilidad alguna si el mismo </w:t>
      </w:r>
      <w:r w:rsidDel="00000000" w:rsidR="00000000" w:rsidRPr="00000000">
        <w:rPr>
          <w:rtl w:val="0"/>
        </w:rPr>
        <w:t xml:space="preserve">ocasionará</w:t>
      </w:r>
      <w:r w:rsidDel="00000000" w:rsidR="00000000" w:rsidRPr="00000000">
        <w:rPr>
          <w:color w:val="000000"/>
          <w:rtl w:val="0"/>
        </w:rPr>
        <w:t xml:space="preserve"> inconvenientes de cualquier naturaleza o crease dificultades para realizar y/o terminar los trabajos con arreglo al contrato.</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Antes de dar comienzo a la obra someterá a la aprobación de la Inspección el equipo necesario para la ejecución de las losas, estando obligado a mantenerlos en óptimas condiciones de trabajos y las tardanzas causadas por su rotura y arreglo, no darán derecho a una ampliación del plazo contractual.</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120" w:lineRule="auto"/>
        <w:rPr>
          <w:b w:val="1"/>
        </w:rPr>
      </w:pP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2: HORMIGÓN PARA LA ELABORACIÓN DE LA LOSA (CALZADA, </w:t>
      </w:r>
      <w:r w:rsidDel="00000000" w:rsidR="00000000" w:rsidRPr="00000000">
        <w:rPr>
          <w:b w:val="1"/>
          <w:rtl w:val="0"/>
        </w:rPr>
        <w:t xml:space="preserve">CORDÓN</w:t>
      </w:r>
      <w:r w:rsidDel="00000000" w:rsidR="00000000" w:rsidRPr="00000000">
        <w:rPr>
          <w:b w:val="1"/>
          <w:color w:val="000000"/>
          <w:rtl w:val="0"/>
        </w:rPr>
        <w:t xml:space="preserve"> CUNETA O BADEN)</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2.1.- Planta hormigonera: La Contratista proveerá el hormigón de una planta hormigonera, que deberá contar con una producción acorde con las necesidades de la obra y el plazo contractual, debiendo poseer la misma, sistemas automáticos para el control de dosajes.</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hormigonera tendrá capacidad suficiente como para permitir cumplir con el trabajo en los plazos establecidos según corresponda.</w:t>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equipo para medir la cantidad de agua deberá apreciar en litros y su exactitud de medida no estar afectada por las variaciones de presión de la cañería de agua. Deberá contar con un dispositivo automático para cerrar la provisión de agua desde el tanque de medición cuando haya proporcionado la cantidad requerida. El tipo de equipo asegurará que la cantidad enviada a la hormigonera no sea afectada por la inclinación de ésta en cualquier dirección. No deberá perder agua y si el aparato de medición falla en la provisión de la cantidad justa de agua, se suspenderá el funcionamiento de la hormigonera hasta que se efectúen las reparaciones necesarias.</w:t>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 2.- Mezclado y transporte del hormigón: Los materiales se mezclarán hasta que el cemento se distribuya uniformemente y resulte un hormigón homogéneo en cualquier porción del pastón.</w:t>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hormigonera o camión mezclador no se hará funcionar con una carga mayor a la capacidad indicada por la fábrica.</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Sólo se permitirá el transporte de hormigón a obra mediante el empleo de </w:t>
      </w:r>
      <w:r w:rsidDel="00000000" w:rsidR="00000000" w:rsidRPr="00000000">
        <w:rPr>
          <w:color w:val="000000"/>
          <w:rtl w:val="0"/>
        </w:rPr>
        <w:t xml:space="preserve">motohormigonera</w:t>
      </w:r>
      <w:r w:rsidDel="00000000" w:rsidR="00000000" w:rsidRPr="00000000">
        <w:rPr>
          <w:color w:val="000000"/>
          <w:rtl w:val="0"/>
        </w:rPr>
        <w:t xml:space="preserve"> o equipos agitadores.</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deberá producir una mezcla uniforme entre 70 a 100 revoluciones, a una velocidad de 8 a 15 R.P.M.</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 partir del mezclado se mantendrá una velocidad de agitación de 2 a 6 R.P.M. (variando con el tiempo de transporte).</w:t>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Antes de proceder a la descarga, se deberá realizar un mezclado enérgico del hormigón con velocidad de giro del tambor tal que asegure la uniformidad de composición del hormigón, y sin evidenciar signos de segregación de los materiales.</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paletas internas del tambor de la hormigonera que se desgasten más de lo especificado por el fabricante deberán ser reemplazadas por otras nuevas.</w:t>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Durante el transporte del hormigón se adoptarán los cuidados para que llegue al obrador con la mayor rapidez y en las mejores condiciones posibles. No se permitirá el empleo de hormigón que tenga más de 45 minutos de preparación o presente indicios de fragüe o segregación, tampoco se permitirá que al hormigón se lo quiera reacondicionar mediante el agregado de agua u otros medios.</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2.3.- Manipuleo de los materiales: Salvo en caso que los  agregados se lleven directamente en camiones a los depósitos, se almacenarán en pilas o montones, evitando su conicidad por la segregación que resulta al rodar hacia el exterior las partículas de mayor tamaño, dejando el núcleo de material fino.</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lugar de la colocación de la pila, debe estar limpio, nivelado y libre de todo material extraño.</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2.4.- Composición del hormigón: El hormigón de cemento portland estará constituido básicamente por una mezcla homogénea de los siguientes materiales: agua, cemento portland, agregado fino y agregado grueso.</w:t>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proporciones de los componentes serán tales que las probetas extraídas tanto del hormigón en estado fresco al momento de incorporarlo a obra, como las extraídas de las losas terminadas cumplan con las resistencias exigidas en este pliego. La mezcla será de calidad uniforme, y su transporte, colocación, compactación y curado se realizarán de manera que el hormigón resulte compacto, de textura uniforme, resistente y durable, de acuerdo a estas especificaciones, siendo de aplicación el Reglamento CIRSOC 201 ante cualquier duda que pudiera surgir durante la ejecución de la obra.</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2.5.- Materiales: </w:t>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Cemento Portland, lo estipulado en el Artículo Nº 10 de este rubro. IRAM 50000.</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Agua para morteros y hormigones, lo estipulado en el Artículo Nº11 de este rubro. IRAM 1601.</w:t>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Agregado Fino, lo estipulado en el Artículo Nº 12 de este rubro. IRAM 1505, 1512, 1627.</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Agregado Grueso, lo estipulado el Artículo Nº 13 de este rubro. IRAM 1505, 1531, 1627.</w:t>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Aceros, estipulado en 9-3 (Disposiciones Complementarias).</w:t>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 6.- Dosificación del hormigón: La Contratista </w:t>
      </w:r>
      <w:r w:rsidDel="00000000" w:rsidR="00000000" w:rsidRPr="00000000">
        <w:rPr>
          <w:color w:val="000000"/>
          <w:rtl w:val="0"/>
        </w:rPr>
        <w:t xml:space="preserve">dosificará</w:t>
      </w:r>
      <w:r w:rsidDel="00000000" w:rsidR="00000000" w:rsidRPr="00000000">
        <w:rPr>
          <w:color w:val="000000"/>
          <w:rtl w:val="0"/>
        </w:rPr>
        <w:t xml:space="preserve"> la mezcla que utilizará para la confección del hormigón, empleando un contenido de cemento no menor de 350 kg/m³ de hormigón, para obtener una resistencia a la compresión de 300 kg/cm² en probetas </w:t>
      </w:r>
      <w:r w:rsidDel="00000000" w:rsidR="00000000" w:rsidRPr="00000000">
        <w:rPr>
          <w:color w:val="000000"/>
          <w:rtl w:val="0"/>
        </w:rPr>
        <w:t xml:space="preserve">estandar</w:t>
      </w:r>
      <w:r w:rsidDel="00000000" w:rsidR="00000000" w:rsidRPr="00000000">
        <w:rPr>
          <w:color w:val="000000"/>
          <w:rtl w:val="0"/>
        </w:rPr>
        <w:t xml:space="preserve">, al igual que la obtenida mediante el ensayo de testigos calados, siempre referenciadas a los 28 días y a una esbeltez igual a dos.</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consistencia determinada mediante el cono de asentamiento y siguiendo el procedimiento de la Norma IRAM 1536, deberá ser satisfecha continuamente. Se rechazará todo pastón que no verifique un asentamiento entre los 3 cm y 7 cm.</w:t>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Con suficiente anticipación, la Contratista deberá presentar a la Inspección las dosificaciones de hormigón propuestas para la ejecución de la obra, y solicitar una vez cumplidos todos los requisitos, su aprobación. Para esto deberá elaborar un pastón con cada dosificación propuesta. Con cada pastón se construirá una losa de una superficie mínima de dos metros cuadrados cada una. De cada pastón se tomarán tres probetas cilíndricas y de cada losa se </w:t>
      </w:r>
      <w:r w:rsidDel="00000000" w:rsidR="00000000" w:rsidRPr="00000000">
        <w:rPr>
          <w:color w:val="000000"/>
          <w:rtl w:val="0"/>
        </w:rPr>
        <w:t xml:space="preserve">calarán</w:t>
      </w:r>
      <w:r w:rsidDel="00000000" w:rsidR="00000000" w:rsidRPr="00000000">
        <w:rPr>
          <w:color w:val="000000"/>
          <w:rtl w:val="0"/>
        </w:rPr>
        <w:t xml:space="preserve"> luego tres testigos. Se ensayarán a compresión a la edad de 7 y 28 días todo según lo establece la Norma IRAM 1541, </w:t>
      </w:r>
      <w:r w:rsidDel="00000000" w:rsidR="00000000" w:rsidRPr="00000000">
        <w:rPr>
          <w:color w:val="000000"/>
          <w:rtl w:val="0"/>
        </w:rPr>
        <w:t xml:space="preserve">y verificará</w:t>
      </w:r>
      <w:r w:rsidDel="00000000" w:rsidR="00000000" w:rsidRPr="00000000">
        <w:rPr>
          <w:color w:val="000000"/>
          <w:rtl w:val="0"/>
        </w:rPr>
        <w:t xml:space="preserve"> que las resistencias no sean inferiores a las exigidas.</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de utilizarse incorporador de aire u otro aditivo, se deberá indicar su proporción, marca, técnica de empleo y antecedentes de su utilización en obras públicas.</w:t>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comunicará a la Inspección la dosificación aprobada que se adopte con una antelación como mínimo de cinco días de iniciar el hormigonado, </w:t>
      </w:r>
      <w:r w:rsidDel="00000000" w:rsidR="00000000" w:rsidRPr="00000000">
        <w:rPr>
          <w:color w:val="000000"/>
          <w:rtl w:val="0"/>
        </w:rPr>
        <w:t xml:space="preserve">adjuntándose</w:t>
      </w:r>
      <w:r w:rsidDel="00000000" w:rsidR="00000000" w:rsidRPr="00000000">
        <w:rPr>
          <w:color w:val="000000"/>
          <w:rtl w:val="0"/>
        </w:rPr>
        <w:t xml:space="preserve"> la memoria de cálculo correspondiente, indicando todos los materiales a utilizar, marcas, características y asentamientos previstos.</w:t>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Hasta que no se haya cumplido satisfactoriamente lo establecido, la Inspección no permitirá la ejecución de hormigonado alguno.</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durante la ejecución de la obra no se obtuviera las resistencias mínima fijadas, la Inspección podrá solicitar y/o autorizar variación del dosaje, marca de cemento, granulometría de los áridos, etc., y cumplir nuevamente con todos los requisitos correspondientes a la aprobación de dosaje.</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Por ningún motivo la Empresa podrá modificar la dosificación aprobada (marca de cemento, granulometría de los áridos, aditivos, etc.), sin antes solicitar la correspondiente autorización a la Inspección, para lo cual deberá cumplir todos los requisitos correspondientes a la aprobación de dosaje.</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 7.- Aparatos para mediciones: La Contratista proporcionará los elementos necesarios (aprobados por la Inspección antes de su empleo) para efectuar las mediciones. Deberán estar construidos de manera tal que se pueda ejercer un fácil control sobre las cantidades de cada uno de los elementos que se emplearán y de modo que (en caso de ser necesario) ellas puedan ser aumentadas y disminuidas.</w:t>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un lugar visible de la planta de medición de los materiales, en forma clara y a la vista del operador encargado del manejo de aquella, se indicarán las cantidades, características principales y demás informaciones de materiales componentes que integrarán cada </w:t>
      </w:r>
      <w:r w:rsidDel="00000000" w:rsidR="00000000" w:rsidRPr="00000000">
        <w:rPr>
          <w:color w:val="000000"/>
          <w:rtl w:val="0"/>
        </w:rPr>
        <w:t xml:space="preserve">m³ de</w:t>
      </w:r>
      <w:r w:rsidDel="00000000" w:rsidR="00000000" w:rsidRPr="00000000">
        <w:rPr>
          <w:color w:val="000000"/>
          <w:rtl w:val="0"/>
        </w:rPr>
        <w:t xml:space="preserve"> hormigón, asentamiento del hormigón fresco, etc.</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 8.- Temperatura de hormigonado: El hormigón no se preparará ni se colocará cuando la temperatura del ambiente a la sombra y lejos del calor artificial sea de 10 ºC en descenso, o de 30 ºC en ascenso.</w:t>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Además, la temperatura del hormigón en el momento de su colocación deberá estar entre 16 ºC y 30 ºC, caso contrario se suspenderán inmediatamente las tareas de hormigonado y se removerá el hormigón colocado fuera de lo especificado.</w:t>
      </w:r>
    </w:p>
    <w:p w:rsidR="00000000" w:rsidDel="00000000" w:rsidP="00000000" w:rsidRDefault="00000000" w:rsidRPr="00000000" w14:paraId="000004B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agregados deberán estar </w:t>
      </w:r>
      <w:r w:rsidDel="00000000" w:rsidR="00000000" w:rsidRPr="00000000">
        <w:rPr>
          <w:color w:val="000000"/>
          <w:rtl w:val="0"/>
        </w:rPr>
        <w:t xml:space="preserve">libre</w:t>
      </w:r>
      <w:r w:rsidDel="00000000" w:rsidR="00000000" w:rsidRPr="00000000">
        <w:rPr>
          <w:color w:val="000000"/>
          <w:rtl w:val="0"/>
        </w:rPr>
        <w:t xml:space="preserve"> de hielo y la Contratista podrá proceder al calentamiento de los agregados (máximo 60 ºC) o del agua, para lo cual presentará a la Inspección el proceso constructivo previamente para su aceptación. Para defensa del hormigón ejecutado contra la acción de las bajas temperaturas, cuando se espera que la misma baje de 5 ºC, se tendrá lista una cantidad suficiente de elementos aprobados por la Inspección para extenderlos sobre el hormigón. El espesor de la expresada capa será lo suficiente para evitar el congelamiento del hormigón antes de su completo endurecimiento y sin que afecte la textura de la superficie. Tal protección deberá mantenerse el tiempo que fuese necesario, a sólo criterio de la Inspección.</w:t>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Para verificación de las temperaturas, la Contratista deberá proveer a la Inspección de un termómetro digital apto para medir temperatura ambiente y de hormigón, previamente verificado.</w:t>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Aunque la Contratista es la responsable de la calidad y resistencia del hormigón colocado en tiempo frío o caluroso y toda parte que se dañe por la acción de las temperaturas se removerá totalmente y reemplazará a sus expensas, deberá cumplir lo dispuesto en este apartado.</w:t>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 9.- Amenazas de lluvia: No se permitirá iniciar o continuar la descarga de hormigón, a sólo y exclusivo criterio de la Inspección, si existen amenazas de lluvia.</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contar en todo momento con elementos para proteger el hormigón en caso de lluvias imprevistas.</w:t>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3: MOLDES</w:t>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moldes deberán ser de acero de 4 a 5 mm de espesor mínimo, quedando terminantemente prohibido los de madera.</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Serán de una longitud mínima de 2,50 m, libres de alabeos u otra deformación y sus dimensiones y formas deberán ser tales que responda estrictamente a los perfiles indicados en los planos. El ancho de la base de apoyo no será menor de 0,15 m.</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Deberán poseer ensamble atornillado o machihembrado para mantener alineamiento (vertical y horizontal).</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Antes de su empleo la Contratista someterá los moldes a la aprobación de la Inspección.</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Deberán ser firmemente colocados en su lugar por medio de estacas de acero, tal que no sufran movimientos o asiento durante las operaciones de hormigonado y terminado. En caso que sea necesario levantarlos, deberán colocarse debajo de la base de los moldes estacas apropiadas (no relleno de tierra u otro material similar) para asegurar un perfecto apoyo.</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encontrarán limpios y cuidados y perfectamente engrasados antes de iniciarse el hormigonado.</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cantidad de moldes que deberá disponer la Contratista será tal, que permita dejarlos en su sitio por lo menos dieciocho horas después de la colocación del hormigón, o </w:t>
      </w:r>
      <w:r w:rsidDel="00000000" w:rsidR="00000000" w:rsidRPr="00000000">
        <w:rPr>
          <w:rtl w:val="0"/>
        </w:rPr>
        <w:t xml:space="preserve">más</w:t>
      </w:r>
      <w:r w:rsidDel="00000000" w:rsidR="00000000" w:rsidRPr="00000000">
        <w:rPr>
          <w:color w:val="000000"/>
          <w:rtl w:val="0"/>
        </w:rPr>
        <w:t xml:space="preserve"> tiempo en caso de tiempo frío, y a sólo juicio de la Inspección.</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Una vez </w:t>
      </w:r>
      <w:r w:rsidDel="00000000" w:rsidR="00000000" w:rsidRPr="00000000">
        <w:rPr>
          <w:color w:val="000000"/>
          <w:rtl w:val="0"/>
        </w:rPr>
        <w:t xml:space="preserve">retirado</w:t>
      </w:r>
      <w:r w:rsidDel="00000000" w:rsidR="00000000" w:rsidRPr="00000000">
        <w:rPr>
          <w:color w:val="000000"/>
          <w:rtl w:val="0"/>
        </w:rPr>
        <w:t xml:space="preserve"> los moldes deberá procederse inmediatamente a llenar los huecos o nichos que aparezcan en el hormigón con un mortero compuesto de una parte de cemento y una de arena fina y aditivo ligante de hormigones.</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4: HORMIGONADO</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Hormigonado de la Calzada:</w:t>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1- Colocación del hormigón: Preparada la sub-rasante de acuerdo a lo establecido en las presentes especificaciones técnicas se procederá a colocar los moldes.</w:t>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alineación (o radios de curvas), espesor y niveles del pavimento serán determinados por los moldes exteriores del mismo (según las indicaciones de los planos correspondientes) y serán verificadas minuciosamente antes y después de construir el pavimento.</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Inmediatamente después de mezclado el hormigón será depositado sobre la superficie preparada a tal fin. Será extendido en la medida de lo posible mediante la utilización de canaletas en todo el ancho de la calzada y en un espesor algo mayor que la altura del pavimento.</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2.- Compactación: Se realizará la compactación mediante regla vibradora (en una sola operación en todo el ancho de calzada), para lo cual dicha regla deberá tener longitud acorde y características adecuadas (como equipo mínimo exigido), excepto en aletas, dársenas de giro u otro sector particular a sólo y exclusivo criterio de la Inspección que se podrá ejecutar en distintas fajas, pero siempre mediante el uso de regla vibradora de longitud acorde, </w:t>
      </w:r>
      <w:r w:rsidDel="00000000" w:rsidR="00000000" w:rsidRPr="00000000">
        <w:rPr>
          <w:color w:val="000000"/>
          <w:rtl w:val="0"/>
        </w:rPr>
        <w:t xml:space="preserve">trabajándola en</w:t>
      </w:r>
      <w:r w:rsidDel="00000000" w:rsidR="00000000" w:rsidRPr="00000000">
        <w:rPr>
          <w:color w:val="000000"/>
          <w:rtl w:val="0"/>
        </w:rPr>
        <w:t xml:space="preserve"> forma radial en la zona de la curva en el caso de las aletas.</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Al realizar la compactación por medio de reglas </w:t>
      </w:r>
      <w:r w:rsidDel="00000000" w:rsidR="00000000" w:rsidRPr="00000000">
        <w:rPr>
          <w:color w:val="000000"/>
          <w:rtl w:val="0"/>
        </w:rPr>
        <w:t xml:space="preserve">vibradora</w:t>
      </w:r>
      <w:r w:rsidDel="00000000" w:rsidR="00000000" w:rsidRPr="00000000">
        <w:rPr>
          <w:color w:val="000000"/>
          <w:rtl w:val="0"/>
        </w:rPr>
        <w:t xml:space="preserve">s, éstas estarán en condiciones óptimas y con el número de impactos necesarios a exclusivo juicio de la Inspección, como asimismo la velocidad de desplazamiento. Además la regla deberá tener un peso tal que permita un trabajo siempre con un excedente de hormigón por sobre la línea inferior de la misma, a fin de permitir una mejor vibración.</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de rotura o desperfecto de la regla vibradora (si el hormigón se encuentra distribuido y dentro de los tiempos admisibles, según este mismo artículo, apartado 4.5) o cuando por razones técnicas, y a sólo juicio de la Inspección no se pueda usar la regla vibradora, podrá realizarse la compactación mediante el uso de calibre pisón, previo vibrado con vibrador de inmersión. Dicho calibre pisón deberá tener un ancho de 10 cm y un largo mayor al ancho de la calzada y con un peso entre 5 kg/m y 10 kg/ m.</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Este pisón construido en forma tal que apoyado en los moldes exteriores deberá ser el perfil exacto de la calzada, el cual deberá mantenerse inalterable y en óptimas condiciones de trabajo.</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Este pisón será movido de los extremos con fuerza y rapidez de manera que se apisone la superficie hasta obtener una masa compacta uniforme y consolidada. Esta operación dejará un centímetro más de espesor en el hormigón. Terminada la operación del apisonado se pasará el pisón nuevamente haciéndolo oscilar transversalmente de manera de ir sacando el hormigón sobrante dejado en la primera operación.</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vibrador de inmersión deberá penetrar en el hormigón y extraerse en posición vertical, y una vez finalizada la operación no deberá quedar cavidad alguna en el lugar de inserción. Se insertarán a distancias uniformes y levemente </w:t>
      </w:r>
      <w:r w:rsidDel="00000000" w:rsidR="00000000" w:rsidRPr="00000000">
        <w:rPr>
          <w:color w:val="000000"/>
          <w:rtl w:val="0"/>
        </w:rPr>
        <w:t xml:space="preserve">menor</w:t>
      </w:r>
      <w:r w:rsidDel="00000000" w:rsidR="00000000" w:rsidRPr="00000000">
        <w:rPr>
          <w:color w:val="000000"/>
          <w:rtl w:val="0"/>
        </w:rPr>
        <w:t xml:space="preserve">es que el radio del círculo de efectividad de la operación.</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operaciones de hormigonado, se podrán realizar utilizando máquinas terminadoras. Las mismas deberán ser aprobadas por la Inspección.</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por algún motivo se debe alterar la estructura del hormigón obtenida mediante el vibrado, deberá ejecutarse éste nuevamente (especialmente en zona de juntas y bordes).</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se permitirá vibrar mediante regla que apoye sobre un hormigón de edad menor a las 48 horas.</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 especificado para espesor de pavimento deberá respetarse en todo punto. Se deberá prestar especial atención en zona de cuenco de bocas de tormenta, bocas de registro, etc.</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3.- Terminación: Terminada la operación anterior, podrán corregirse pequeños defectos superficiales del hormigón, especialmente en las zonas contiguas a moldes del cordón y juntas transversales, por medio de fratases. Esto sólo en casos excepcionales y de extrema necesidad y a único criterio de la Inspección.</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Luego se terminará la superficie del hormigón con movimientos transversales y longitudinales mediante una correa de lana y goma. Deberá mantenerse limpia y humedecerse periódicamente y será manejada desde los costados por lo que su longitud será mayor que el ancho del pavimento.</w:t>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hará una primera pasada cuando desaparezca el agua libre superficial, haciéndola oscilar transversalmente unos 30 cm con un pequeño avance longitudinal. Antes de comenzar el fraguado inicial del hormigón se hará un pasado final de la correa, oscilando solamente unos 10 cm en el sentido longitudinal.</w:t>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terminación podrá hacerse como alternativa mediante bolsa de arpillera húmeda (un metro de contacto) o cepillos de cerda rígida (sin causar desgarramiento).</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Recordar que los trabajos de terminación de la losa de calzada tienen como objetivo la generación de una superficie rugosa, mejorando la adherencia y estabilidad de los vehículos, excepto en zona de escurrimiento de aguas.</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se agregará agua en superficie para la terminación del hormigón. Solamente si luego de la terminación aparece figuración plástica, podrá agregarse agua en forma de niebla (atomizada) para restablecer el brillo hasta dar comienzo al curado.</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4.- Verificado de la superficie: Después de la terminación final se verificará la regularidad y lisura del perfil transversal y longitudinal por medio de reglas, que la Contratista deberá tener en obra y en óptimas condiciones.</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Cualquier irregularidad que se </w:t>
      </w:r>
      <w:r w:rsidDel="00000000" w:rsidR="00000000" w:rsidRPr="00000000">
        <w:rPr>
          <w:color w:val="000000"/>
          <w:rtl w:val="0"/>
        </w:rPr>
        <w:t xml:space="preserve">notare</w:t>
      </w:r>
      <w:r w:rsidDel="00000000" w:rsidR="00000000" w:rsidRPr="00000000">
        <w:rPr>
          <w:color w:val="000000"/>
          <w:rtl w:val="0"/>
        </w:rPr>
        <w:t xml:space="preserve"> se corregirá antes que se inicie el fragüe del hormigón. Caso contrario, los resaltes deberán removerse con carborundum o material similar. No se permitirá emparejar la superficie utilizando martillo, maza u otra herramienta similar. No se </w:t>
      </w:r>
      <w:r w:rsidDel="00000000" w:rsidR="00000000" w:rsidRPr="00000000">
        <w:rPr>
          <w:color w:val="000000"/>
          <w:rtl w:val="0"/>
        </w:rPr>
        <w:t xml:space="preserve">permitirá</w:t>
      </w:r>
      <w:r w:rsidDel="00000000" w:rsidR="00000000" w:rsidRPr="00000000">
        <w:rPr>
          <w:color w:val="000000"/>
          <w:rtl w:val="0"/>
        </w:rPr>
        <w:t xml:space="preserve"> depresiones.</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regla para control del perfil transversal deberá tener exactamente la forma del gálibo especificado y una longitud mayor al ancho de la calzada.</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regla para control del perfil longitudinal deberá tener una longitud mínima de tres metros, ser perfectamente recta, y se aplicará paralelamente al eje longitudinal de la calzada (riguroso control en la faja de un metro de ancho correspondiente a cunetas y/o badenes) .</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5.- Tiempo de duración en las operaciones: La Inspección rechazará el hormigón a su sólo criterio si desde el momento en que se deposita hasta el término de las operaciones que se terminan de especificar, transcurren más de 30 minutos. </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6.- Puente Móvil: Para facilitar el acceso a puntos determinados del pavimento se dispondrá la instalación de uno o más puentes móviles, los que no deberán tener ningún punto de contacto con el pavimento.</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1. 7.- Equipo para compactar y terminar el hormigón: La Contratista deberá contar con el siguiente equipo para compactar y terminar el hormigón:</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Una máquina terminadora movida a motor, de modelo aprobado por la Inspección y provista de dispositivo para evitar la caída de aceite o combustible sobre el hormigón. Pudiendo utilizarse como equipo mínimo exigido reglas vibradoras de características adecuadas y longitud acorde para ejecutar el compactado en una sola faja en todo el ancho de calzada (excepto en aletas, dársenas de giro u otro sector particular a sólo y exclusivo criterio de la Inspección).</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o más reglas de 3 m de largo, de material apropiado e indeformable, rectas o con gálibo curvo s/corresponda.</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o más puentes de trabajo, provistos de ruedas y construidos en forma tal que sean de fácil rodamiento y que, cuando se coloquen sobre los moldes laterales nunca su parte inferior pueda tocar el afirmado.</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Una regla con dos mangos para allanar longitudinalmente el afirmado de por lo menos 0,50 m mayor que el ancho del pavimento y por lo menos 0,15 m de ancho.</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fratases de madera con mango largo, con hoja de 0,80 m de largo y 0,45 m de ancho.</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correas de lana y goma, de dos a cuatro dobleces, con no menos de 20 cm ni más de 25 cm de ancho y un largo por lo menos 0,50 m mayor que el ancho del pavimento.</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Reglas de exactitud comprobada, para el contraste de todas las otras reglas que se emplean </w:t>
      </w:r>
      <w:r w:rsidDel="00000000" w:rsidR="00000000" w:rsidRPr="00000000">
        <w:rPr>
          <w:color w:val="000000"/>
          <w:rtl w:val="0"/>
        </w:rPr>
        <w:t xml:space="preserve">en la obra</w:t>
      </w:r>
      <w:r w:rsidDel="00000000" w:rsidR="00000000" w:rsidRPr="00000000">
        <w:rPr>
          <w:color w:val="000000"/>
          <w:rtl w:val="0"/>
        </w:rPr>
        <w:t xml:space="preserve">. Deberán ser de aluminio o acero con una longitud y rigidez apropiada.</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Un vibrador de inmersión, aprobado, capaz de transmitir vibraciones al hormigón con una frecuencia de no menos de 3400 impulsos por minuto.</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Previo al vertido del hormigón deberá verificarse el correcto funcionamiento de la regla vibradora, así como el mantenimiento de la misma durante el proceso. Se pondrá especial atención en el cumplimiento de este requisito, siendo motivo para rehacer un paño que no ha poseído la correcta compactación que posibilita la misma.</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contar con todas las herramientas menores y el equipo que le permita terminar el trabajo de acuerdo con estas especificaciones. En caso de que se autorice la ejecución de trabajos nocturnos, deberá instalar servicio adecuado de iluminación.</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Hormigonado de losa de cordón cuneta, badén, etc.:</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1.- Colocación del hormigón: Preparada la sub-rasante de acuerdo a lo establecido en las presentes especificaciones técnicas se procederá a colocar los moldes.</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alineación (o radios de curvas), espesor y niveles de las losas serán determinados por los moldes exteriores del mismo (según las indicaciones de los planos correspondientes) y serán verificadas minuciosamente antes y después de construir las losas.</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Inmediatamente después de mezclado el hormigón será depositado sobre la superficie preparada a tal fin. Será extendido en la medida de lo posible mediante la utilización de canaletas en todo el ancho de la losa y en un espesor algo mayor que la altura de las losas.</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2.- Compactación: Se realizará la compactación mediante el uso de calibre pisón, previo vibrado con vibrador de inmersión como equipo mínimo. Dicho calibre pisón deberá tener un ancho de 10 cm y un largo mayor al ancho de la calzada y con un peso entre 10 kg/m y 15 kg/m.</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Este pisón construido en forma tal que apoyado en los moldes exteriores deberá ser el perfil exacto de la losa, el cual deberá mantenerse inalterable y en óptimas condiciones de trabajo.</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Este pisón será movido de los extremos con fuerza y rapidez de manera que se apisone la superficie hasta obtener una masa compacta uniforme y consolidada. Esta operación dejará un centímetro más de espesor en el hormigón. Terminada la operación del apisonado se pasará el pisón nuevamente haciéndolo oscilar transversalmente de manera de ir sacando el hormigón sobrante dejado en la primera operación.</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vibrador de inmersión deberá penetrar en el hormigón y extraerse en posición vertical, y una vez finalizada la operación no deberá quedar cavidad alguna en el lugar de inserción. Se insertarán a distancias uniformes y levemente menor que el radio del círculo de efectividad de la operación.</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operaciones de hormigonado, se podrán realizar utilizando máquinas terminadoras. Las mismas deberán ser aprobadas por la Inspección.</w:t>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por algún motivo se debe alterar la estructura del hormigón obtenida mediante el vibrado, deberá ejecutarse éste nuevamente (especialmente en zona de juntas y bordes).</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se permitirá vibrar mediante regla que apoye sobre un hormigón de edad menor a las 48 horas.</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 especificado para espesor de losa deberá respetarse en todo punto. Se deberá prestar especial atención en zona de cuenco de bocas de tormenta, bocas de registro, etc..</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3.- Terminación: Terminada la operación anterior, podrán corregirse pequeños defectos superficiales del hormigón, especialmente en las zonas contiguas a moldes del cordón y juntas transversales, por medio de fratases. Esto sólo en casos excepcionales y de extrema necesidad y a único criterio de la Inspección.</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Luego se terminará la superficie del hormigón con movimientos transversales y longitudinales mediante una correa de lana y goma. Deberá mantenerse limpia y humedecerse periódicamente y será manejada desde los costados por lo que su longitud será mayor que el ancho de la losa.</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hará una primera pasada cuando desaparezca el agua libre superficial, haciéndola oscilar transversalmente unos 30 cm con un pequeño avance longitudinal. Antes de comenzar el fraguado inicial del hormigón se hará un pasado final de la correa, oscilando solamente unos 10 cm en el sentido longitudinal.</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Recordar que los trabajos de terminación de las losas por las que se producirá el escurrimiento de aguas tienen como objetivo la generación de una superficie lisa.</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se agregará agua en superficie para la terminación del hormigón. Solamente si luego de la terminación aparece fisuración plástica, podrá agregarse agua en forma de niebla (atomizada) para restablecer el brillo hasta dar comienzo al curado.</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4.- Verificado de la superficie: Después de la terminación final se verificará la regularidad y lisura del perfil transversal y longitudinal por medio de reglas, que la Contratista deberá tener en obra y en óptimas condiciones.</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Cualquier irregularidad que se notare se corregirá antes que se inicie el fragüe del hormigón. Caso contrario, los resaltes deberán removerse con carborundum o material similar. </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se permitirá emparejar la superficie utilizando martillo, maza u otra herramienta similar. </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regla para control del perfil transversal deberá tener exactamente la forma del gálibo especificado y una longitud mayor al ancho de la losa. No se permitirá depresiones.</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regla para control del perfil longitudinal deberá tener una longitud mínima de tres metros, ser perfectamente recta, y se aplicará paralelamente al eje longitudinal de las losas.</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5.- Tiempo de duración en las operaciones: La Inspección rechazará el hormigón a su sólo criterio si desde el momento en que se deposita hasta el término de las operaciones que se terminan de especificar, transcurren más de 30 minutos. </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4. 2. 6.- Equipo para compactar y terminar el hormigón: La Contratista deberá contar con el siguiente equipo para compactar y terminar el hormigón:</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Una máquina terminadora movida a motor, de modelo aprobado por la Inspección y provista de dispositivo para evitar la caída de aceite o combustible sobre el hormigón. Pudiendo utilizarse como equipo mínimo exigido dos vibradores de inmersión, aprobados, capaces de transmitir vibraciones al hormigón con una frecuencia de no menos de 3400 impulsos por minuto y otras características adecuadas (a sólo y exclusivo criterio de la Inspección)</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o más reglas de 3 m de largo, de material apropiado e indeformable, rectas o con gálibo curvo s/corresponda.</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Una regla con dos mangos para allanar longitudinalmente el afirmado de por lo menos 0,50 m mayor que el ancho de las losas y por lo menos 0,15 m de ancho.</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fratases de madera con mango largo, con hoja de 0,80 m de largo y 0,45 m de ancho.</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Dos correas de lana y goma, de dos a cuatro dobleces, con no menos de 20 cm ni más de 25 cm de ancho y un largo por lo menos 0,50 m mayor que el ancho de las losas.</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Reglas de exactitud comprobada, para el contraste de todas las otras reglas que se emplean en obra. Deberán ser de aluminio o acero con una longitud y rigidez apropiada.</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Previo al vertido del hormigón deberá verificarse el correcto funcionamiento de los vibradores, así como el mantenimiento de los mismos durante el proceso. Se pondrá especial atención en el cumplimiento de este requisito, siendo motivo para rehacer un paño que no ha poseído la correcta compactación que posibilita la misma.</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contar con todas las herramientas menores y el equipo que le permita terminar el trabajo de acuerdo con estas especificaciones. En caso de que se autorice la ejecución de trabajos nocturnos, deberá instalar servicio adecuado de iluminación.</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5: JUNTAS</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losas de hormigón llevarán juntas de los tipos que más abajo se detallan y cuya posición se ubicará de acuerdo al diagrama de juntas especificado en los planos. Los casos que no estén previstos en las presentes especificaciones técnicas serán determinados por la Inspección.</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colocación de los pasadores deberá asegurar un perfecto paralelismo entre sí y a la superficie de la losa, así como la perpendicularidad a la junta, para lo cual la Contratista deberá tomar todas las previsiones y precauciones.</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pasadores deberán ser perfectamente rectos y responderán a los planos correspondientes.</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la Contratista ejecute un sector de losa y deje colocados los pasadores correspondientes para continuar con el hormigonado en otra jornada ( o cuando la Inspección lo requiera), deberá prever la mitad engrasada del pasador inmersa en el hormigón a fin de proceder a su reemplazo si fuese necesario.</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marcar la ubicación de las juntas sobre el hormigón fresco. El olvido o pérdida de estas marcas por cualquier causa determinará, sin mas, el rechazo, demolición y reconstrucción de las losas no delimitadas, además de la carga, transporte, descarga de escombros y todo otro gasto que esto origine, sin reclamo posterior por parte de la Contratista.</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Queda expresamente prohibido la ejecución de juntas mediante el hundimiento de reglas metálicas o de otro tipo en el hormigón fresco.</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1.- Juntas transversales: Las juntas transversales se construirán a las distancias establecidas en los planos. Serán de los tipos de expansión, contracción y construcción, según se indique, y se ejecutarán formando ángulos rectos con el eje de las losas, cordones y bordes libres.</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1. 1.- Junta de expansión: Estas juntas se dispondrán en los extremos de cada cuadra como norma. y no más de 100 metros de separación entre cada una.</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colocará una lámina premoldeada fácilmente compresible, de 2 cm de espesor y altura en correspondencia con el espesor de la losa, con una longitud igual al ancho de la misma. Esta podrá ser una chapa premoldeada de neopreno (se deberá colocar con un material adhesivo para su adherencia al hormigón), o madera blanda imputrescible (álamo, por ejemplo), tratada con aceite de creosota o similar para preservarla, sumergida en agua  no menos de 48 horas antes de iniciarse el hormigonado. Previo a su colocación se le practicarán los agujeros correspondientes a los pasadores a colocar.</w:t>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pasadores extremos deberán estar ubicados a 15 cm de bordes o junta longitudinal.</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Esta junta llevará pasadores de acero redondos y lisos, de 25 mm de diámetro y de 50 cm de largo separados 30 cm, la mitad del pasador deberá ser engrasada y con cartuchos metálicos o plástico duro, cuyo diámetro sea levemente superior al de los pasadores a fin de facilitar el movimiento longitudinal de los mismos dentro de la estructura, pero sin permitir el movimiento lateral. Se deberá prestar especial atención a lo especificado en los planos respecto a las dimensiones del cartucho, disposición del pasador, etc.</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 limpiarse la cavidad de la junta sobre la lámina colocada, en un ancho igual al ocupado por la misma, para alojamiento del betún de sellado.</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deberá quedar hormigón que vincule las dos caras de la junta, prestando especial atención al ejecutar las juntas de expansión en cordones.</w:t>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1. 2.- Juntas de contracción: Se preverán considerando las distancias entre juntas en tramos iguales no mayores de 4,50 m. Serán del tipo de ranura simulada con barras pasadores de acero redondo y liso de 25 mm de diámetro, 50 cm de largo, cada 30 cm de distancia, con una mitad del mismo pintada y engrasada (no en exceso), según indicación del plano tipo.</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pasadores extremos deberán estar ubicados a 15 cm de bordes o junta longitudinal (en el caso de losas de pavimento).</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1. 3.- Juntas de construcción: Al finalizar la labor diaria, o cuando se interrumpa el hormigonado por más de treinta (30) minutos, se construirá una "Junta de Construcción".</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la junta es por interrupción de hormigonado imprevisto, deberá encontrarse en el tercio medio de la losa y a no menos de 1,5 m de cualquier otra junta, sea de contracción o de dilatación. Además, en este caso, los pasadores deberán ser nervados de 50 cm de longitud, 25 mm de diámetro y espaciados cada 30 cm entre sí y a 15 cm de bordes o junta longitudinal (en el caso de losas de pavimento).</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la junta es por finalización de la labor diaria, se deberán colocar pasadores de acero redondo y liso de 50 cm de largo, 25 mm de diámetro y espaciados cada 30 cm entre sí y los pasadores extremos a 15 cm de bordes o junta longitudinal (en el caso de losas de pavimento).</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2.- Juntas longitudinales (para el caso de losas de pavimento): En los planos respectivos se indicará la posición y número de juntas longitudinales a construir, las que deberán ser ejecutadas mediante aserradora.</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Cuando se deba ejecutar una losa adyacente a una junta longitudinal a borde libre existente (Junta Nº 7), ésta deberá engrasarse perfectamente previo al hormigonado.</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3.- Juntas tipo borde libre para losas: Las mismas se construirán en  los casos previstos y especificados en los planos tipo adjuntos.</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4.- Aserrado de juntas: Las juntas a plano de debilitamiento, tanto transversales como longitudinales, deberán ser ejecutadas cortando una ranura en la losa con una sierra a motor de 20 HP a 30 HP y de 3000 R.P.M. a 4000 R.P.M. montado sobre chasis de 4 ruedas y autopropulsada. Las sierras podrán ser con bordes de material abrasivo o con borde de punta de diamante.</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ranuras deberán cortarse con una profundidad mínima de 1/4 del espesor de la losa y un ancho de 6 mm.</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 preveerse el momento de la ejecución del aserrado antes de la aparición de las fisuras por contracción. El tiempo transcurrido desde el hormigonado hasta el aserrado de las juntas deberá ser tal que permita la circulación de la aserradora sin dejar huellas. El modo de ejecutarlo, el tipo y número de las sierras, así como otros requisitos, deberán ser tales que no provoquen desprendimientos de hormigón y previamente aprobados por la Inspección.</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contar con tantas máquinas de aserrar, como frentes de trabajo tenga, excesivo en una unidad, pudiendo la Inspección exigir a la Contratista la incorporación de más unidades si a juicio de aquella, el ritmo de trabajo así lo exigiera.</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5.- Betunes para juntas: Se deberá emplear Asfaltos Modificados con Polímeros Flexibilizantes u otros elastómeros y mejoradores de adhesión (para aplicación en frío o caliente), con las siguientes características:</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permanecer flexibles a bajas temperaturas (-20 ºC) y no escurrir a 80 ºC</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penetración a 25 ºC (100 g – 5 segundos): 50-60 mm</w:t>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punto de ablandamiento: 50 ºC-60 ºC</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ductilidad a 25 ºC: 60 cm</w:t>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pérdida a 163 ºC, 5 horas, 50 g: no mas de 1%</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penetración sobre residuo a 25 ºC, 100 g, 5 segundos: no menos del 50% de la penetración primitiva</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solubilidad en Bisulfuro de Carbono (CS2) no menos de 99,5%</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punto de inflamación: no menos de 240 ºC</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resistir al tránsito sin ser arrancado aún en climas muy calurosos</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resistencia a la acción del tiempo y  la intemperie</w:t>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resistencia al contacto permanente a ácidos diluidos, combustibles, aceites y aguas residuales industriales y domésticas</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cumplir con todos los requisitos de las Normas correspondientes a selladores para juntas horizontales (ASTM D1190-75)</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Inspección podrá exigir la presentación de muestras (las que serán extraídas del corazón de los tambores y cada una deberá pesar como mínimo 1 kg) y antecedentes de su utilización y la ejecución de ensayos a cargo de la Contratista.</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5. 6.- Relleno de juntas: Una vez terminado el hormigonado e inmediatamente que sea posible se tomarán las juntas, siguiendo las siguientes prescripciones:</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juntas deberán estar completamente secas y libres de todo material extraño, para lo cual la Contratista deberá realizar un enérgico cepillado y posterior limpieza mediante aire comprimido.</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Cualquier irregularidad en el alojamiento para el mastic asfáltico deberá repararse, pero nunca mediante el uso de martillo, maza o herramienta similar, sino mediante moladora aserradora etc..</w:t>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juntas preparadas se deberán calentar por medio de una lanza de calor inmediatamente antes de la imprimación con una capa delgada de asfalto diluido de endurecimiento rápido (en caso que lo exija las características del sellador o lo determine la Inspección), o del vertido del sellador asfáltico</w:t>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temperaturas de mezclado y vaciado del mástic deberán ser rigurosamente controlados, debiendo a tal efecto la Contratista disponer de los termómetros necesarios.</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de utilizarse betunes para aplicación en caliente, la fusión se deberá realizar mediante un fusor de asfaltos para tomar juntas, con transferencia de calor por “Baño María” y termostato. Logrado el punto de masa fluida, se cuela el material hasta el tope, se lo deja enfriar y alisará, y si es necesario, se deberán ejecutar sucesivas coladas. Se debe colmar la junta en exceso y luego cortar el material sobrante mediante una herramienta de acero afilada.</w:t>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podrá proponer otros métodos para la ejecución y tomado de juntas, los que serán previamente aprobados por la Inspección, la que podrá exigir la presentación de antecedentes de su utilización.</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6: CURADO DEL HORMIGÓN</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Después de completados los trabajos de terminación del hormigonado se efectuará el curado del mismo.</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6. 1.- Métodos de curados: El método de curado, como así también los materiales y elementos que se utilizarán en el mismo, deberán ser aprobados por la Inspección, quien podrá solicitar a la Contratista un detalle de las características de los materiales a utilizar, antecedentes de su aplicación en obra y ensayos de laboratorio efectuados a los mismos, como así también cualquier informe que juzgue necesario.</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 preverse el curado en los bordes de las losas luego de producido el desmolde.</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6. 2.- Curado con productos químicos impermeabilizantes: Se podrán utilizar productos químicos los que serán esparcidos sobre la superficie de las losas y cumplirán con las normas IRAM Nº 1675, 1664 y/o AASHO.M.148.</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deberán aplicar cuando haya desaparecido el brillo superficial mediante puente de curado (falta de uniformidad con mochila) capaces de aplicarlo en forma de niebla sobre la superficie de las losas.</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controlará permanentemente la eficiencia del compuesto y la dosis recomendada por el fabricante.</w:t>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7: CORDONES DE HORMIGÓN</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7. 1.- Generalidades: Los cordones podrán ser hormigonados simultáneamente con las losas, o armados de acuerdo a lo que se especifique en planos adjuntos.</w:t>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el caso de realizarse en dos etapas o "agregar" cordones en los sitios faltantes se deberá garantizar que no se desprendan, mediante la incorporación de anclajes convenientes y/o productos específicos que funcionen como puente de adherencia (aprobados previamente por la Inspección). Previamente se deberán limpiar enérgicamente la losa y tomar las juntas de ésta.</w:t>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Antes del hormigonado deberán tomarse los recaudos necesarios para ejecutar las juntas de cordones, las que deberán coincidir con las juntas transversales de las losas correspondientes, prestando especial atención en las de dilatación debiendo asegurarse su continuidad.</w:t>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cordón podrá construirse inmediatamente después de la terminación de las losas, ejecutando un “peinado” de la misma como puente de adherencia. Luego se colocarán los moldes que formarán la parte superior vista, colocándose el hormigón en ellos, lográndose el perfecto acomodamiento del mismo y tomando las precauciones para no modificar la geometría de la calzada.</w:t>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hormigón deberá lograr un perfecto acomodamiento por medio de varillas metálicas, vibrado o fuertemente apisonado por medio de pisones especiales, de manera que no queden huecos, pudiendo la Inspección y a su sólo criterio rechazar los tramos que presenten oquedades importantes. Una vez retirados los moldes, la parte vista del cordón no será retocado, sino sólo en lugares muy puntuales y a sólo criterio de la Inspección con un mortero compuesto de una parte de cemento y una de arena fina (1:1), con la incorporación de productos específicos que funcionen como puente de adherencia (aprobados previamente por la Inspección).</w:t>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base del cordón se ejecutará en el borde de la losa, siguiendo la línea de coronamiento de ésta.</w:t>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parte superior del cordón será alisado por medio de un fratás.</w:t>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Previo al hormigonado del cordón se deberán colocar tacos a fin de dar acceso a los caños de desagües pluviales domiciliarios sobre la calzada, respetando los diámetros correspondientes para que el caño quepa sin aplastamientos, ni espacios libres.</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también efectuar los rebajes de los cordones y una perfecta transición, cuando existan ingresos vehiculares o se prevean rampas para discapacitados, según las instrucciones de la Inspección. Estos trabajos no se computarán como adicionales y en ningún caso dará lugar a reclamar pago adicional alguno.</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7. 2.- Moldes: Los moldes deberán ser de acero de 4 a5 mm de espesor mínimo, quedando terminantemente prohibido los de madera.</w:t>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Serán de una longitud mínima de 2,50 m, libres de alabeos u otra deformación, y sus dimensiones y formas deberán ser tales que respondan estrictamente a los perfiles indicados en los planos. </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Deberán poseer ensamble atornillado o machihembrado para mantener alineamiento (vertical y horizontal).</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Antes de su empleo la Contratista someterá los moldes a la aprobación de la Inspección.</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Deberán ser firmemente colocados en su lugar por medio de estacas de acero, tal que no sufran movimientos o asiento durante las operaciones de hormigonado y terminado. En caso que sea necesario levantarlos, deberán colocarse debajo de la base de los moldes estacas apropiadas (no relleno de tierra u otro material similar) para asegurar un perfecto apoyo.</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encontrarán limpios y cuidadosa y perfectamente engrasados antes de iniciarse el hormigonado.</w:t>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cantidad de moldes que deberá disponer la Contratista será tal, que permita dejarlos en su sitio por lo menos dieciocho horas después de la colocación del hormigón, o más tiempo en caso de tiempo frío, y a sólo juicio de la Inspección.</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Una vez retirado los moldes deberá procederse inmediatamente a llenar los huecos o nichos que aparezcan en el hormigón con un mortero compuesto de una parte de cemento y una de arena fina y aditivo ligante de hormigones.</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7. 3.- Dosificación del hormigón: Por tratarse de un elemento que es parte integrante de la losa, el hormigón a utilizar para la ejecución de cordones tendrá las mismas características que el que se utilizará para ejecutar la losa. La Contratista podrá presentar una dosificación diferente que para las losas, a la que se le realizarán los controles junto con las losas de prueba (ver inciso 2.6 de este rubro).</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7. 4.- Empalme con cordones existentes: En los lugares donde el radio de cordón proyectado no concuerde con el existente, se demolerá éste hasta su junta más próxima suficiente para construir en su reemplazo el cordón de radio fijado en los planos. El costo que demande esta obra estará incluido en el precio unitario, excepto que la demolición y/o reconstrucción de cordones esté contemplada en otro/s ítem/s.</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8: RECEPCIÓN DE LAS LOSAS DE HORMIGÓN:</w:t>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8. 1.- Generalidades: La recepción de las losas de hormigón se realizará previa verificación del gálibo y estado de la superficie, tomado de juntas y espesor y resistencia del hormigón de las losas y recalce con compactado en todo el perímetro libre a fin de evitar acumulación de agua en su adyacencia. Las losas  podrán ser aceptadas totalmente, o mediante un descuento en el precio unitario del contrato o rechazado total o parcialmente.</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espesor del hormigón deberá verificarse en todo punto, especialmente en zona de cuenco de bocas de tormenta, bocas de registro, etc..</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de detectarse fisuras importantes (consideradas de esta manera a sólo criterio de la Inspección), la Inspección exigirá la demolición de las losas afectadas, remoción, carga, traslado de escombros (a los lugares que indique), descarga y reconstrucción de las mismas, tomado de juntas y ejecución de cordones y veredas afectadas en un todo de acuerdo con el Pliego de Especificaciones Técnicas, no pudiendo reclamar la Contratista pago adicional alguno por estos conceptos.</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de aceptarse losas con fisuras menores, se limpiarán con un gancho, brocha e inyección de aire y se efectuará el tomado previamente efectuado un alojamiento del bitúmen sellador mediante amoladora en la profundidad que juzgue conveniente la Inspección a fin que ligue bien según el relleno. Deberán ser selladas mediante sustancia de reconocida calidad, con antecedentes comprobables en obras similares y a sólo criterio de Inspección. Las losas fisuradas se abonarán entre un 50% y 75% del valor de contrato.</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por cualquier motivo inherente a la Contratista (desmoldes, aserrado, tránsito, vandalismo, etc.) se produzcan deterioros en las losas o cordones (desprendimientos de hormigón, juntas con ancho fuera de especificaciones, alojamientos de desagües defectuosos, etc.), la Inspección y a sólo criterio podrá aplicar reducciones en el monto del valor a certificar entre un 25% y un 50 % del valor de contrato de las losas o cordones afectados. </w:t>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8. 2.- Determinación del espesor y resistencia del hormigón por losas: Estas verificaciones se practicarán independientemente de otras verificaciones que se deban realizar.</w:t>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determinación del espesor y la resistencia del hormigón en cada losa se determinará por los testigos calados mediante sonda rotativa de 15 cm de diámetro (pudiendo utilizarse las de 10 cm de diámetro a sólo criterio de la Inspección) correspondiente a las losas a verificar.</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Deberá tener especial cuidado al efectuarse tanto la perforación como el embalaje y transporte de las probetas, para que no sufran golpe alguno que puedan resentirlas y afectar sensiblemente el resultados de los ensayos.</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llenar dentro de las siguientes 24 horas a la extracción de las probetas los agujeros dejados en la losa por las perforaciones, usando un hormigón con las mismas características finales que el utilizado en la Construcción de la losa (pero hecho con cementos portland de endurecimiento rápido y con aditivos ligantes de hormigón). Deberán ser compactados de la misma manera que las probetas estándar y tapados con chapas o maderas de modo de asegurar que la superficie no sea afectada por el tránsito o vándalos. En caso que la superficie de la reparación no sea perfectamente lisa o presente asentamientos, la Empresa deberá demoler y reparar el agujero correctamente.</w:t>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Antes de iniciar la extracción de testigos, la Inspección fijará en un plano las losas a calar y la ubicación de cada probeta y fecha de hormigonado. Una copia de este plano se entregará a la Contratista, quien por medio de su Representante Técnico deberá verificar la correcta y oportuna extracción de los testigos.</w:t>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8. 3.- Equipos para extracción de testigos: La Contratista dispondrá en su equipo de trabajos de una máquina extractora de testigos de hormigón montado sobre un camión o chasis adecuado. La máquina será aprobada por la Inspección y ésta no permitirá la iniciación del hormigonado hasta tanto la Contratista no tenga la máquina extractora en obra.</w:t>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Serán por cuenta exclusiva de la Contratista, el personal, brocas, combustible, etc. necesarios para el funcionamiento de la caladora, como también los gastos originados por el embalaje y fletes requeridos para el envío de las probetas al laboratorio de ensayos que indique la Inspección, en cada caso.</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8. 4.- Medición de los testigos:</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 La altura de cada testigo (Em), será igual al promedio de cuatro mediciones. Una se tomará según el eje del testigo y la otra según los vértices de un triángulo equilátero inscripto en un círculo de 10 cm de diámetro. Estas mediciones se efectuarán al milímetro.</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b) El diámetro de cada testigo, será igual al promedio de cuatro mediciones. Dos se efectuarán a dos centímetros de las caras del testigo y las otras dos a tres centímetros hacia arriba y tres centímetros hacia abajo de la sección media. Estas mediciones se efectuarán al milímetro.</w:t>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 La resistencia de cada testigo en kg/cm² se determinará por rotura a la compresión en estado húmedo, después de mantenerlo sumergido en agua a 25ºC durante 48 horas. Estas mediciones se efectuarán al décimo y se obtendrán de dividir la carga de rotura de la probeta y la superficie transversal de la probeta obtenida mediante el diámetro medido según el párrafo anterior.</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 Los resultados de resistencias obtenidas serán multiplicados por los factores de reducción (reducidos a una esbeltez igual a 2 y la edad de 28 días) correspondientes, obteniéndose el valor de resistencia de hormigón de la losa (Rm).</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factores de reducción por esbeltez se obtienen de la siguiente tabla (siendo h: la altura de la probeta, y d: el diámetro de la misma):</w:t>
      </w:r>
    </w:p>
    <w:tbl>
      <w:tblPr>
        <w:tblStyle w:val="Table14"/>
        <w:tblW w:w="9251.0" w:type="dxa"/>
        <w:jc w:val="center"/>
        <w:tblLayout w:type="fixed"/>
        <w:tblLook w:val="0000"/>
      </w:tblPr>
      <w:tblGrid>
        <w:gridCol w:w="779"/>
        <w:gridCol w:w="1059"/>
        <w:gridCol w:w="894"/>
        <w:gridCol w:w="1059"/>
        <w:gridCol w:w="811"/>
        <w:gridCol w:w="1059"/>
        <w:gridCol w:w="800"/>
        <w:gridCol w:w="1059"/>
        <w:gridCol w:w="672"/>
        <w:gridCol w:w="1059"/>
        <w:tblGridChange w:id="0">
          <w:tblGrid>
            <w:gridCol w:w="779"/>
            <w:gridCol w:w="1059"/>
            <w:gridCol w:w="894"/>
            <w:gridCol w:w="1059"/>
            <w:gridCol w:w="811"/>
            <w:gridCol w:w="1059"/>
            <w:gridCol w:w="800"/>
            <w:gridCol w:w="1059"/>
            <w:gridCol w:w="672"/>
            <w:gridCol w:w="1059"/>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h/d</w:t>
            </w:r>
          </w:p>
        </w:tc>
        <w:tc>
          <w:tcPr>
            <w:tcBorders>
              <w:top w:color="000000" w:space="0" w:sz="4" w:val="single"/>
              <w:bottom w:color="000000" w:space="0" w:sz="4" w:val="single"/>
              <w:right w:color="000000" w:space="0" w:sz="6" w:val="single"/>
            </w:tcBorders>
          </w:tcPr>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FACTOR</w:t>
            </w:r>
          </w:p>
        </w:tc>
        <w:tc>
          <w:tcPr>
            <w:tcBorders>
              <w:top w:color="000000" w:space="0" w:sz="4" w:val="single"/>
              <w:bottom w:color="000000" w:space="0" w:sz="4" w:val="single"/>
            </w:tcBorders>
          </w:tcPr>
          <w:p w:rsidR="00000000" w:rsidDel="00000000" w:rsidP="00000000" w:rsidRDefault="00000000" w:rsidRPr="00000000" w14:paraId="0000056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h/d</w:t>
            </w:r>
          </w:p>
        </w:tc>
        <w:tc>
          <w:tcPr>
            <w:tcBorders>
              <w:top w:color="000000" w:space="0" w:sz="4" w:val="single"/>
              <w:bottom w:color="000000" w:space="0" w:sz="4" w:val="single"/>
            </w:tcBorders>
          </w:tcPr>
          <w:p w:rsidR="00000000" w:rsidDel="00000000" w:rsidP="00000000" w:rsidRDefault="00000000" w:rsidRPr="00000000" w14:paraId="0000056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FACTOR</w:t>
            </w:r>
          </w:p>
        </w:tc>
        <w:tc>
          <w:tcPr>
            <w:tcBorders>
              <w:top w:color="000000" w:space="0" w:sz="4" w:val="single"/>
              <w:left w:color="000000" w:space="0" w:sz="6" w:val="single"/>
              <w:bottom w:color="000000" w:space="0" w:sz="4" w:val="single"/>
            </w:tcBorders>
          </w:tcPr>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h/d</w:t>
            </w:r>
          </w:p>
        </w:tc>
        <w:tc>
          <w:tcPr>
            <w:tcBorders>
              <w:top w:color="000000" w:space="0" w:sz="4" w:val="single"/>
              <w:bottom w:color="000000" w:space="0" w:sz="4" w:val="single"/>
              <w:right w:color="000000" w:space="0" w:sz="6" w:val="single"/>
            </w:tcBorders>
          </w:tcPr>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FACTOR</w:t>
            </w:r>
          </w:p>
        </w:tc>
        <w:tc>
          <w:tcPr>
            <w:tcBorders>
              <w:top w:color="000000" w:space="0" w:sz="4" w:val="single"/>
              <w:bottom w:color="000000" w:space="0" w:sz="4" w:val="single"/>
            </w:tcBorders>
          </w:tcPr>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h/d</w:t>
            </w:r>
          </w:p>
        </w:tc>
        <w:tc>
          <w:tcPr>
            <w:tcBorders>
              <w:top w:color="000000" w:space="0" w:sz="4" w:val="single"/>
              <w:bottom w:color="000000" w:space="0" w:sz="4" w:val="single"/>
            </w:tcBorders>
          </w:tcPr>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FACTOR</w:t>
            </w:r>
          </w:p>
        </w:tc>
        <w:tc>
          <w:tcPr>
            <w:tcBorders>
              <w:top w:color="000000" w:space="0" w:sz="4" w:val="single"/>
              <w:left w:color="000000" w:space="0" w:sz="6" w:val="single"/>
              <w:bottom w:color="000000" w:space="0" w:sz="4" w:val="single"/>
            </w:tcBorders>
          </w:tcPr>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h/d</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FACTOR</w:t>
            </w:r>
          </w:p>
        </w:tc>
      </w:tr>
      <w:tr>
        <w:trPr>
          <w:cantSplit w:val="0"/>
          <w:tblHeader w:val="0"/>
        </w:trPr>
        <w:tc>
          <w:tcPr>
            <w:tcBorders>
              <w:top w:color="000000" w:space="0" w:sz="4" w:val="single"/>
              <w:left w:color="000000" w:space="0" w:sz="4" w:val="single"/>
            </w:tcBorders>
          </w:tcPr>
          <w:p w:rsidR="00000000" w:rsidDel="00000000" w:rsidP="00000000" w:rsidRDefault="00000000" w:rsidRPr="00000000" w14:paraId="0000057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2.00</w:t>
            </w:r>
          </w:p>
        </w:tc>
        <w:tc>
          <w:tcPr>
            <w:tcBorders>
              <w:top w:color="000000" w:space="0" w:sz="4" w:val="single"/>
              <w:right w:color="000000" w:space="0" w:sz="6" w:val="single"/>
            </w:tcBorders>
          </w:tcPr>
          <w:p w:rsidR="00000000" w:rsidDel="00000000" w:rsidP="00000000" w:rsidRDefault="00000000" w:rsidRPr="00000000" w14:paraId="0000057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1.000</w:t>
            </w:r>
          </w:p>
        </w:tc>
        <w:tc>
          <w:tcPr>
            <w:tcBorders>
              <w:top w:color="000000" w:space="0" w:sz="4" w:val="single"/>
            </w:tcBorders>
          </w:tcPr>
          <w:p w:rsidR="00000000" w:rsidDel="00000000" w:rsidP="00000000" w:rsidRDefault="00000000" w:rsidRPr="00000000" w14:paraId="0000057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1.70</w:t>
            </w:r>
          </w:p>
        </w:tc>
        <w:tc>
          <w:tcPr>
            <w:tcBorders>
              <w:top w:color="000000" w:space="0" w:sz="4" w:val="single"/>
            </w:tcBorders>
          </w:tcPr>
          <w:p w:rsidR="00000000" w:rsidDel="00000000" w:rsidP="00000000" w:rsidRDefault="00000000" w:rsidRPr="00000000" w14:paraId="0000057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0.976</w:t>
            </w:r>
          </w:p>
        </w:tc>
        <w:tc>
          <w:tcPr>
            <w:tcBorders>
              <w:top w:color="000000" w:space="0" w:sz="4" w:val="single"/>
              <w:left w:color="000000" w:space="0" w:sz="6" w:val="single"/>
            </w:tcBorders>
          </w:tcPr>
          <w:p w:rsidR="00000000" w:rsidDel="00000000" w:rsidP="00000000" w:rsidRDefault="00000000" w:rsidRPr="00000000" w14:paraId="0000057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1.40</w:t>
            </w:r>
          </w:p>
        </w:tc>
        <w:tc>
          <w:tcPr>
            <w:tcBorders>
              <w:top w:color="000000" w:space="0" w:sz="4" w:val="single"/>
              <w:right w:color="000000" w:space="0" w:sz="6" w:val="single"/>
            </w:tcBorders>
          </w:tcPr>
          <w:p w:rsidR="00000000" w:rsidDel="00000000" w:rsidP="00000000" w:rsidRDefault="00000000" w:rsidRPr="00000000" w14:paraId="0000057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0.952</w:t>
            </w:r>
          </w:p>
        </w:tc>
        <w:tc>
          <w:tcPr>
            <w:tcBorders>
              <w:top w:color="000000" w:space="0" w:sz="4" w:val="single"/>
            </w:tcBorders>
          </w:tcPr>
          <w:p w:rsidR="00000000" w:rsidDel="00000000" w:rsidP="00000000" w:rsidRDefault="00000000" w:rsidRPr="00000000" w14:paraId="0000057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1.10</w:t>
            </w:r>
          </w:p>
        </w:tc>
        <w:tc>
          <w:tcPr>
            <w:tcBorders>
              <w:top w:color="000000" w:space="0" w:sz="4" w:val="single"/>
            </w:tcBorders>
          </w:tcPr>
          <w:p w:rsidR="00000000" w:rsidDel="00000000" w:rsidP="00000000" w:rsidRDefault="00000000" w:rsidRPr="00000000" w14:paraId="0000057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0.900</w:t>
            </w:r>
          </w:p>
        </w:tc>
        <w:tc>
          <w:tcPr>
            <w:tcBorders>
              <w:top w:color="000000" w:space="0" w:sz="4" w:val="single"/>
              <w:left w:color="000000" w:space="0" w:sz="6" w:val="single"/>
            </w:tcBorders>
          </w:tcPr>
          <w:p w:rsidR="00000000" w:rsidDel="00000000" w:rsidP="00000000" w:rsidRDefault="00000000" w:rsidRPr="00000000" w14:paraId="0000057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0.80</w:t>
            </w:r>
          </w:p>
        </w:tc>
        <w:tc>
          <w:tcPr>
            <w:tcBorders>
              <w:top w:color="000000" w:space="0" w:sz="4" w:val="single"/>
              <w:right w:color="000000" w:space="0" w:sz="4" w:val="single"/>
            </w:tcBorders>
          </w:tcPr>
          <w:p w:rsidR="00000000" w:rsidDel="00000000" w:rsidP="00000000" w:rsidRDefault="00000000" w:rsidRPr="00000000" w14:paraId="0000057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0.730</w:t>
            </w:r>
          </w:p>
        </w:tc>
      </w:tr>
      <w:tr>
        <w:trPr>
          <w:cantSplit w:val="0"/>
          <w:tblHeader w:val="0"/>
        </w:trPr>
        <w:tc>
          <w:tcPr>
            <w:tcBorders>
              <w:left w:color="000000" w:space="0" w:sz="4" w:val="single"/>
            </w:tcBorders>
          </w:tcPr>
          <w:p w:rsidR="00000000" w:rsidDel="00000000" w:rsidP="00000000" w:rsidRDefault="00000000" w:rsidRPr="00000000" w14:paraId="0000057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1.95</w:t>
            </w:r>
          </w:p>
        </w:tc>
        <w:tc>
          <w:tcPr>
            <w:tcBorders>
              <w:right w:color="000000" w:space="0" w:sz="6" w:val="single"/>
            </w:tcBorders>
          </w:tcPr>
          <w:p w:rsidR="00000000" w:rsidDel="00000000" w:rsidP="00000000" w:rsidRDefault="00000000" w:rsidRPr="00000000" w14:paraId="0000057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0.996</w:t>
            </w:r>
          </w:p>
        </w:tc>
        <w:tc>
          <w:tcPr/>
          <w:p w:rsidR="00000000" w:rsidDel="00000000" w:rsidP="00000000" w:rsidRDefault="00000000" w:rsidRPr="00000000" w14:paraId="0000057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1.65</w:t>
            </w:r>
          </w:p>
        </w:tc>
        <w:tc>
          <w:tcPr/>
          <w:p w:rsidR="00000000" w:rsidDel="00000000" w:rsidP="00000000" w:rsidRDefault="00000000" w:rsidRPr="00000000" w14:paraId="0000057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0.972</w:t>
            </w:r>
          </w:p>
        </w:tc>
        <w:tc>
          <w:tcPr>
            <w:tcBorders>
              <w:left w:color="000000" w:space="0" w:sz="6" w:val="single"/>
            </w:tcBorders>
          </w:tcPr>
          <w:p w:rsidR="00000000" w:rsidDel="00000000" w:rsidP="00000000" w:rsidRDefault="00000000" w:rsidRPr="00000000" w14:paraId="0000057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1.35</w:t>
            </w:r>
          </w:p>
        </w:tc>
        <w:tc>
          <w:tcPr>
            <w:tcBorders>
              <w:right w:color="000000" w:space="0" w:sz="6" w:val="single"/>
            </w:tcBorders>
          </w:tcPr>
          <w:p w:rsidR="00000000" w:rsidDel="00000000" w:rsidP="00000000" w:rsidRDefault="00000000" w:rsidRPr="00000000" w14:paraId="0000058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0.949</w:t>
            </w:r>
          </w:p>
        </w:tc>
        <w:tc>
          <w:tcPr/>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1.05</w:t>
            </w:r>
          </w:p>
        </w:tc>
        <w:tc>
          <w:tcPr/>
          <w:p w:rsidR="00000000" w:rsidDel="00000000" w:rsidP="00000000" w:rsidRDefault="00000000" w:rsidRPr="00000000" w14:paraId="0000058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0.875</w:t>
            </w:r>
          </w:p>
        </w:tc>
        <w:tc>
          <w:tcPr>
            <w:tcBorders>
              <w:left w:color="000000" w:space="0" w:sz="6" w:val="single"/>
            </w:tcBorders>
          </w:tcPr>
          <w:p w:rsidR="00000000" w:rsidDel="00000000" w:rsidP="00000000" w:rsidRDefault="00000000" w:rsidRPr="00000000" w14:paraId="0000058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0.75</w:t>
            </w:r>
          </w:p>
        </w:tc>
        <w:tc>
          <w:tcPr>
            <w:tcBorders>
              <w:right w:color="000000" w:space="0" w:sz="4" w:val="single"/>
            </w:tcBorders>
          </w:tcPr>
          <w:p w:rsidR="00000000" w:rsidDel="00000000" w:rsidP="00000000" w:rsidRDefault="00000000" w:rsidRPr="00000000" w14:paraId="0000058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0.700</w:t>
            </w:r>
          </w:p>
        </w:tc>
      </w:tr>
      <w:tr>
        <w:trPr>
          <w:cantSplit w:val="0"/>
          <w:tblHeader w:val="0"/>
        </w:trPr>
        <w:tc>
          <w:tcPr>
            <w:tcBorders>
              <w:left w:color="000000" w:space="0" w:sz="4" w:val="single"/>
            </w:tcBorders>
          </w:tcPr>
          <w:p w:rsidR="00000000" w:rsidDel="00000000" w:rsidP="00000000" w:rsidRDefault="00000000" w:rsidRPr="00000000" w14:paraId="0000058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1.90</w:t>
            </w:r>
          </w:p>
        </w:tc>
        <w:tc>
          <w:tcPr>
            <w:tcBorders>
              <w:right w:color="000000" w:space="0" w:sz="6" w:val="single"/>
            </w:tcBorders>
          </w:tcPr>
          <w:p w:rsidR="00000000" w:rsidDel="00000000" w:rsidP="00000000" w:rsidRDefault="00000000" w:rsidRPr="00000000" w14:paraId="0000058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0.992</w:t>
            </w:r>
          </w:p>
        </w:tc>
        <w:tc>
          <w:tcPr/>
          <w:p w:rsidR="00000000" w:rsidDel="00000000" w:rsidP="00000000" w:rsidRDefault="00000000" w:rsidRPr="00000000" w14:paraId="0000058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1.60</w:t>
            </w:r>
          </w:p>
        </w:tc>
        <w:tc>
          <w:tcPr/>
          <w:p w:rsidR="00000000" w:rsidDel="00000000" w:rsidP="00000000" w:rsidRDefault="00000000" w:rsidRPr="00000000" w14:paraId="0000058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0.968</w:t>
            </w:r>
          </w:p>
        </w:tc>
        <w:tc>
          <w:tcPr>
            <w:tcBorders>
              <w:left w:color="000000" w:space="0" w:sz="6" w:val="single"/>
            </w:tcBorders>
          </w:tcPr>
          <w:p w:rsidR="00000000" w:rsidDel="00000000" w:rsidP="00000000" w:rsidRDefault="00000000" w:rsidRPr="00000000" w14:paraId="0000058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1.30</w:t>
            </w:r>
          </w:p>
        </w:tc>
        <w:tc>
          <w:tcPr>
            <w:tcBorders>
              <w:right w:color="000000" w:space="0" w:sz="6" w:val="single"/>
            </w:tcBorders>
          </w:tcPr>
          <w:p w:rsidR="00000000" w:rsidDel="00000000" w:rsidP="00000000" w:rsidRDefault="00000000" w:rsidRPr="00000000" w14:paraId="0000058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0.944</w:t>
            </w:r>
          </w:p>
        </w:tc>
        <w:tc>
          <w:tcPr/>
          <w:p w:rsidR="00000000" w:rsidDel="00000000" w:rsidP="00000000" w:rsidRDefault="00000000" w:rsidRPr="00000000" w14:paraId="0000058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1.00</w:t>
            </w:r>
          </w:p>
        </w:tc>
        <w:tc>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0.850</w:t>
            </w:r>
          </w:p>
        </w:tc>
        <w:tc>
          <w:tcPr>
            <w:tcBorders>
              <w:left w:color="000000" w:space="0" w:sz="6" w:val="single"/>
            </w:tcBorders>
          </w:tcPr>
          <w:p w:rsidR="00000000" w:rsidDel="00000000" w:rsidP="00000000" w:rsidRDefault="00000000" w:rsidRPr="00000000" w14:paraId="0000058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0.70</w:t>
            </w:r>
          </w:p>
        </w:tc>
        <w:tc>
          <w:tcPr>
            <w:tcBorders>
              <w:right w:color="000000" w:space="0" w:sz="4" w:val="single"/>
            </w:tcBorders>
          </w:tcPr>
          <w:p w:rsidR="00000000" w:rsidDel="00000000" w:rsidP="00000000" w:rsidRDefault="00000000" w:rsidRPr="00000000" w14:paraId="0000058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0.660</w:t>
            </w:r>
          </w:p>
        </w:tc>
      </w:tr>
      <w:tr>
        <w:trPr>
          <w:cantSplit w:val="0"/>
          <w:tblHeader w:val="0"/>
        </w:trPr>
        <w:tc>
          <w:tcPr>
            <w:tcBorders>
              <w:left w:color="000000" w:space="0" w:sz="4" w:val="single"/>
            </w:tcBorders>
          </w:tcPr>
          <w:p w:rsidR="00000000" w:rsidDel="00000000" w:rsidP="00000000" w:rsidRDefault="00000000" w:rsidRPr="00000000" w14:paraId="0000058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1.85</w:t>
            </w:r>
          </w:p>
        </w:tc>
        <w:tc>
          <w:tcPr>
            <w:tcBorders>
              <w:right w:color="000000" w:space="0" w:sz="6" w:val="single"/>
            </w:tcBorders>
          </w:tcPr>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0.988</w:t>
            </w:r>
          </w:p>
        </w:tc>
        <w:tc>
          <w:tcPr/>
          <w:p w:rsidR="00000000" w:rsidDel="00000000" w:rsidP="00000000" w:rsidRDefault="00000000" w:rsidRPr="00000000" w14:paraId="0000059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1.55</w:t>
            </w:r>
          </w:p>
        </w:tc>
        <w:tc>
          <w:tcPr/>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0.964</w:t>
            </w:r>
          </w:p>
        </w:tc>
        <w:tc>
          <w:tcPr>
            <w:tcBorders>
              <w:left w:color="000000" w:space="0" w:sz="6" w:val="single"/>
            </w:tcBorders>
          </w:tcPr>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1.25</w:t>
            </w:r>
          </w:p>
        </w:tc>
        <w:tc>
          <w:tcPr>
            <w:tcBorders>
              <w:right w:color="000000" w:space="0" w:sz="6" w:val="single"/>
            </w:tcBorders>
          </w:tcPr>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0.940</w:t>
            </w:r>
          </w:p>
        </w:tc>
        <w:tc>
          <w:tcPr/>
          <w:p w:rsidR="00000000" w:rsidDel="00000000" w:rsidP="00000000" w:rsidRDefault="00000000" w:rsidRPr="00000000" w14:paraId="0000059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0.95</w:t>
            </w:r>
          </w:p>
        </w:tc>
        <w:tc>
          <w:tcPr/>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0.820</w:t>
            </w:r>
          </w:p>
        </w:tc>
        <w:tc>
          <w:tcPr>
            <w:tcBorders>
              <w:left w:color="000000" w:space="0" w:sz="6" w:val="single"/>
            </w:tcBorders>
          </w:tcPr>
          <w:p w:rsidR="00000000" w:rsidDel="00000000" w:rsidP="00000000" w:rsidRDefault="00000000" w:rsidRPr="00000000" w14:paraId="0000059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0.65</w:t>
            </w:r>
          </w:p>
        </w:tc>
        <w:tc>
          <w:tcPr>
            <w:tcBorders>
              <w:right w:color="000000" w:space="0" w:sz="4" w:val="single"/>
            </w:tcBorders>
          </w:tcPr>
          <w:p w:rsidR="00000000" w:rsidDel="00000000" w:rsidP="00000000" w:rsidRDefault="00000000" w:rsidRPr="00000000" w14:paraId="0000059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0.620</w:t>
            </w:r>
          </w:p>
        </w:tc>
      </w:tr>
      <w:tr>
        <w:trPr>
          <w:cantSplit w:val="0"/>
          <w:tblHeader w:val="0"/>
        </w:trPr>
        <w:tc>
          <w:tcPr>
            <w:tcBorders>
              <w:left w:color="000000" w:space="0" w:sz="4" w:val="single"/>
            </w:tcBorders>
          </w:tcPr>
          <w:p w:rsidR="00000000" w:rsidDel="00000000" w:rsidP="00000000" w:rsidRDefault="00000000" w:rsidRPr="00000000" w14:paraId="0000059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1.80</w:t>
            </w:r>
          </w:p>
        </w:tc>
        <w:tc>
          <w:tcPr>
            <w:tcBorders>
              <w:right w:color="000000" w:space="0" w:sz="6" w:val="single"/>
            </w:tcBorders>
          </w:tcPr>
          <w:p w:rsidR="00000000" w:rsidDel="00000000" w:rsidP="00000000" w:rsidRDefault="00000000" w:rsidRPr="00000000" w14:paraId="0000059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0.984</w:t>
            </w:r>
          </w:p>
        </w:tc>
        <w:tc>
          <w:tcPr/>
          <w:p w:rsidR="00000000" w:rsidDel="00000000" w:rsidP="00000000" w:rsidRDefault="00000000" w:rsidRPr="00000000" w14:paraId="0000059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1.50</w:t>
            </w:r>
          </w:p>
        </w:tc>
        <w:tc>
          <w:tcPr/>
          <w:p w:rsidR="00000000" w:rsidDel="00000000" w:rsidP="00000000" w:rsidRDefault="00000000" w:rsidRPr="00000000" w14:paraId="0000059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0.960</w:t>
            </w:r>
          </w:p>
        </w:tc>
        <w:tc>
          <w:tcPr>
            <w:tcBorders>
              <w:left w:color="000000" w:space="0" w:sz="6" w:val="single"/>
            </w:tcBorders>
          </w:tcPr>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1.20</w:t>
            </w:r>
          </w:p>
        </w:tc>
        <w:tc>
          <w:tcPr>
            <w:tcBorders>
              <w:right w:color="000000" w:space="0" w:sz="6" w:val="single"/>
            </w:tcBorders>
          </w:tcPr>
          <w:p w:rsidR="00000000" w:rsidDel="00000000" w:rsidP="00000000" w:rsidRDefault="00000000" w:rsidRPr="00000000" w14:paraId="0000059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0.926</w:t>
            </w:r>
          </w:p>
        </w:tc>
        <w:tc>
          <w:tcPr/>
          <w:p w:rsidR="00000000" w:rsidDel="00000000" w:rsidP="00000000" w:rsidRDefault="00000000" w:rsidRPr="00000000" w14:paraId="0000059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0.90</w:t>
            </w:r>
          </w:p>
        </w:tc>
        <w:tc>
          <w:tcPr/>
          <w:p w:rsidR="00000000" w:rsidDel="00000000" w:rsidP="00000000" w:rsidRDefault="00000000" w:rsidRPr="00000000" w14:paraId="000005A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0.790</w:t>
            </w:r>
          </w:p>
        </w:tc>
        <w:tc>
          <w:tcPr>
            <w:tcBorders>
              <w:left w:color="000000" w:space="0" w:sz="6" w:val="single"/>
            </w:tcBorders>
          </w:tcPr>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0.60</w:t>
            </w:r>
          </w:p>
        </w:tc>
        <w:tc>
          <w:tcPr>
            <w:tcBorders>
              <w:right w:color="000000" w:space="0" w:sz="4" w:val="single"/>
            </w:tcBorders>
          </w:tcPr>
          <w:p w:rsidR="00000000" w:rsidDel="00000000" w:rsidP="00000000" w:rsidRDefault="00000000" w:rsidRPr="00000000" w14:paraId="000005A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0.582</w:t>
            </w:r>
          </w:p>
        </w:tc>
      </w:tr>
      <w:tr>
        <w:trPr>
          <w:cantSplit w:val="0"/>
          <w:tblHeader w:val="0"/>
        </w:trPr>
        <w:tc>
          <w:tcPr>
            <w:tcBorders>
              <w:left w:color="000000" w:space="0" w:sz="4" w:val="single"/>
            </w:tcBorders>
          </w:tcPr>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1.75</w:t>
            </w:r>
          </w:p>
        </w:tc>
        <w:tc>
          <w:tcPr>
            <w:tcBorders>
              <w:right w:color="000000" w:space="0" w:sz="6" w:val="single"/>
            </w:tcBorders>
          </w:tcPr>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0.980</w:t>
            </w:r>
          </w:p>
        </w:tc>
        <w:tc>
          <w:tcPr/>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1.45</w:t>
            </w:r>
          </w:p>
        </w:tc>
        <w:tc>
          <w:tcPr/>
          <w:p w:rsidR="00000000" w:rsidDel="00000000" w:rsidP="00000000" w:rsidRDefault="00000000" w:rsidRPr="00000000" w14:paraId="000005A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0.956</w:t>
            </w:r>
          </w:p>
        </w:tc>
        <w:tc>
          <w:tcPr>
            <w:tcBorders>
              <w:left w:color="000000" w:space="0" w:sz="6" w:val="single"/>
            </w:tcBorders>
          </w:tcPr>
          <w:p w:rsidR="00000000" w:rsidDel="00000000" w:rsidP="00000000" w:rsidRDefault="00000000" w:rsidRPr="00000000" w14:paraId="000005A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1.15</w:t>
            </w:r>
          </w:p>
        </w:tc>
        <w:tc>
          <w:tcPr>
            <w:tcBorders>
              <w:right w:color="000000" w:space="0" w:sz="6" w:val="single"/>
            </w:tcBorders>
          </w:tcPr>
          <w:p w:rsidR="00000000" w:rsidDel="00000000" w:rsidP="00000000" w:rsidRDefault="00000000" w:rsidRPr="00000000" w14:paraId="000005A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0.913</w:t>
            </w:r>
          </w:p>
        </w:tc>
        <w:tc>
          <w:tcPr/>
          <w:p w:rsidR="00000000" w:rsidDel="00000000" w:rsidP="00000000" w:rsidRDefault="00000000" w:rsidRPr="00000000" w14:paraId="000005A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0.85</w:t>
            </w:r>
          </w:p>
        </w:tc>
        <w:tc>
          <w:tcPr/>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0.760</w:t>
            </w:r>
          </w:p>
        </w:tc>
        <w:tc>
          <w:tcPr>
            <w:tcBorders>
              <w:left w:color="000000" w:space="0" w:sz="6" w:val="single"/>
            </w:tcBorders>
          </w:tcPr>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0.55</w:t>
            </w:r>
          </w:p>
        </w:tc>
        <w:tc>
          <w:tcPr>
            <w:tcBorders>
              <w:right w:color="000000" w:space="0" w:sz="4" w:val="single"/>
            </w:tcBorders>
          </w:tcPr>
          <w:p w:rsidR="00000000" w:rsidDel="00000000" w:rsidP="00000000" w:rsidRDefault="00000000" w:rsidRPr="00000000" w14:paraId="000005A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0.540</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5A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right w:color="000000" w:space="0" w:sz="6" w:val="single"/>
            </w:tcBorders>
          </w:tcPr>
          <w:p w:rsidR="00000000" w:rsidDel="00000000" w:rsidP="00000000" w:rsidRDefault="00000000" w:rsidRPr="00000000" w14:paraId="000005A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A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B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left w:color="000000" w:space="0" w:sz="6" w:val="single"/>
              <w:bottom w:color="000000" w:space="0" w:sz="4" w:val="single"/>
            </w:tcBorders>
          </w:tcPr>
          <w:p w:rsidR="00000000" w:rsidDel="00000000" w:rsidP="00000000" w:rsidRDefault="00000000" w:rsidRPr="00000000" w14:paraId="000005B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right w:color="000000" w:space="0" w:sz="6" w:val="single"/>
            </w:tcBorders>
          </w:tcPr>
          <w:p w:rsidR="00000000" w:rsidDel="00000000" w:rsidP="00000000" w:rsidRDefault="00000000" w:rsidRPr="00000000" w14:paraId="000005B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B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left w:color="000000" w:space="0" w:sz="6" w:val="single"/>
              <w:bottom w:color="000000" w:space="0" w:sz="4" w:val="single"/>
            </w:tcBorders>
          </w:tcPr>
          <w:p w:rsidR="00000000" w:rsidDel="00000000" w:rsidP="00000000" w:rsidRDefault="00000000" w:rsidRPr="00000000" w14:paraId="000005B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0.50</w:t>
            </w:r>
          </w:p>
        </w:tc>
        <w:tc>
          <w:tcPr>
            <w:tcBorders>
              <w:bottom w:color="000000" w:space="0" w:sz="4" w:val="single"/>
              <w:right w:color="000000" w:space="0" w:sz="4" w:val="single"/>
            </w:tcBorders>
          </w:tcPr>
          <w:p w:rsidR="00000000" w:rsidDel="00000000" w:rsidP="00000000" w:rsidRDefault="00000000" w:rsidRPr="00000000" w14:paraId="000005B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0.500</w:t>
            </w:r>
          </w:p>
        </w:tc>
      </w:tr>
    </w:tbl>
    <w:p w:rsidR="00000000" w:rsidDel="00000000" w:rsidP="00000000" w:rsidRDefault="00000000" w:rsidRPr="00000000" w14:paraId="000005B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testigos se ensayarán a la compresión a la edad de 28 días. En caso excepcional (a sólo criterio de la Inspección) que los testigos no hubieren podido ser ensayados a los 28 días podrán ensayarse hasta la edad de 35 días. Superado este plazo, serán rechazados los hormigonados correspondientes.</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el caso que se deba proceder a la extracción de nuevas probetas testigos (previo curado) serán ensayadas a una edad que bajo ningún concepto podrá exceder los 50 días. Superado este plazo, serán rechazados los hormigonados correspondientes.</w:t>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resistencia obtenida a la edad del ensayo será reducida para obtener la resistencia a 28 días de acuerdo a la siguiente tabla:</w:t>
      </w:r>
    </w:p>
    <w:tbl>
      <w:tblPr>
        <w:tblStyle w:val="Table15"/>
        <w:tblW w:w="9886.0" w:type="dxa"/>
        <w:jc w:val="center"/>
        <w:tblLayout w:type="fixed"/>
        <w:tblLook w:val="0000"/>
      </w:tblPr>
      <w:tblGrid>
        <w:gridCol w:w="1048"/>
        <w:gridCol w:w="980"/>
        <w:gridCol w:w="910"/>
        <w:gridCol w:w="980"/>
        <w:gridCol w:w="991"/>
        <w:gridCol w:w="980"/>
        <w:gridCol w:w="963"/>
        <w:gridCol w:w="980"/>
        <w:gridCol w:w="1074"/>
        <w:gridCol w:w="980"/>
        <w:tblGridChange w:id="0">
          <w:tblGrid>
            <w:gridCol w:w="1048"/>
            <w:gridCol w:w="980"/>
            <w:gridCol w:w="910"/>
            <w:gridCol w:w="980"/>
            <w:gridCol w:w="991"/>
            <w:gridCol w:w="980"/>
            <w:gridCol w:w="963"/>
            <w:gridCol w:w="980"/>
            <w:gridCol w:w="1074"/>
            <w:gridCol w:w="980"/>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5B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5B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left w:color="000000" w:space="0" w:sz="6" w:val="single"/>
              <w:bottom w:color="000000" w:space="0" w:sz="4" w:val="single"/>
            </w:tcBorders>
            <w:vAlign w:val="center"/>
          </w:tcPr>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5B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left w:color="000000" w:space="0" w:sz="6" w:val="single"/>
              <w:bottom w:color="000000" w:space="0" w:sz="4" w:val="single"/>
            </w:tcBorders>
            <w:vAlign w:val="center"/>
          </w:tcPr>
          <w:p w:rsidR="00000000" w:rsidDel="00000000" w:rsidP="00000000" w:rsidRDefault="00000000" w:rsidRPr="00000000" w14:paraId="000005C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C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r>
      <w:tr>
        <w:trPr>
          <w:cantSplit w:val="0"/>
          <w:tblHeader w:val="0"/>
        </w:trPr>
        <w:tc>
          <w:tcPr>
            <w:tcBorders>
              <w:top w:color="000000" w:space="0" w:sz="4" w:val="single"/>
              <w:left w:color="000000" w:space="0" w:sz="4" w:val="single"/>
            </w:tcBorders>
          </w:tcPr>
          <w:p w:rsidR="00000000" w:rsidDel="00000000" w:rsidP="00000000" w:rsidRDefault="00000000" w:rsidRPr="00000000" w14:paraId="000005C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28</w:t>
            </w:r>
            <w:r w:rsidDel="00000000" w:rsidR="00000000" w:rsidRPr="00000000">
              <w:rPr>
                <w:rtl w:val="0"/>
              </w:rPr>
            </w:r>
          </w:p>
        </w:tc>
        <w:tc>
          <w:tcPr>
            <w:tcBorders>
              <w:top w:color="000000" w:space="0" w:sz="4" w:val="single"/>
              <w:right w:color="000000" w:space="0" w:sz="6" w:val="single"/>
            </w:tcBorders>
          </w:tcPr>
          <w:p w:rsidR="00000000" w:rsidDel="00000000" w:rsidP="00000000" w:rsidRDefault="00000000" w:rsidRPr="00000000" w14:paraId="000005C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1.000</w:t>
            </w:r>
            <w:r w:rsidDel="00000000" w:rsidR="00000000" w:rsidRPr="00000000">
              <w:rPr>
                <w:rtl w:val="0"/>
              </w:rPr>
            </w:r>
          </w:p>
        </w:tc>
        <w:tc>
          <w:tcPr>
            <w:tcBorders>
              <w:top w:color="000000" w:space="0" w:sz="4" w:val="single"/>
            </w:tcBorders>
          </w:tcPr>
          <w:p w:rsidR="00000000" w:rsidDel="00000000" w:rsidP="00000000" w:rsidRDefault="00000000" w:rsidRPr="00000000" w14:paraId="000005C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33</w:t>
            </w:r>
            <w:r w:rsidDel="00000000" w:rsidR="00000000" w:rsidRPr="00000000">
              <w:rPr>
                <w:rtl w:val="0"/>
              </w:rPr>
            </w:r>
          </w:p>
        </w:tc>
        <w:tc>
          <w:tcPr>
            <w:tcBorders>
              <w:top w:color="000000" w:space="0" w:sz="4" w:val="single"/>
            </w:tcBorders>
          </w:tcPr>
          <w:p w:rsidR="00000000" w:rsidDel="00000000" w:rsidP="00000000" w:rsidRDefault="00000000" w:rsidRPr="00000000" w14:paraId="000005C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0.983</w:t>
            </w: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5C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38</w:t>
            </w:r>
            <w:r w:rsidDel="00000000" w:rsidR="00000000" w:rsidRPr="00000000">
              <w:rPr>
                <w:rtl w:val="0"/>
              </w:rPr>
            </w:r>
          </w:p>
        </w:tc>
        <w:tc>
          <w:tcPr>
            <w:tcBorders>
              <w:top w:color="000000" w:space="0" w:sz="4" w:val="single"/>
              <w:right w:color="000000" w:space="0" w:sz="6" w:val="single"/>
            </w:tcBorders>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0.965</w:t>
            </w:r>
            <w:r w:rsidDel="00000000" w:rsidR="00000000" w:rsidRPr="00000000">
              <w:rPr>
                <w:rtl w:val="0"/>
              </w:rPr>
            </w:r>
          </w:p>
        </w:tc>
        <w:tc>
          <w:tcPr>
            <w:tcBorders>
              <w:top w:color="000000" w:space="0" w:sz="4" w:val="single"/>
            </w:tcBorders>
          </w:tcPr>
          <w:p w:rsidR="00000000" w:rsidDel="00000000" w:rsidP="00000000" w:rsidRDefault="00000000" w:rsidRPr="00000000" w14:paraId="000005C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43</w:t>
            </w:r>
            <w:r w:rsidDel="00000000" w:rsidR="00000000" w:rsidRPr="00000000">
              <w:rPr>
                <w:rtl w:val="0"/>
              </w:rPr>
            </w:r>
          </w:p>
        </w:tc>
        <w:tc>
          <w:tcPr>
            <w:tcBorders>
              <w:top w:color="000000" w:space="0" w:sz="4" w:val="single"/>
            </w:tcBorders>
          </w:tcPr>
          <w:p w:rsidR="00000000" w:rsidDel="00000000" w:rsidP="00000000" w:rsidRDefault="00000000" w:rsidRPr="00000000" w14:paraId="000005C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0.948</w:t>
            </w: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5C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48</w:t>
            </w: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5C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0.930</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5C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29</w:t>
            </w:r>
            <w:r w:rsidDel="00000000" w:rsidR="00000000" w:rsidRPr="00000000">
              <w:rPr>
                <w:rtl w:val="0"/>
              </w:rPr>
            </w:r>
          </w:p>
        </w:tc>
        <w:tc>
          <w:tcPr>
            <w:tcBorders>
              <w:right w:color="000000" w:space="0" w:sz="6" w:val="single"/>
            </w:tcBorders>
          </w:tcPr>
          <w:p w:rsidR="00000000" w:rsidDel="00000000" w:rsidP="00000000" w:rsidRDefault="00000000" w:rsidRPr="00000000" w14:paraId="000005C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0.997</w:t>
            </w:r>
            <w:r w:rsidDel="00000000" w:rsidR="00000000" w:rsidRPr="00000000">
              <w:rPr>
                <w:rtl w:val="0"/>
              </w:rPr>
            </w:r>
          </w:p>
        </w:tc>
        <w:tc>
          <w:tcPr/>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34</w:t>
            </w:r>
            <w:r w:rsidDel="00000000" w:rsidR="00000000" w:rsidRPr="00000000">
              <w:rPr>
                <w:rtl w:val="0"/>
              </w:rPr>
            </w:r>
          </w:p>
        </w:tc>
        <w:tc>
          <w:tcPr/>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0.979</w:t>
            </w:r>
            <w:r w:rsidDel="00000000" w:rsidR="00000000" w:rsidRPr="00000000">
              <w:rPr>
                <w:rtl w:val="0"/>
              </w:rPr>
            </w:r>
          </w:p>
        </w:tc>
        <w:tc>
          <w:tcPr>
            <w:tcBorders>
              <w:left w:color="000000" w:space="0" w:sz="6" w:val="single"/>
            </w:tcBorders>
          </w:tcPr>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39</w:t>
            </w:r>
            <w:r w:rsidDel="00000000" w:rsidR="00000000" w:rsidRPr="00000000">
              <w:rPr>
                <w:rtl w:val="0"/>
              </w:rPr>
            </w:r>
          </w:p>
        </w:tc>
        <w:tc>
          <w:tcPr>
            <w:tcBorders>
              <w:right w:color="000000" w:space="0" w:sz="6" w:val="single"/>
            </w:tcBorders>
          </w:tcPr>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0.962</w:t>
            </w:r>
            <w:r w:rsidDel="00000000" w:rsidR="00000000" w:rsidRPr="00000000">
              <w:rPr>
                <w:rtl w:val="0"/>
              </w:rPr>
            </w:r>
          </w:p>
        </w:tc>
        <w:tc>
          <w:tcPr/>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44</w:t>
            </w:r>
            <w:r w:rsidDel="00000000" w:rsidR="00000000" w:rsidRPr="00000000">
              <w:rPr>
                <w:rtl w:val="0"/>
              </w:rPr>
            </w:r>
          </w:p>
        </w:tc>
        <w:tc>
          <w:tcPr/>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0.944</w:t>
            </w:r>
            <w:r w:rsidDel="00000000" w:rsidR="00000000" w:rsidRPr="00000000">
              <w:rPr>
                <w:rtl w:val="0"/>
              </w:rPr>
            </w:r>
          </w:p>
        </w:tc>
        <w:tc>
          <w:tcPr>
            <w:tcBorders>
              <w:left w:color="000000" w:space="0" w:sz="6" w:val="single"/>
            </w:tcBorders>
          </w:tcPr>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49</w:t>
            </w:r>
            <w:r w:rsidDel="00000000" w:rsidR="00000000" w:rsidRPr="00000000">
              <w:rPr>
                <w:rtl w:val="0"/>
              </w:rPr>
            </w:r>
          </w:p>
        </w:tc>
        <w:tc>
          <w:tcPr>
            <w:tcBorders>
              <w:right w:color="000000" w:space="0" w:sz="4" w:val="single"/>
            </w:tcBorders>
          </w:tcPr>
          <w:p w:rsidR="00000000" w:rsidDel="00000000" w:rsidP="00000000" w:rsidRDefault="00000000" w:rsidRPr="00000000" w14:paraId="000005D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0.927</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5D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30</w:t>
            </w:r>
            <w:r w:rsidDel="00000000" w:rsidR="00000000" w:rsidRPr="00000000">
              <w:rPr>
                <w:rtl w:val="0"/>
              </w:rPr>
            </w:r>
          </w:p>
        </w:tc>
        <w:tc>
          <w:tcPr>
            <w:tcBorders>
              <w:right w:color="000000" w:space="0" w:sz="6" w:val="single"/>
            </w:tcBorders>
          </w:tcPr>
          <w:p w:rsidR="00000000" w:rsidDel="00000000" w:rsidP="00000000" w:rsidRDefault="00000000" w:rsidRPr="00000000" w14:paraId="000005D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0.993</w:t>
            </w:r>
            <w:r w:rsidDel="00000000" w:rsidR="00000000" w:rsidRPr="00000000">
              <w:rPr>
                <w:rtl w:val="0"/>
              </w:rPr>
            </w:r>
          </w:p>
        </w:tc>
        <w:tc>
          <w:tcPr/>
          <w:p w:rsidR="00000000" w:rsidDel="00000000" w:rsidP="00000000" w:rsidRDefault="00000000" w:rsidRPr="00000000" w14:paraId="000005D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35</w:t>
            </w:r>
            <w:r w:rsidDel="00000000" w:rsidR="00000000" w:rsidRPr="00000000">
              <w:rPr>
                <w:rtl w:val="0"/>
              </w:rPr>
            </w:r>
          </w:p>
        </w:tc>
        <w:tc>
          <w:tcPr/>
          <w:p w:rsidR="00000000" w:rsidDel="00000000" w:rsidP="00000000" w:rsidRDefault="00000000" w:rsidRPr="00000000" w14:paraId="000005D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0.976</w:t>
            </w:r>
            <w:r w:rsidDel="00000000" w:rsidR="00000000" w:rsidRPr="00000000">
              <w:rPr>
                <w:rtl w:val="0"/>
              </w:rPr>
            </w:r>
          </w:p>
        </w:tc>
        <w:tc>
          <w:tcPr>
            <w:tcBorders>
              <w:left w:color="000000" w:space="0" w:sz="6" w:val="single"/>
            </w:tcBorders>
          </w:tcPr>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40</w:t>
            </w:r>
            <w:r w:rsidDel="00000000" w:rsidR="00000000" w:rsidRPr="00000000">
              <w:rPr>
                <w:rtl w:val="0"/>
              </w:rPr>
            </w:r>
          </w:p>
        </w:tc>
        <w:tc>
          <w:tcPr>
            <w:tcBorders>
              <w:right w:color="000000" w:space="0" w:sz="6" w:val="single"/>
            </w:tcBorders>
          </w:tcPr>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0.958</w:t>
            </w:r>
            <w:r w:rsidDel="00000000" w:rsidR="00000000" w:rsidRPr="00000000">
              <w:rPr>
                <w:rtl w:val="0"/>
              </w:rPr>
            </w:r>
          </w:p>
        </w:tc>
        <w:tc>
          <w:tcPr/>
          <w:p w:rsidR="00000000" w:rsidDel="00000000" w:rsidP="00000000" w:rsidRDefault="00000000" w:rsidRPr="00000000" w14:paraId="000005D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45</w:t>
            </w:r>
            <w:r w:rsidDel="00000000" w:rsidR="00000000" w:rsidRPr="00000000">
              <w:rPr>
                <w:rtl w:val="0"/>
              </w:rPr>
            </w:r>
          </w:p>
        </w:tc>
        <w:tc>
          <w:tcPr/>
          <w:p w:rsidR="00000000" w:rsidDel="00000000" w:rsidP="00000000" w:rsidRDefault="00000000" w:rsidRPr="00000000" w14:paraId="000005D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0.941</w:t>
            </w:r>
            <w:r w:rsidDel="00000000" w:rsidR="00000000" w:rsidRPr="00000000">
              <w:rPr>
                <w:rtl w:val="0"/>
              </w:rPr>
            </w:r>
          </w:p>
        </w:tc>
        <w:tc>
          <w:tcPr>
            <w:tcBorders>
              <w:left w:color="000000" w:space="0" w:sz="6" w:val="single"/>
            </w:tcBorders>
          </w:tcPr>
          <w:p w:rsidR="00000000" w:rsidDel="00000000" w:rsidP="00000000" w:rsidRDefault="00000000" w:rsidRPr="00000000" w14:paraId="000005E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50</w:t>
            </w:r>
            <w:r w:rsidDel="00000000" w:rsidR="00000000" w:rsidRPr="00000000">
              <w:rPr>
                <w:rtl w:val="0"/>
              </w:rPr>
            </w:r>
          </w:p>
        </w:tc>
        <w:tc>
          <w:tcPr>
            <w:tcBorders>
              <w:right w:color="000000" w:space="0" w:sz="4" w:val="single"/>
            </w:tcBorders>
          </w:tcPr>
          <w:p w:rsidR="00000000" w:rsidDel="00000000" w:rsidP="00000000" w:rsidRDefault="00000000" w:rsidRPr="00000000" w14:paraId="000005E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0.923</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5E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31</w:t>
            </w:r>
            <w:r w:rsidDel="00000000" w:rsidR="00000000" w:rsidRPr="00000000">
              <w:rPr>
                <w:rtl w:val="0"/>
              </w:rPr>
            </w:r>
          </w:p>
        </w:tc>
        <w:tc>
          <w:tcPr>
            <w:tcBorders>
              <w:right w:color="000000" w:space="0" w:sz="6" w:val="single"/>
            </w:tcBorders>
          </w:tcPr>
          <w:p w:rsidR="00000000" w:rsidDel="00000000" w:rsidP="00000000" w:rsidRDefault="00000000" w:rsidRPr="00000000" w14:paraId="000005E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0.990</w:t>
            </w:r>
            <w:r w:rsidDel="00000000" w:rsidR="00000000" w:rsidRPr="00000000">
              <w:rPr>
                <w:rtl w:val="0"/>
              </w:rPr>
            </w:r>
          </w:p>
        </w:tc>
        <w:tc>
          <w:tcPr/>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36</w:t>
            </w:r>
            <w:r w:rsidDel="00000000" w:rsidR="00000000" w:rsidRPr="00000000">
              <w:rPr>
                <w:rtl w:val="0"/>
              </w:rPr>
            </w:r>
          </w:p>
        </w:tc>
        <w:tc>
          <w:tcPr/>
          <w:p w:rsidR="00000000" w:rsidDel="00000000" w:rsidP="00000000" w:rsidRDefault="00000000" w:rsidRPr="00000000" w14:paraId="000005E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0.972</w:t>
            </w:r>
            <w:r w:rsidDel="00000000" w:rsidR="00000000" w:rsidRPr="00000000">
              <w:rPr>
                <w:rtl w:val="0"/>
              </w:rPr>
            </w:r>
          </w:p>
        </w:tc>
        <w:tc>
          <w:tcPr>
            <w:tcBorders>
              <w:left w:color="000000" w:space="0" w:sz="6" w:val="single"/>
            </w:tcBorders>
          </w:tcPr>
          <w:p w:rsidR="00000000" w:rsidDel="00000000" w:rsidP="00000000" w:rsidRDefault="00000000" w:rsidRPr="00000000" w14:paraId="000005E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41</w:t>
            </w:r>
            <w:r w:rsidDel="00000000" w:rsidR="00000000" w:rsidRPr="00000000">
              <w:rPr>
                <w:rtl w:val="0"/>
              </w:rPr>
            </w:r>
          </w:p>
        </w:tc>
        <w:tc>
          <w:tcPr>
            <w:tcBorders>
              <w:right w:color="000000" w:space="0" w:sz="6" w:val="single"/>
            </w:tcBorders>
          </w:tcPr>
          <w:p w:rsidR="00000000" w:rsidDel="00000000" w:rsidP="00000000" w:rsidRDefault="00000000" w:rsidRPr="00000000" w14:paraId="000005E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0.955</w:t>
            </w:r>
            <w:r w:rsidDel="00000000" w:rsidR="00000000" w:rsidRPr="00000000">
              <w:rPr>
                <w:rtl w:val="0"/>
              </w:rPr>
            </w:r>
          </w:p>
        </w:tc>
        <w:tc>
          <w:tcPr/>
          <w:p w:rsidR="00000000" w:rsidDel="00000000" w:rsidP="00000000" w:rsidRDefault="00000000" w:rsidRPr="00000000" w14:paraId="000005E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46</w:t>
            </w:r>
            <w:r w:rsidDel="00000000" w:rsidR="00000000" w:rsidRPr="00000000">
              <w:rPr>
                <w:rtl w:val="0"/>
              </w:rPr>
            </w:r>
          </w:p>
        </w:tc>
        <w:tc>
          <w:tcPr/>
          <w:p w:rsidR="00000000" w:rsidDel="00000000" w:rsidP="00000000" w:rsidRDefault="00000000" w:rsidRPr="00000000" w14:paraId="000005E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0.937</w:t>
            </w:r>
            <w:r w:rsidDel="00000000" w:rsidR="00000000" w:rsidRPr="00000000">
              <w:rPr>
                <w:rtl w:val="0"/>
              </w:rPr>
            </w:r>
          </w:p>
        </w:tc>
        <w:tc>
          <w:tcPr>
            <w:tcBorders>
              <w:left w:color="000000" w:space="0" w:sz="6" w:val="single"/>
            </w:tcBorders>
          </w:tcPr>
          <w:p w:rsidR="00000000" w:rsidDel="00000000" w:rsidP="00000000" w:rsidRDefault="00000000" w:rsidRPr="00000000" w14:paraId="000005E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5E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5E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32</w:t>
            </w:r>
            <w:r w:rsidDel="00000000" w:rsidR="00000000" w:rsidRPr="00000000">
              <w:rPr>
                <w:rtl w:val="0"/>
              </w:rPr>
            </w:r>
          </w:p>
        </w:tc>
        <w:tc>
          <w:tcPr>
            <w:tcBorders>
              <w:bottom w:color="000000" w:space="0" w:sz="4" w:val="single"/>
              <w:right w:color="000000" w:space="0" w:sz="6" w:val="single"/>
            </w:tcBorders>
          </w:tcPr>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0.986</w:t>
            </w:r>
            <w:r w:rsidDel="00000000" w:rsidR="00000000" w:rsidRPr="00000000">
              <w:rPr>
                <w:rtl w:val="0"/>
              </w:rPr>
            </w:r>
          </w:p>
        </w:tc>
        <w:tc>
          <w:tcPr>
            <w:tcBorders>
              <w:bottom w:color="000000" w:space="0" w:sz="4" w:val="single"/>
            </w:tcBorders>
          </w:tcPr>
          <w:p w:rsidR="00000000" w:rsidDel="00000000" w:rsidP="00000000" w:rsidRDefault="00000000" w:rsidRPr="00000000" w14:paraId="000005E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37</w:t>
            </w:r>
            <w:r w:rsidDel="00000000" w:rsidR="00000000" w:rsidRPr="00000000">
              <w:rPr>
                <w:rtl w:val="0"/>
              </w:rPr>
            </w:r>
          </w:p>
        </w:tc>
        <w:tc>
          <w:tcPr>
            <w:tcBorders>
              <w:bottom w:color="000000" w:space="0" w:sz="4" w:val="single"/>
            </w:tcBorders>
          </w:tcPr>
          <w:p w:rsidR="00000000" w:rsidDel="00000000" w:rsidP="00000000" w:rsidRDefault="00000000" w:rsidRPr="00000000" w14:paraId="000005E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0.969</w:t>
            </w:r>
            <w:r w:rsidDel="00000000" w:rsidR="00000000" w:rsidRPr="00000000">
              <w:rPr>
                <w:rtl w:val="0"/>
              </w:rPr>
            </w:r>
          </w:p>
        </w:tc>
        <w:tc>
          <w:tcPr>
            <w:tcBorders>
              <w:left w:color="000000" w:space="0" w:sz="6" w:val="single"/>
              <w:bottom w:color="000000" w:space="0" w:sz="4" w:val="single"/>
            </w:tcBorders>
          </w:tcPr>
          <w:p w:rsidR="00000000" w:rsidDel="00000000" w:rsidP="00000000" w:rsidRDefault="00000000" w:rsidRPr="00000000" w14:paraId="000005F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42</w:t>
            </w:r>
            <w:r w:rsidDel="00000000" w:rsidR="00000000" w:rsidRPr="00000000">
              <w:rPr>
                <w:rtl w:val="0"/>
              </w:rPr>
            </w:r>
          </w:p>
        </w:tc>
        <w:tc>
          <w:tcPr>
            <w:tcBorders>
              <w:bottom w:color="000000" w:space="0" w:sz="4" w:val="single"/>
              <w:right w:color="000000" w:space="0" w:sz="6" w:val="single"/>
            </w:tcBorders>
          </w:tcPr>
          <w:p w:rsidR="00000000" w:rsidDel="00000000" w:rsidP="00000000" w:rsidRDefault="00000000" w:rsidRPr="00000000" w14:paraId="000005F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0.951</w:t>
            </w:r>
            <w:r w:rsidDel="00000000" w:rsidR="00000000" w:rsidRPr="00000000">
              <w:rPr>
                <w:rtl w:val="0"/>
              </w:rPr>
            </w:r>
          </w:p>
        </w:tc>
        <w:tc>
          <w:tcPr>
            <w:tcBorders>
              <w:bottom w:color="000000" w:space="0" w:sz="4" w:val="single"/>
            </w:tcBorders>
          </w:tcPr>
          <w:p w:rsidR="00000000" w:rsidDel="00000000" w:rsidP="00000000" w:rsidRDefault="00000000" w:rsidRPr="00000000" w14:paraId="000005F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47</w:t>
            </w:r>
            <w:r w:rsidDel="00000000" w:rsidR="00000000" w:rsidRPr="00000000">
              <w:rPr>
                <w:rtl w:val="0"/>
              </w:rPr>
            </w:r>
          </w:p>
        </w:tc>
        <w:tc>
          <w:tcPr>
            <w:tcBorders>
              <w:bottom w:color="000000" w:space="0" w:sz="4" w:val="single"/>
            </w:tcBorders>
          </w:tcPr>
          <w:p w:rsidR="00000000" w:rsidDel="00000000" w:rsidP="00000000" w:rsidRDefault="00000000" w:rsidRPr="00000000" w14:paraId="000005F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0.934</w:t>
            </w:r>
            <w:r w:rsidDel="00000000" w:rsidR="00000000" w:rsidRPr="00000000">
              <w:rPr>
                <w:rtl w:val="0"/>
              </w:rPr>
            </w:r>
          </w:p>
        </w:tc>
        <w:tc>
          <w:tcPr>
            <w:tcBorders>
              <w:left w:color="000000" w:space="0" w:sz="6" w:val="single"/>
              <w:bottom w:color="000000" w:space="0" w:sz="4" w:val="single"/>
            </w:tcBorders>
          </w:tcPr>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r>
    </w:tbl>
    <w:p w:rsidR="00000000" w:rsidDel="00000000" w:rsidP="00000000" w:rsidRDefault="00000000" w:rsidRPr="00000000" w14:paraId="000005F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8. 5.- Condiciones de aceptación o rechazo de una losa: La aceptación de una losa se realizará (independientemente de otras exigencias que deba cumplir) considerando al mismo tiempo el espesor Em y la resistencia Rm del hormigón.</w:t>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determinará el número C = (Em)² x Rm que se denominará "capacidad de carga de la losa" y Ct = (Et) ² x Rt (capacidad de carga teórica), siendo Rt la resistencia a la compresión exigida (300 kg/cm²) y Et el espesor teórico exigido.</w:t>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Toda losa que (mediante ensayos en testigos calados) no cumpla alguna de las siguientes exigencias será rechazada, y la Inspección ordenará la demolición, carga, transporte y descarga de escombros y posterior reconstrucción a cargo de la Contratista, no recibiendo ninguna compensación por los gastos que esto origine, ni reclamo posterior por parte de ésta, si:</w:t>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el espesor (Em) de la losa es menor que (Et – 1 cm)</w:t>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la resistencia (Rm) es menor que 0,95 Rt</w:t>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 el valor C es menor a Ct</w:t>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el espesor (Em) de la losa está comprendido entre Et y (Et – 1 cm) o la resistencia (Rm) está comprendida entre Rt y 0,95 Rt, y además el valor C es mayor que Ct (en cualquiera de los dos casos), la Contratista deberá ensayar una nueva probeta calada (que diste de la probeta anteriormente ensayada, o de una junta o borde libre, no menos de un metro), y los valores de Em, Rm y C deberán superar los Et, Rt, Ct, respectivamente. Caso contrario la losa será rechazada, y la Inspección ordenará la demolición, carga, transporte y descarga de escombros y posterior reconstrucción a cargo de la Contratista, no recibiendo ninguna compensación por los gastos que esto origine, ni reclamo posterior por parte de ésta:</w:t>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 podrá realizar el ensayo a la compresión si se extendiera el término de 50 días, solamente en casos excepcionales y debidamente justificados y a sólo criterio de la Inspección (que no incluyan la falta de elementos enunciados en el punto 8.6 de este artículo, o inherentes al laboratorio); este ensayo se hará de igual manera aplicando para la reducción por edad el Factor correspondiente, según la siguiente tabla:</w:t>
      </w:r>
    </w:p>
    <w:tbl>
      <w:tblPr>
        <w:tblStyle w:val="Table16"/>
        <w:tblW w:w="9886.0" w:type="dxa"/>
        <w:jc w:val="center"/>
        <w:tblLayout w:type="fixed"/>
        <w:tblLook w:val="0000"/>
      </w:tblPr>
      <w:tblGrid>
        <w:gridCol w:w="1048"/>
        <w:gridCol w:w="980"/>
        <w:gridCol w:w="910"/>
        <w:gridCol w:w="980"/>
        <w:gridCol w:w="991"/>
        <w:gridCol w:w="980"/>
        <w:gridCol w:w="963"/>
        <w:gridCol w:w="980"/>
        <w:gridCol w:w="1074"/>
        <w:gridCol w:w="980"/>
        <w:tblGridChange w:id="0">
          <w:tblGrid>
            <w:gridCol w:w="1048"/>
            <w:gridCol w:w="980"/>
            <w:gridCol w:w="910"/>
            <w:gridCol w:w="980"/>
            <w:gridCol w:w="991"/>
            <w:gridCol w:w="980"/>
            <w:gridCol w:w="963"/>
            <w:gridCol w:w="980"/>
            <w:gridCol w:w="1074"/>
            <w:gridCol w:w="980"/>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60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left w:color="000000" w:space="0" w:sz="6" w:val="single"/>
              <w:bottom w:color="000000" w:space="0" w:sz="4" w:val="single"/>
            </w:tcBorders>
            <w:vAlign w:val="center"/>
          </w:tcPr>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c>
          <w:tcPr>
            <w:tcBorders>
              <w:top w:color="000000" w:space="0" w:sz="4" w:val="single"/>
              <w:left w:color="000000" w:space="0" w:sz="6" w:val="single"/>
              <w:bottom w:color="000000" w:space="0" w:sz="4" w:val="single"/>
            </w:tcBorders>
            <w:vAlign w:val="center"/>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Edad en días</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60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FACTOR</w:t>
            </w:r>
            <w:r w:rsidDel="00000000" w:rsidR="00000000" w:rsidRPr="00000000">
              <w:rPr>
                <w:rtl w:val="0"/>
              </w:rPr>
            </w:r>
          </w:p>
        </w:tc>
      </w:tr>
      <w:tr>
        <w:trPr>
          <w:cantSplit w:val="0"/>
          <w:tblHeader w:val="0"/>
        </w:trPr>
        <w:tc>
          <w:tcPr>
            <w:tcBorders>
              <w:top w:color="000000" w:space="0" w:sz="4" w:val="single"/>
              <w:left w:color="000000" w:space="0" w:sz="4" w:val="single"/>
            </w:tcBorders>
          </w:tcPr>
          <w:p w:rsidR="00000000" w:rsidDel="00000000" w:rsidP="00000000" w:rsidRDefault="00000000" w:rsidRPr="00000000" w14:paraId="0000060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51</w:t>
            </w:r>
            <w:r w:rsidDel="00000000" w:rsidR="00000000" w:rsidRPr="00000000">
              <w:rPr>
                <w:rtl w:val="0"/>
              </w:rPr>
            </w:r>
          </w:p>
        </w:tc>
        <w:tc>
          <w:tcPr>
            <w:tcBorders>
              <w:top w:color="000000" w:space="0" w:sz="4" w:val="single"/>
              <w:right w:color="000000" w:space="0" w:sz="6" w:val="single"/>
            </w:tcBorders>
          </w:tcPr>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0,922</w:t>
            </w:r>
            <w:r w:rsidDel="00000000" w:rsidR="00000000" w:rsidRPr="00000000">
              <w:rPr>
                <w:rtl w:val="0"/>
              </w:rPr>
            </w:r>
          </w:p>
        </w:tc>
        <w:tc>
          <w:tcPr>
            <w:tcBorders>
              <w:top w:color="000000" w:space="0" w:sz="4" w:val="single"/>
            </w:tcBorders>
          </w:tcPr>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61</w:t>
            </w:r>
            <w:r w:rsidDel="00000000" w:rsidR="00000000" w:rsidRPr="00000000">
              <w:rPr>
                <w:rtl w:val="0"/>
              </w:rPr>
            </w:r>
          </w:p>
        </w:tc>
        <w:tc>
          <w:tcPr>
            <w:tcBorders>
              <w:top w:color="000000" w:space="0" w:sz="4" w:val="single"/>
            </w:tcBorders>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0,907</w:t>
            </w: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60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71</w:t>
            </w:r>
            <w:r w:rsidDel="00000000" w:rsidR="00000000" w:rsidRPr="00000000">
              <w:rPr>
                <w:rtl w:val="0"/>
              </w:rPr>
            </w:r>
          </w:p>
        </w:tc>
        <w:tc>
          <w:tcPr>
            <w:tcBorders>
              <w:top w:color="000000" w:space="0" w:sz="4" w:val="single"/>
              <w:right w:color="000000" w:space="0" w:sz="6" w:val="single"/>
            </w:tcBorders>
          </w:tcPr>
          <w:p w:rsidR="00000000" w:rsidDel="00000000" w:rsidP="00000000" w:rsidRDefault="00000000" w:rsidRPr="00000000" w14:paraId="0000060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0,894</w:t>
            </w:r>
            <w:r w:rsidDel="00000000" w:rsidR="00000000" w:rsidRPr="00000000">
              <w:rPr>
                <w:rtl w:val="0"/>
              </w:rPr>
            </w:r>
          </w:p>
        </w:tc>
        <w:tc>
          <w:tcPr>
            <w:tcBorders>
              <w:top w:color="000000" w:space="0" w:sz="4" w:val="single"/>
            </w:tcBorders>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81</w:t>
            </w:r>
            <w:r w:rsidDel="00000000" w:rsidR="00000000" w:rsidRPr="00000000">
              <w:rPr>
                <w:rtl w:val="0"/>
              </w:rPr>
            </w:r>
          </w:p>
        </w:tc>
        <w:tc>
          <w:tcPr>
            <w:tcBorders>
              <w:top w:color="000000" w:space="0" w:sz="4" w:val="single"/>
            </w:tcBorders>
          </w:tcPr>
          <w:p w:rsidR="00000000" w:rsidDel="00000000" w:rsidP="00000000" w:rsidRDefault="00000000" w:rsidRPr="00000000" w14:paraId="0000061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0,881</w:t>
            </w: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61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91</w:t>
            </w: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0,868</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1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52</w:t>
            </w:r>
            <w:r w:rsidDel="00000000" w:rsidR="00000000" w:rsidRPr="00000000">
              <w:rPr>
                <w:rtl w:val="0"/>
              </w:rPr>
            </w:r>
          </w:p>
        </w:tc>
        <w:tc>
          <w:tcPr>
            <w:tcBorders>
              <w:right w:color="000000" w:space="0" w:sz="6" w:val="single"/>
            </w:tcBorders>
          </w:tcPr>
          <w:p w:rsidR="00000000" w:rsidDel="00000000" w:rsidP="00000000" w:rsidRDefault="00000000" w:rsidRPr="00000000" w14:paraId="0000061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0,920</w:t>
            </w:r>
            <w:r w:rsidDel="00000000" w:rsidR="00000000" w:rsidRPr="00000000">
              <w:rPr>
                <w:rtl w:val="0"/>
              </w:rPr>
            </w:r>
          </w:p>
        </w:tc>
        <w:tc>
          <w:tcPr/>
          <w:p w:rsidR="00000000" w:rsidDel="00000000" w:rsidP="00000000" w:rsidRDefault="00000000" w:rsidRPr="00000000" w14:paraId="0000061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62</w:t>
            </w:r>
            <w:r w:rsidDel="00000000" w:rsidR="00000000" w:rsidRPr="00000000">
              <w:rPr>
                <w:rtl w:val="0"/>
              </w:rPr>
            </w:r>
          </w:p>
        </w:tc>
        <w:tc>
          <w:tcPr/>
          <w:p w:rsidR="00000000" w:rsidDel="00000000" w:rsidP="00000000" w:rsidRDefault="00000000" w:rsidRPr="00000000" w14:paraId="0000061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0,906</w:t>
            </w:r>
            <w:r w:rsidDel="00000000" w:rsidR="00000000" w:rsidRPr="00000000">
              <w:rPr>
                <w:rtl w:val="0"/>
              </w:rPr>
            </w:r>
          </w:p>
        </w:tc>
        <w:tc>
          <w:tcPr>
            <w:tcBorders>
              <w:left w:color="000000" w:space="0" w:sz="6" w:val="single"/>
            </w:tcBorders>
          </w:tcPr>
          <w:p w:rsidR="00000000" w:rsidDel="00000000" w:rsidP="00000000" w:rsidRDefault="00000000" w:rsidRPr="00000000" w14:paraId="0000061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72</w:t>
            </w:r>
            <w:r w:rsidDel="00000000" w:rsidR="00000000" w:rsidRPr="00000000">
              <w:rPr>
                <w:rtl w:val="0"/>
              </w:rPr>
            </w:r>
          </w:p>
        </w:tc>
        <w:tc>
          <w:tcPr>
            <w:tcBorders>
              <w:right w:color="000000" w:space="0" w:sz="6" w:val="single"/>
            </w:tcBorders>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0,893</w:t>
            </w:r>
            <w:r w:rsidDel="00000000" w:rsidR="00000000" w:rsidRPr="00000000">
              <w:rPr>
                <w:rtl w:val="0"/>
              </w:rPr>
            </w:r>
          </w:p>
        </w:tc>
        <w:tc>
          <w:tcPr/>
          <w:p w:rsidR="00000000" w:rsidDel="00000000" w:rsidP="00000000" w:rsidRDefault="00000000" w:rsidRPr="00000000" w14:paraId="0000061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82</w:t>
            </w:r>
            <w:r w:rsidDel="00000000" w:rsidR="00000000" w:rsidRPr="00000000">
              <w:rPr>
                <w:rtl w:val="0"/>
              </w:rPr>
            </w:r>
          </w:p>
        </w:tc>
        <w:tc>
          <w:tcPr/>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0,880</w:t>
            </w:r>
            <w:r w:rsidDel="00000000" w:rsidR="00000000" w:rsidRPr="00000000">
              <w:rPr>
                <w:rtl w:val="0"/>
              </w:rPr>
            </w:r>
          </w:p>
        </w:tc>
        <w:tc>
          <w:tcPr>
            <w:tcBorders>
              <w:left w:color="000000" w:space="0" w:sz="6" w:val="single"/>
            </w:tcBorders>
          </w:tcPr>
          <w:p w:rsidR="00000000" w:rsidDel="00000000" w:rsidP="00000000" w:rsidRDefault="00000000" w:rsidRPr="00000000" w14:paraId="0000061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92</w:t>
            </w:r>
            <w:r w:rsidDel="00000000" w:rsidR="00000000" w:rsidRPr="00000000">
              <w:rPr>
                <w:rtl w:val="0"/>
              </w:rPr>
            </w:r>
          </w:p>
        </w:tc>
        <w:tc>
          <w:tcPr>
            <w:tcBorders>
              <w:right w:color="000000" w:space="0" w:sz="4" w:val="single"/>
            </w:tcBorders>
          </w:tcPr>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0,867</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1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53</w:t>
            </w:r>
            <w:r w:rsidDel="00000000" w:rsidR="00000000" w:rsidRPr="00000000">
              <w:rPr>
                <w:rtl w:val="0"/>
              </w:rPr>
            </w:r>
          </w:p>
        </w:tc>
        <w:tc>
          <w:tcPr>
            <w:tcBorders>
              <w:right w:color="000000" w:space="0" w:sz="6" w:val="single"/>
            </w:tcBorders>
          </w:tcPr>
          <w:p w:rsidR="00000000" w:rsidDel="00000000" w:rsidP="00000000" w:rsidRDefault="00000000" w:rsidRPr="00000000" w14:paraId="0000061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0,919</w:t>
            </w:r>
            <w:r w:rsidDel="00000000" w:rsidR="00000000" w:rsidRPr="00000000">
              <w:rPr>
                <w:rtl w:val="0"/>
              </w:rPr>
            </w:r>
          </w:p>
        </w:tc>
        <w:tc>
          <w:tcPr/>
          <w:p w:rsidR="00000000" w:rsidDel="00000000" w:rsidP="00000000" w:rsidRDefault="00000000" w:rsidRPr="00000000" w14:paraId="0000061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63</w:t>
            </w:r>
            <w:r w:rsidDel="00000000" w:rsidR="00000000" w:rsidRPr="00000000">
              <w:rPr>
                <w:rtl w:val="0"/>
              </w:rPr>
            </w:r>
          </w:p>
        </w:tc>
        <w:tc>
          <w:tcPr/>
          <w:p w:rsidR="00000000" w:rsidDel="00000000" w:rsidP="00000000" w:rsidRDefault="00000000" w:rsidRPr="00000000" w14:paraId="0000062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0,905</w:t>
            </w:r>
            <w:r w:rsidDel="00000000" w:rsidR="00000000" w:rsidRPr="00000000">
              <w:rPr>
                <w:rtl w:val="0"/>
              </w:rPr>
            </w:r>
          </w:p>
        </w:tc>
        <w:tc>
          <w:tcPr>
            <w:tcBorders>
              <w:left w:color="000000" w:space="0" w:sz="6" w:val="single"/>
            </w:tcBorders>
          </w:tcPr>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73</w:t>
            </w:r>
            <w:r w:rsidDel="00000000" w:rsidR="00000000" w:rsidRPr="00000000">
              <w:rPr>
                <w:rtl w:val="0"/>
              </w:rPr>
            </w:r>
          </w:p>
        </w:tc>
        <w:tc>
          <w:tcPr>
            <w:tcBorders>
              <w:right w:color="000000" w:space="0" w:sz="6" w:val="single"/>
            </w:tcBorders>
          </w:tcPr>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0,892</w:t>
            </w:r>
            <w:r w:rsidDel="00000000" w:rsidR="00000000" w:rsidRPr="00000000">
              <w:rPr>
                <w:rtl w:val="0"/>
              </w:rPr>
            </w:r>
          </w:p>
        </w:tc>
        <w:tc>
          <w:tcPr/>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83</w:t>
            </w:r>
            <w:r w:rsidDel="00000000" w:rsidR="00000000" w:rsidRPr="00000000">
              <w:rPr>
                <w:rtl w:val="0"/>
              </w:rPr>
            </w:r>
          </w:p>
        </w:tc>
        <w:tc>
          <w:tcPr/>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0,878</w:t>
            </w:r>
            <w:r w:rsidDel="00000000" w:rsidR="00000000" w:rsidRPr="00000000">
              <w:rPr>
                <w:rtl w:val="0"/>
              </w:rPr>
            </w:r>
          </w:p>
        </w:tc>
        <w:tc>
          <w:tcPr>
            <w:tcBorders>
              <w:left w:color="000000" w:space="0" w:sz="6" w:val="single"/>
            </w:tcBorders>
          </w:tcPr>
          <w:p w:rsidR="00000000" w:rsidDel="00000000" w:rsidP="00000000" w:rsidRDefault="00000000" w:rsidRPr="00000000" w14:paraId="0000062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93</w:t>
            </w:r>
            <w:r w:rsidDel="00000000" w:rsidR="00000000" w:rsidRPr="00000000">
              <w:rPr>
                <w:rtl w:val="0"/>
              </w:rPr>
            </w:r>
          </w:p>
        </w:tc>
        <w:tc>
          <w:tcPr>
            <w:tcBorders>
              <w:right w:color="000000" w:space="0" w:sz="4" w:val="single"/>
            </w:tcBorders>
          </w:tcPr>
          <w:p w:rsidR="00000000" w:rsidDel="00000000" w:rsidP="00000000" w:rsidRDefault="00000000" w:rsidRPr="00000000" w14:paraId="0000062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0,866</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2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54</w:t>
            </w:r>
            <w:r w:rsidDel="00000000" w:rsidR="00000000" w:rsidRPr="00000000">
              <w:rPr>
                <w:rtl w:val="0"/>
              </w:rPr>
            </w:r>
          </w:p>
        </w:tc>
        <w:tc>
          <w:tcPr>
            <w:tcBorders>
              <w:right w:color="000000" w:space="0" w:sz="6" w:val="single"/>
            </w:tcBorders>
          </w:tcPr>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0,917</w:t>
            </w:r>
            <w:r w:rsidDel="00000000" w:rsidR="00000000" w:rsidRPr="00000000">
              <w:rPr>
                <w:rtl w:val="0"/>
              </w:rPr>
            </w:r>
          </w:p>
        </w:tc>
        <w:tc>
          <w:tcPr/>
          <w:p w:rsidR="00000000" w:rsidDel="00000000" w:rsidP="00000000" w:rsidRDefault="00000000" w:rsidRPr="00000000" w14:paraId="0000062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64</w:t>
            </w:r>
            <w:r w:rsidDel="00000000" w:rsidR="00000000" w:rsidRPr="00000000">
              <w:rPr>
                <w:rtl w:val="0"/>
              </w:rPr>
            </w:r>
          </w:p>
        </w:tc>
        <w:tc>
          <w:tcPr/>
          <w:p w:rsidR="00000000" w:rsidDel="00000000" w:rsidP="00000000" w:rsidRDefault="00000000" w:rsidRPr="00000000" w14:paraId="0000062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0,904</w:t>
            </w:r>
            <w:r w:rsidDel="00000000" w:rsidR="00000000" w:rsidRPr="00000000">
              <w:rPr>
                <w:rtl w:val="0"/>
              </w:rPr>
            </w:r>
          </w:p>
        </w:tc>
        <w:tc>
          <w:tcPr>
            <w:tcBorders>
              <w:left w:color="000000" w:space="0" w:sz="6" w:val="single"/>
            </w:tcBorders>
          </w:tcPr>
          <w:p w:rsidR="00000000" w:rsidDel="00000000" w:rsidP="00000000" w:rsidRDefault="00000000" w:rsidRPr="00000000" w14:paraId="0000062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74</w:t>
            </w:r>
            <w:r w:rsidDel="00000000" w:rsidR="00000000" w:rsidRPr="00000000">
              <w:rPr>
                <w:rtl w:val="0"/>
              </w:rPr>
            </w:r>
          </w:p>
        </w:tc>
        <w:tc>
          <w:tcPr>
            <w:tcBorders>
              <w:right w:color="000000" w:space="0" w:sz="6" w:val="single"/>
            </w:tcBorders>
          </w:tcPr>
          <w:p w:rsidR="00000000" w:rsidDel="00000000" w:rsidP="00000000" w:rsidRDefault="00000000" w:rsidRPr="00000000" w14:paraId="0000062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0,890</w:t>
            </w:r>
            <w:r w:rsidDel="00000000" w:rsidR="00000000" w:rsidRPr="00000000">
              <w:rPr>
                <w:rtl w:val="0"/>
              </w:rPr>
            </w:r>
          </w:p>
        </w:tc>
        <w:tc>
          <w:tcPr/>
          <w:p w:rsidR="00000000" w:rsidDel="00000000" w:rsidP="00000000" w:rsidRDefault="00000000" w:rsidRPr="00000000" w14:paraId="0000062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84</w:t>
            </w:r>
            <w:r w:rsidDel="00000000" w:rsidR="00000000" w:rsidRPr="00000000">
              <w:rPr>
                <w:rtl w:val="0"/>
              </w:rPr>
            </w:r>
          </w:p>
        </w:tc>
        <w:tc>
          <w:tcPr/>
          <w:p w:rsidR="00000000" w:rsidDel="00000000" w:rsidP="00000000" w:rsidRDefault="00000000" w:rsidRPr="00000000" w14:paraId="0000062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0,877</w:t>
            </w:r>
            <w:r w:rsidDel="00000000" w:rsidR="00000000" w:rsidRPr="00000000">
              <w:rPr>
                <w:rtl w:val="0"/>
              </w:rPr>
            </w:r>
          </w:p>
        </w:tc>
        <w:tc>
          <w:tcPr>
            <w:tcBorders>
              <w:left w:color="000000" w:space="0" w:sz="6" w:val="single"/>
            </w:tcBorders>
          </w:tcPr>
          <w:p w:rsidR="00000000" w:rsidDel="00000000" w:rsidP="00000000" w:rsidRDefault="00000000" w:rsidRPr="00000000" w14:paraId="0000062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94</w:t>
            </w:r>
            <w:r w:rsidDel="00000000" w:rsidR="00000000" w:rsidRPr="00000000">
              <w:rPr>
                <w:rtl w:val="0"/>
              </w:rPr>
            </w:r>
          </w:p>
        </w:tc>
        <w:tc>
          <w:tcPr>
            <w:tcBorders>
              <w:right w:color="000000" w:space="0" w:sz="4" w:val="single"/>
            </w:tcBorders>
          </w:tcPr>
          <w:p w:rsidR="00000000" w:rsidDel="00000000" w:rsidP="00000000" w:rsidRDefault="00000000" w:rsidRPr="00000000" w14:paraId="0000063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0,865</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3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55</w:t>
            </w:r>
            <w:r w:rsidDel="00000000" w:rsidR="00000000" w:rsidRPr="00000000">
              <w:rPr>
                <w:rtl w:val="0"/>
              </w:rPr>
            </w:r>
          </w:p>
        </w:tc>
        <w:tc>
          <w:tcPr>
            <w:tcBorders>
              <w:right w:color="000000" w:space="0" w:sz="6" w:val="single"/>
            </w:tcBorders>
          </w:tcPr>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0,916</w:t>
            </w:r>
            <w:r w:rsidDel="00000000" w:rsidR="00000000" w:rsidRPr="00000000">
              <w:rPr>
                <w:rtl w:val="0"/>
              </w:rPr>
            </w:r>
          </w:p>
        </w:tc>
        <w:tc>
          <w:tcPr/>
          <w:p w:rsidR="00000000" w:rsidDel="00000000" w:rsidP="00000000" w:rsidRDefault="00000000" w:rsidRPr="00000000" w14:paraId="0000063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65</w:t>
            </w:r>
            <w:r w:rsidDel="00000000" w:rsidR="00000000" w:rsidRPr="00000000">
              <w:rPr>
                <w:rtl w:val="0"/>
              </w:rPr>
            </w:r>
          </w:p>
        </w:tc>
        <w:tc>
          <w:tcPr/>
          <w:p w:rsidR="00000000" w:rsidDel="00000000" w:rsidP="00000000" w:rsidRDefault="00000000" w:rsidRPr="00000000" w14:paraId="0000063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0,902</w:t>
            </w:r>
            <w:r w:rsidDel="00000000" w:rsidR="00000000" w:rsidRPr="00000000">
              <w:rPr>
                <w:rtl w:val="0"/>
              </w:rPr>
            </w:r>
          </w:p>
        </w:tc>
        <w:tc>
          <w:tcPr>
            <w:tcBorders>
              <w:left w:color="000000" w:space="0" w:sz="6" w:val="single"/>
            </w:tcBorders>
          </w:tcPr>
          <w:p w:rsidR="00000000" w:rsidDel="00000000" w:rsidP="00000000" w:rsidRDefault="00000000" w:rsidRPr="00000000" w14:paraId="0000063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75</w:t>
            </w:r>
            <w:r w:rsidDel="00000000" w:rsidR="00000000" w:rsidRPr="00000000">
              <w:rPr>
                <w:rtl w:val="0"/>
              </w:rPr>
            </w:r>
          </w:p>
        </w:tc>
        <w:tc>
          <w:tcPr>
            <w:tcBorders>
              <w:right w:color="000000" w:space="0" w:sz="6" w:val="single"/>
            </w:tcBorders>
          </w:tcPr>
          <w:p w:rsidR="00000000" w:rsidDel="00000000" w:rsidP="00000000" w:rsidRDefault="00000000" w:rsidRPr="00000000" w14:paraId="0000063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0,889</w:t>
            </w:r>
            <w:r w:rsidDel="00000000" w:rsidR="00000000" w:rsidRPr="00000000">
              <w:rPr>
                <w:rtl w:val="0"/>
              </w:rPr>
            </w:r>
          </w:p>
        </w:tc>
        <w:tc>
          <w:tcPr/>
          <w:p w:rsidR="00000000" w:rsidDel="00000000" w:rsidP="00000000" w:rsidRDefault="00000000" w:rsidRPr="00000000" w14:paraId="0000063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85</w:t>
            </w:r>
            <w:r w:rsidDel="00000000" w:rsidR="00000000" w:rsidRPr="00000000">
              <w:rPr>
                <w:rtl w:val="0"/>
              </w:rPr>
            </w:r>
          </w:p>
        </w:tc>
        <w:tc>
          <w:tcPr/>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0,876</w:t>
            </w:r>
            <w:r w:rsidDel="00000000" w:rsidR="00000000" w:rsidRPr="00000000">
              <w:rPr>
                <w:rtl w:val="0"/>
              </w:rPr>
            </w:r>
          </w:p>
        </w:tc>
        <w:tc>
          <w:tcPr>
            <w:tcBorders>
              <w:left w:color="000000" w:space="0" w:sz="6" w:val="single"/>
            </w:tcBorders>
          </w:tcPr>
          <w:p w:rsidR="00000000" w:rsidDel="00000000" w:rsidP="00000000" w:rsidRDefault="00000000" w:rsidRPr="00000000" w14:paraId="0000063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95</w:t>
            </w:r>
            <w:r w:rsidDel="00000000" w:rsidR="00000000" w:rsidRPr="00000000">
              <w:rPr>
                <w:rtl w:val="0"/>
              </w:rPr>
            </w:r>
          </w:p>
        </w:tc>
        <w:tc>
          <w:tcPr>
            <w:tcBorders>
              <w:right w:color="000000" w:space="0" w:sz="4" w:val="single"/>
            </w:tcBorders>
          </w:tcPr>
          <w:p w:rsidR="00000000" w:rsidDel="00000000" w:rsidP="00000000" w:rsidRDefault="00000000" w:rsidRPr="00000000" w14:paraId="0000063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0,863</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3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56</w:t>
            </w:r>
            <w:r w:rsidDel="00000000" w:rsidR="00000000" w:rsidRPr="00000000">
              <w:rPr>
                <w:rtl w:val="0"/>
              </w:rPr>
            </w:r>
          </w:p>
        </w:tc>
        <w:tc>
          <w:tcPr>
            <w:tcBorders>
              <w:right w:color="000000" w:space="0" w:sz="6" w:val="single"/>
            </w:tcBorders>
          </w:tcPr>
          <w:p w:rsidR="00000000" w:rsidDel="00000000" w:rsidP="00000000" w:rsidRDefault="00000000" w:rsidRPr="00000000" w14:paraId="0000063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0,915</w:t>
            </w:r>
            <w:r w:rsidDel="00000000" w:rsidR="00000000" w:rsidRPr="00000000">
              <w:rPr>
                <w:rtl w:val="0"/>
              </w:rPr>
            </w:r>
          </w:p>
        </w:tc>
        <w:tc>
          <w:tcPr/>
          <w:p w:rsidR="00000000" w:rsidDel="00000000" w:rsidP="00000000" w:rsidRDefault="00000000" w:rsidRPr="00000000" w14:paraId="0000063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66</w:t>
            </w:r>
            <w:r w:rsidDel="00000000" w:rsidR="00000000" w:rsidRPr="00000000">
              <w:rPr>
                <w:rtl w:val="0"/>
              </w:rPr>
            </w:r>
          </w:p>
        </w:tc>
        <w:tc>
          <w:tcPr/>
          <w:p w:rsidR="00000000" w:rsidDel="00000000" w:rsidP="00000000" w:rsidRDefault="00000000" w:rsidRPr="00000000" w14:paraId="0000063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0,901</w:t>
            </w:r>
            <w:r w:rsidDel="00000000" w:rsidR="00000000" w:rsidRPr="00000000">
              <w:rPr>
                <w:rtl w:val="0"/>
              </w:rPr>
            </w:r>
          </w:p>
        </w:tc>
        <w:tc>
          <w:tcPr>
            <w:tcBorders>
              <w:left w:color="000000" w:space="0" w:sz="6" w:val="single"/>
            </w:tcBorders>
          </w:tcPr>
          <w:p w:rsidR="00000000" w:rsidDel="00000000" w:rsidP="00000000" w:rsidRDefault="00000000" w:rsidRPr="00000000" w14:paraId="0000063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76</w:t>
            </w:r>
            <w:r w:rsidDel="00000000" w:rsidR="00000000" w:rsidRPr="00000000">
              <w:rPr>
                <w:rtl w:val="0"/>
              </w:rPr>
            </w:r>
          </w:p>
        </w:tc>
        <w:tc>
          <w:tcPr>
            <w:tcBorders>
              <w:right w:color="000000" w:space="0" w:sz="6" w:val="single"/>
            </w:tcBorders>
          </w:tcPr>
          <w:p w:rsidR="00000000" w:rsidDel="00000000" w:rsidP="00000000" w:rsidRDefault="00000000" w:rsidRPr="00000000" w14:paraId="0000064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0,888</w:t>
            </w:r>
            <w:r w:rsidDel="00000000" w:rsidR="00000000" w:rsidRPr="00000000">
              <w:rPr>
                <w:rtl w:val="0"/>
              </w:rPr>
            </w:r>
          </w:p>
        </w:tc>
        <w:tc>
          <w:tcPr/>
          <w:p w:rsidR="00000000" w:rsidDel="00000000" w:rsidP="00000000" w:rsidRDefault="00000000" w:rsidRPr="00000000" w14:paraId="0000064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86</w:t>
            </w:r>
            <w:r w:rsidDel="00000000" w:rsidR="00000000" w:rsidRPr="00000000">
              <w:rPr>
                <w:rtl w:val="0"/>
              </w:rPr>
            </w:r>
          </w:p>
        </w:tc>
        <w:tc>
          <w:tcPr/>
          <w:p w:rsidR="00000000" w:rsidDel="00000000" w:rsidP="00000000" w:rsidRDefault="00000000" w:rsidRPr="00000000" w14:paraId="0000064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0,875</w:t>
            </w:r>
            <w:r w:rsidDel="00000000" w:rsidR="00000000" w:rsidRPr="00000000">
              <w:rPr>
                <w:rtl w:val="0"/>
              </w:rPr>
            </w:r>
          </w:p>
        </w:tc>
        <w:tc>
          <w:tcPr>
            <w:tcBorders>
              <w:left w:color="000000" w:space="0" w:sz="6" w:val="single"/>
            </w:tcBorders>
          </w:tcPr>
          <w:p w:rsidR="00000000" w:rsidDel="00000000" w:rsidP="00000000" w:rsidRDefault="00000000" w:rsidRPr="00000000" w14:paraId="0000064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96</w:t>
            </w:r>
            <w:r w:rsidDel="00000000" w:rsidR="00000000" w:rsidRPr="00000000">
              <w:rPr>
                <w:rtl w:val="0"/>
              </w:rPr>
            </w:r>
          </w:p>
        </w:tc>
        <w:tc>
          <w:tcPr>
            <w:tcBorders>
              <w:right w:color="000000" w:space="0" w:sz="4" w:val="single"/>
            </w:tcBorders>
          </w:tcPr>
          <w:p w:rsidR="00000000" w:rsidDel="00000000" w:rsidP="00000000" w:rsidRDefault="00000000" w:rsidRPr="00000000" w14:paraId="0000064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0,862</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4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57</w:t>
            </w:r>
            <w:r w:rsidDel="00000000" w:rsidR="00000000" w:rsidRPr="00000000">
              <w:rPr>
                <w:rtl w:val="0"/>
              </w:rPr>
            </w:r>
          </w:p>
        </w:tc>
        <w:tc>
          <w:tcPr>
            <w:tcBorders>
              <w:right w:color="000000" w:space="0" w:sz="6" w:val="single"/>
            </w:tcBorders>
          </w:tcPr>
          <w:p w:rsidR="00000000" w:rsidDel="00000000" w:rsidP="00000000" w:rsidRDefault="00000000" w:rsidRPr="00000000" w14:paraId="0000064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0,913</w:t>
            </w:r>
            <w:r w:rsidDel="00000000" w:rsidR="00000000" w:rsidRPr="00000000">
              <w:rPr>
                <w:rtl w:val="0"/>
              </w:rPr>
            </w:r>
          </w:p>
        </w:tc>
        <w:tc>
          <w:tcPr/>
          <w:p w:rsidR="00000000" w:rsidDel="00000000" w:rsidP="00000000" w:rsidRDefault="00000000" w:rsidRPr="00000000" w14:paraId="0000064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67</w:t>
            </w:r>
            <w:r w:rsidDel="00000000" w:rsidR="00000000" w:rsidRPr="00000000">
              <w:rPr>
                <w:rtl w:val="0"/>
              </w:rPr>
            </w:r>
          </w:p>
        </w:tc>
        <w:tc>
          <w:tcPr/>
          <w:p w:rsidR="00000000" w:rsidDel="00000000" w:rsidP="00000000" w:rsidRDefault="00000000" w:rsidRPr="00000000" w14:paraId="0000064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0,900</w:t>
            </w:r>
            <w:r w:rsidDel="00000000" w:rsidR="00000000" w:rsidRPr="00000000">
              <w:rPr>
                <w:rtl w:val="0"/>
              </w:rPr>
            </w:r>
          </w:p>
        </w:tc>
        <w:tc>
          <w:tcPr>
            <w:tcBorders>
              <w:left w:color="000000" w:space="0" w:sz="6" w:val="single"/>
            </w:tcBorders>
          </w:tcPr>
          <w:p w:rsidR="00000000" w:rsidDel="00000000" w:rsidP="00000000" w:rsidRDefault="00000000" w:rsidRPr="00000000" w14:paraId="0000064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77</w:t>
            </w:r>
            <w:r w:rsidDel="00000000" w:rsidR="00000000" w:rsidRPr="00000000">
              <w:rPr>
                <w:rtl w:val="0"/>
              </w:rPr>
            </w:r>
          </w:p>
        </w:tc>
        <w:tc>
          <w:tcPr>
            <w:tcBorders>
              <w:right w:color="000000" w:space="0" w:sz="6" w:val="single"/>
            </w:tcBorders>
          </w:tcPr>
          <w:p w:rsidR="00000000" w:rsidDel="00000000" w:rsidP="00000000" w:rsidRDefault="00000000" w:rsidRPr="00000000" w14:paraId="0000064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0,886</w:t>
            </w:r>
            <w:r w:rsidDel="00000000" w:rsidR="00000000" w:rsidRPr="00000000">
              <w:rPr>
                <w:rtl w:val="0"/>
              </w:rPr>
            </w:r>
          </w:p>
        </w:tc>
        <w:tc>
          <w:tcPr/>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87</w:t>
            </w:r>
            <w:r w:rsidDel="00000000" w:rsidR="00000000" w:rsidRPr="00000000">
              <w:rPr>
                <w:rtl w:val="0"/>
              </w:rPr>
            </w:r>
          </w:p>
        </w:tc>
        <w:tc>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0,873</w:t>
            </w:r>
            <w:r w:rsidDel="00000000" w:rsidR="00000000" w:rsidRPr="00000000">
              <w:rPr>
                <w:rtl w:val="0"/>
              </w:rPr>
            </w:r>
          </w:p>
        </w:tc>
        <w:tc>
          <w:tcPr>
            <w:tcBorders>
              <w:left w:color="000000" w:space="0" w:sz="6" w:val="single"/>
            </w:tcBorders>
          </w:tcPr>
          <w:p w:rsidR="00000000" w:rsidDel="00000000" w:rsidP="00000000" w:rsidRDefault="00000000" w:rsidRPr="00000000" w14:paraId="0000064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97</w:t>
            </w:r>
            <w:r w:rsidDel="00000000" w:rsidR="00000000" w:rsidRPr="00000000">
              <w:rPr>
                <w:rtl w:val="0"/>
              </w:rPr>
            </w:r>
          </w:p>
        </w:tc>
        <w:tc>
          <w:tcPr>
            <w:tcBorders>
              <w:right w:color="000000" w:space="0" w:sz="4" w:val="single"/>
            </w:tcBorders>
          </w:tcPr>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0,861</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58</w:t>
            </w:r>
            <w:r w:rsidDel="00000000" w:rsidR="00000000" w:rsidRPr="00000000">
              <w:rPr>
                <w:rtl w:val="0"/>
              </w:rPr>
            </w:r>
          </w:p>
        </w:tc>
        <w:tc>
          <w:tcPr>
            <w:tcBorders>
              <w:right w:color="000000" w:space="0" w:sz="6" w:val="single"/>
            </w:tcBorders>
          </w:tcPr>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0,912</w:t>
            </w:r>
            <w:r w:rsidDel="00000000" w:rsidR="00000000" w:rsidRPr="00000000">
              <w:rPr>
                <w:rtl w:val="0"/>
              </w:rPr>
            </w:r>
          </w:p>
        </w:tc>
        <w:tc>
          <w:tcPr/>
          <w:p w:rsidR="00000000" w:rsidDel="00000000" w:rsidP="00000000" w:rsidRDefault="00000000" w:rsidRPr="00000000" w14:paraId="0000065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68</w:t>
            </w:r>
            <w:r w:rsidDel="00000000" w:rsidR="00000000" w:rsidRPr="00000000">
              <w:rPr>
                <w:rtl w:val="0"/>
              </w:rPr>
            </w:r>
          </w:p>
        </w:tc>
        <w:tc>
          <w:tcPr/>
          <w:p w:rsidR="00000000" w:rsidDel="00000000" w:rsidP="00000000" w:rsidRDefault="00000000" w:rsidRPr="00000000" w14:paraId="0000065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0,898</w:t>
            </w:r>
            <w:r w:rsidDel="00000000" w:rsidR="00000000" w:rsidRPr="00000000">
              <w:rPr>
                <w:rtl w:val="0"/>
              </w:rPr>
            </w:r>
          </w:p>
        </w:tc>
        <w:tc>
          <w:tcPr>
            <w:tcBorders>
              <w:left w:color="000000" w:space="0" w:sz="6" w:val="single"/>
            </w:tcBorders>
          </w:tcPr>
          <w:p w:rsidR="00000000" w:rsidDel="00000000" w:rsidP="00000000" w:rsidRDefault="00000000" w:rsidRPr="00000000" w14:paraId="0000065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78</w:t>
            </w:r>
            <w:r w:rsidDel="00000000" w:rsidR="00000000" w:rsidRPr="00000000">
              <w:rPr>
                <w:rtl w:val="0"/>
              </w:rPr>
            </w:r>
          </w:p>
        </w:tc>
        <w:tc>
          <w:tcPr>
            <w:tcBorders>
              <w:right w:color="000000" w:space="0" w:sz="6" w:val="single"/>
            </w:tcBorders>
          </w:tcPr>
          <w:p w:rsidR="00000000" w:rsidDel="00000000" w:rsidP="00000000" w:rsidRDefault="00000000" w:rsidRPr="00000000" w14:paraId="0000065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0,885</w:t>
            </w:r>
            <w:r w:rsidDel="00000000" w:rsidR="00000000" w:rsidRPr="00000000">
              <w:rPr>
                <w:rtl w:val="0"/>
              </w:rPr>
            </w:r>
          </w:p>
        </w:tc>
        <w:tc>
          <w:tcPr/>
          <w:p w:rsidR="00000000" w:rsidDel="00000000" w:rsidP="00000000" w:rsidRDefault="00000000" w:rsidRPr="00000000" w14:paraId="0000065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88</w:t>
            </w:r>
            <w:r w:rsidDel="00000000" w:rsidR="00000000" w:rsidRPr="00000000">
              <w:rPr>
                <w:rtl w:val="0"/>
              </w:rPr>
            </w:r>
          </w:p>
        </w:tc>
        <w:tc>
          <w:tcPr/>
          <w:p w:rsidR="00000000" w:rsidDel="00000000" w:rsidP="00000000" w:rsidRDefault="00000000" w:rsidRPr="00000000" w14:paraId="0000065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0,872</w:t>
            </w:r>
            <w:r w:rsidDel="00000000" w:rsidR="00000000" w:rsidRPr="00000000">
              <w:rPr>
                <w:rtl w:val="0"/>
              </w:rPr>
            </w:r>
          </w:p>
        </w:tc>
        <w:tc>
          <w:tcPr>
            <w:tcBorders>
              <w:left w:color="000000" w:space="0" w:sz="6" w:val="single"/>
            </w:tcBorders>
          </w:tcPr>
          <w:p w:rsidR="00000000" w:rsidDel="00000000" w:rsidP="00000000" w:rsidRDefault="00000000" w:rsidRPr="00000000" w14:paraId="0000065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98</w:t>
            </w:r>
            <w:r w:rsidDel="00000000" w:rsidR="00000000" w:rsidRPr="00000000">
              <w:rPr>
                <w:rtl w:val="0"/>
              </w:rPr>
            </w:r>
          </w:p>
        </w:tc>
        <w:tc>
          <w:tcPr>
            <w:tcBorders>
              <w:right w:color="000000" w:space="0" w:sz="4" w:val="single"/>
            </w:tcBorders>
          </w:tcPr>
          <w:p w:rsidR="00000000" w:rsidDel="00000000" w:rsidP="00000000" w:rsidRDefault="00000000" w:rsidRPr="00000000" w14:paraId="0000065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0,860</w:t>
            </w:r>
            <w:r w:rsidDel="00000000" w:rsidR="00000000" w:rsidRPr="00000000">
              <w:rPr>
                <w:rtl w:val="0"/>
              </w:rPr>
            </w:r>
          </w:p>
        </w:tc>
      </w:tr>
      <w:tr>
        <w:trPr>
          <w:cantSplit w:val="0"/>
          <w:tblHeader w:val="0"/>
        </w:trPr>
        <w:tc>
          <w:tcPr>
            <w:tcBorders>
              <w:left w:color="000000" w:space="0" w:sz="4" w:val="single"/>
            </w:tcBorders>
          </w:tcPr>
          <w:p w:rsidR="00000000" w:rsidDel="00000000" w:rsidP="00000000" w:rsidRDefault="00000000" w:rsidRPr="00000000" w14:paraId="0000065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59</w:t>
            </w:r>
            <w:r w:rsidDel="00000000" w:rsidR="00000000" w:rsidRPr="00000000">
              <w:rPr>
                <w:rtl w:val="0"/>
              </w:rPr>
            </w:r>
          </w:p>
        </w:tc>
        <w:tc>
          <w:tcPr>
            <w:tcBorders>
              <w:right w:color="000000" w:space="0" w:sz="6" w:val="single"/>
            </w:tcBorders>
          </w:tcPr>
          <w:p w:rsidR="00000000" w:rsidDel="00000000" w:rsidP="00000000" w:rsidRDefault="00000000" w:rsidRPr="00000000" w14:paraId="0000065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0,910</w:t>
            </w:r>
            <w:r w:rsidDel="00000000" w:rsidR="00000000" w:rsidRPr="00000000">
              <w:rPr>
                <w:rtl w:val="0"/>
              </w:rPr>
            </w:r>
          </w:p>
        </w:tc>
        <w:tc>
          <w:tcPr/>
          <w:p w:rsidR="00000000" w:rsidDel="00000000" w:rsidP="00000000" w:rsidRDefault="00000000" w:rsidRPr="00000000" w14:paraId="0000065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69</w:t>
            </w:r>
            <w:r w:rsidDel="00000000" w:rsidR="00000000" w:rsidRPr="00000000">
              <w:rPr>
                <w:rtl w:val="0"/>
              </w:rPr>
            </w:r>
          </w:p>
        </w:tc>
        <w:tc>
          <w:tcPr/>
          <w:p w:rsidR="00000000" w:rsidDel="00000000" w:rsidP="00000000" w:rsidRDefault="00000000" w:rsidRPr="00000000" w14:paraId="0000065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0,897</w:t>
            </w:r>
            <w:r w:rsidDel="00000000" w:rsidR="00000000" w:rsidRPr="00000000">
              <w:rPr>
                <w:rtl w:val="0"/>
              </w:rPr>
            </w:r>
          </w:p>
        </w:tc>
        <w:tc>
          <w:tcPr>
            <w:tcBorders>
              <w:left w:color="000000" w:space="0" w:sz="6" w:val="single"/>
            </w:tcBorders>
          </w:tcPr>
          <w:p w:rsidR="00000000" w:rsidDel="00000000" w:rsidP="00000000" w:rsidRDefault="00000000" w:rsidRPr="00000000" w14:paraId="0000065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79</w:t>
            </w:r>
            <w:r w:rsidDel="00000000" w:rsidR="00000000" w:rsidRPr="00000000">
              <w:rPr>
                <w:rtl w:val="0"/>
              </w:rPr>
            </w:r>
          </w:p>
        </w:tc>
        <w:tc>
          <w:tcPr>
            <w:tcBorders>
              <w:right w:color="000000" w:space="0" w:sz="6" w:val="single"/>
            </w:tcBorders>
          </w:tcPr>
          <w:p w:rsidR="00000000" w:rsidDel="00000000" w:rsidP="00000000" w:rsidRDefault="00000000" w:rsidRPr="00000000" w14:paraId="0000065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0,884</w:t>
            </w:r>
            <w:r w:rsidDel="00000000" w:rsidR="00000000" w:rsidRPr="00000000">
              <w:rPr>
                <w:rtl w:val="0"/>
              </w:rPr>
            </w:r>
          </w:p>
        </w:tc>
        <w:tc>
          <w:tcPr/>
          <w:p w:rsidR="00000000" w:rsidDel="00000000" w:rsidP="00000000" w:rsidRDefault="00000000" w:rsidRPr="00000000" w14:paraId="0000065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89</w:t>
            </w:r>
            <w:r w:rsidDel="00000000" w:rsidR="00000000" w:rsidRPr="00000000">
              <w:rPr>
                <w:rtl w:val="0"/>
              </w:rPr>
            </w:r>
          </w:p>
        </w:tc>
        <w:tc>
          <w:tcPr/>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0,871</w:t>
            </w:r>
            <w:r w:rsidDel="00000000" w:rsidR="00000000" w:rsidRPr="00000000">
              <w:rPr>
                <w:rtl w:val="0"/>
              </w:rPr>
            </w:r>
          </w:p>
        </w:tc>
        <w:tc>
          <w:tcPr>
            <w:tcBorders>
              <w:left w:color="000000" w:space="0" w:sz="6" w:val="single"/>
            </w:tcBorders>
          </w:tcPr>
          <w:p w:rsidR="00000000" w:rsidDel="00000000" w:rsidP="00000000" w:rsidRDefault="00000000" w:rsidRPr="00000000" w14:paraId="0000066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99</w:t>
            </w:r>
            <w:r w:rsidDel="00000000" w:rsidR="00000000" w:rsidRPr="00000000">
              <w:rPr>
                <w:rtl w:val="0"/>
              </w:rPr>
            </w:r>
          </w:p>
        </w:tc>
        <w:tc>
          <w:tcPr>
            <w:tcBorders>
              <w:right w:color="000000" w:space="0" w:sz="4" w:val="single"/>
            </w:tcBorders>
          </w:tcPr>
          <w:p w:rsidR="00000000" w:rsidDel="00000000" w:rsidP="00000000" w:rsidRDefault="00000000" w:rsidRPr="00000000" w14:paraId="0000066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0,858</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66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60</w:t>
            </w:r>
            <w:r w:rsidDel="00000000" w:rsidR="00000000" w:rsidRPr="00000000">
              <w:rPr>
                <w:rtl w:val="0"/>
              </w:rPr>
            </w:r>
          </w:p>
        </w:tc>
        <w:tc>
          <w:tcPr>
            <w:tcBorders>
              <w:bottom w:color="000000" w:space="0" w:sz="4" w:val="single"/>
              <w:right w:color="000000" w:space="0" w:sz="6" w:val="single"/>
            </w:tcBorders>
          </w:tcPr>
          <w:p w:rsidR="00000000" w:rsidDel="00000000" w:rsidP="00000000" w:rsidRDefault="00000000" w:rsidRPr="00000000" w14:paraId="0000066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0,909</w:t>
            </w:r>
            <w:r w:rsidDel="00000000" w:rsidR="00000000" w:rsidRPr="00000000">
              <w:rPr>
                <w:rtl w:val="0"/>
              </w:rPr>
            </w:r>
          </w:p>
        </w:tc>
        <w:tc>
          <w:tcPr>
            <w:tcBorders>
              <w:bottom w:color="000000" w:space="0" w:sz="4" w:val="single"/>
            </w:tcBorders>
          </w:tcPr>
          <w:p w:rsidR="00000000" w:rsidDel="00000000" w:rsidP="00000000" w:rsidRDefault="00000000" w:rsidRPr="00000000" w14:paraId="0000066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70</w:t>
            </w:r>
            <w:r w:rsidDel="00000000" w:rsidR="00000000" w:rsidRPr="00000000">
              <w:rPr>
                <w:rtl w:val="0"/>
              </w:rPr>
            </w:r>
          </w:p>
        </w:tc>
        <w:tc>
          <w:tcPr>
            <w:tcBorders>
              <w:bottom w:color="000000" w:space="0" w:sz="4" w:val="single"/>
            </w:tcBorders>
          </w:tcPr>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0,896</w:t>
            </w:r>
            <w:r w:rsidDel="00000000" w:rsidR="00000000" w:rsidRPr="00000000">
              <w:rPr>
                <w:rtl w:val="0"/>
              </w:rPr>
            </w:r>
          </w:p>
        </w:tc>
        <w:tc>
          <w:tcPr>
            <w:tcBorders>
              <w:left w:color="000000" w:space="0" w:sz="6" w:val="single"/>
              <w:bottom w:color="000000" w:space="0" w:sz="4" w:val="single"/>
            </w:tcBorders>
          </w:tcPr>
          <w:p w:rsidR="00000000" w:rsidDel="00000000" w:rsidP="00000000" w:rsidRDefault="00000000" w:rsidRPr="00000000" w14:paraId="0000066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80</w:t>
            </w:r>
            <w:r w:rsidDel="00000000" w:rsidR="00000000" w:rsidRPr="00000000">
              <w:rPr>
                <w:rtl w:val="0"/>
              </w:rPr>
            </w:r>
          </w:p>
        </w:tc>
        <w:tc>
          <w:tcPr>
            <w:tcBorders>
              <w:bottom w:color="000000" w:space="0" w:sz="4" w:val="single"/>
              <w:right w:color="000000" w:space="0" w:sz="6" w:val="single"/>
            </w:tcBorders>
          </w:tcPr>
          <w:p w:rsidR="00000000" w:rsidDel="00000000" w:rsidP="00000000" w:rsidRDefault="00000000" w:rsidRPr="00000000" w14:paraId="0000066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0,882</w:t>
            </w:r>
            <w:r w:rsidDel="00000000" w:rsidR="00000000" w:rsidRPr="00000000">
              <w:rPr>
                <w:rtl w:val="0"/>
              </w:rPr>
            </w:r>
          </w:p>
        </w:tc>
        <w:tc>
          <w:tcPr>
            <w:tcBorders>
              <w:bottom w:color="000000" w:space="0" w:sz="4" w:val="single"/>
            </w:tcBorders>
          </w:tcPr>
          <w:p w:rsidR="00000000" w:rsidDel="00000000" w:rsidP="00000000" w:rsidRDefault="00000000" w:rsidRPr="00000000" w14:paraId="0000066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90</w:t>
            </w:r>
            <w:r w:rsidDel="00000000" w:rsidR="00000000" w:rsidRPr="00000000">
              <w:rPr>
                <w:rtl w:val="0"/>
              </w:rPr>
            </w:r>
          </w:p>
        </w:tc>
        <w:tc>
          <w:tcPr>
            <w:tcBorders>
              <w:bottom w:color="000000" w:space="0" w:sz="4" w:val="single"/>
            </w:tcBorders>
          </w:tcPr>
          <w:p w:rsidR="00000000" w:rsidDel="00000000" w:rsidP="00000000" w:rsidRDefault="00000000" w:rsidRPr="00000000" w14:paraId="0000066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0,870</w:t>
            </w:r>
            <w:r w:rsidDel="00000000" w:rsidR="00000000" w:rsidRPr="00000000">
              <w:rPr>
                <w:rtl w:val="0"/>
              </w:rPr>
            </w:r>
          </w:p>
        </w:tc>
        <w:tc>
          <w:tcPr>
            <w:tcBorders>
              <w:left w:color="000000" w:space="0" w:sz="6" w:val="single"/>
              <w:bottom w:color="000000" w:space="0" w:sz="4" w:val="single"/>
            </w:tcBorders>
          </w:tcPr>
          <w:p w:rsidR="00000000" w:rsidDel="00000000" w:rsidP="00000000" w:rsidRDefault="00000000" w:rsidRPr="00000000" w14:paraId="0000066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100</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66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sz w:val="22"/>
                <w:szCs w:val="22"/>
                <w:rtl w:val="0"/>
              </w:rPr>
              <w:t xml:space="preserve">0,857</w:t>
            </w:r>
            <w:r w:rsidDel="00000000" w:rsidR="00000000" w:rsidRPr="00000000">
              <w:rPr>
                <w:rtl w:val="0"/>
              </w:rPr>
            </w:r>
          </w:p>
        </w:tc>
      </w:tr>
    </w:tbl>
    <w:p w:rsidR="00000000" w:rsidDel="00000000" w:rsidP="00000000" w:rsidRDefault="00000000" w:rsidRPr="00000000" w14:paraId="0000066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66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Inspección ordenará la ejecución de todos los ensayos que considere necesarios. En caso que el Laboratorio contratado para la presente obra no esté en condiciones de ejecutar algún ensayo pedido, la Inspección solicitará los servicios a otro Laboratorio elegido a su sólo criterio. Los gastos que originen estos ensayos serán por cuenta de la Contratista y sin carga de reintegro.</w:t>
      </w:r>
    </w:p>
    <w:p w:rsidR="00000000" w:rsidDel="00000000" w:rsidP="00000000" w:rsidRDefault="00000000" w:rsidRPr="00000000" w14:paraId="0000066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8. 6.- Ensayos - elementos: La metodología de moldeo o extracción, curado, ensayo, corrección de resultados, etc., o ante cualquier duda que pudiera surgir durante la ejecución de las obras, serán de aplicación las normas CIRSOC 201 e IRAM 1666 y 1551 sobre hormigón elaborado, condiciones de curado y ensayo de testigos.</w:t>
      </w:r>
    </w:p>
    <w:p w:rsidR="00000000" w:rsidDel="00000000" w:rsidP="00000000" w:rsidRDefault="00000000" w:rsidRPr="00000000" w14:paraId="0000067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proveer a la Inspección de los elementos de laboratorio destinados a la obtención de muestras y determinaciones a realizar en obra, a saber:</w:t>
      </w:r>
    </w:p>
    <w:p w:rsidR="00000000" w:rsidDel="00000000" w:rsidP="00000000" w:rsidRDefault="00000000" w:rsidRPr="00000000" w14:paraId="00000671">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piletones de curado adecuados</w:t>
      </w:r>
      <w:r w:rsidDel="00000000" w:rsidR="00000000" w:rsidRPr="00000000">
        <w:rPr>
          <w:rtl w:val="0"/>
        </w:rPr>
      </w:r>
    </w:p>
    <w:p w:rsidR="00000000" w:rsidDel="00000000" w:rsidP="00000000" w:rsidRDefault="00000000" w:rsidRPr="00000000" w14:paraId="00000672">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la caladora disponible para extracción a partir de los 14 días del hormigonado.</w:t>
      </w:r>
      <w:r w:rsidDel="00000000" w:rsidR="00000000" w:rsidRPr="00000000">
        <w:rPr>
          <w:rtl w:val="0"/>
        </w:rPr>
      </w:r>
    </w:p>
    <w:p w:rsidR="00000000" w:rsidDel="00000000" w:rsidP="00000000" w:rsidRDefault="00000000" w:rsidRPr="00000000" w14:paraId="00000673">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24 moldes metálicos (de 15 cm de diámetro) rígidos para confección de probetas cilíndricas y varillas para compactación normalizadas</w:t>
      </w:r>
      <w:r w:rsidDel="00000000" w:rsidR="00000000" w:rsidRPr="00000000">
        <w:rPr>
          <w:rtl w:val="0"/>
        </w:rPr>
      </w:r>
    </w:p>
    <w:p w:rsidR="00000000" w:rsidDel="00000000" w:rsidP="00000000" w:rsidRDefault="00000000" w:rsidRPr="00000000" w14:paraId="00000674">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ayudante de la Inspección</w:t>
      </w:r>
      <w:r w:rsidDel="00000000" w:rsidR="00000000" w:rsidRPr="00000000">
        <w:rPr>
          <w:rtl w:val="0"/>
        </w:rPr>
      </w:r>
    </w:p>
    <w:p w:rsidR="00000000" w:rsidDel="00000000" w:rsidP="00000000" w:rsidRDefault="00000000" w:rsidRPr="00000000" w14:paraId="00000675">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3 conos de Abrams completos y varillas para compactación normalizadas</w:t>
      </w:r>
      <w:r w:rsidDel="00000000" w:rsidR="00000000" w:rsidRPr="00000000">
        <w:rPr>
          <w:rtl w:val="0"/>
        </w:rPr>
      </w:r>
    </w:p>
    <w:p w:rsidR="00000000" w:rsidDel="00000000" w:rsidP="00000000" w:rsidRDefault="00000000" w:rsidRPr="00000000" w14:paraId="00000676">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baldes, cucharas de albañil, termómetro digital y todo elemento de apoyo que fuese necesario.</w:t>
      </w: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Es importante destacar que la Contratista deberá poseer los elementos necesarios en tiempo y forma para que las probetas estén con condiciones para ser ensayadas.</w:t>
      </w:r>
    </w:p>
    <w:p w:rsidR="00000000" w:rsidDel="00000000" w:rsidP="00000000" w:rsidRDefault="00000000" w:rsidRPr="00000000" w14:paraId="0000067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el caso que no se puedan extraer probetas en el tiempo y forma, por no poseer los elementos enunciados, la Inspección podrá disponer la reconstrucción total del paño o zona, a su sólo criterio y sin perjuicio de aplicar las sanciones que corresponden.</w:t>
      </w:r>
    </w:p>
    <w:p w:rsidR="00000000" w:rsidDel="00000000" w:rsidP="00000000" w:rsidRDefault="00000000" w:rsidRPr="00000000" w14:paraId="00000679">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9: DISPOSICIONES COMPLEMENTARIAS</w:t>
      </w:r>
    </w:p>
    <w:p w:rsidR="00000000" w:rsidDel="00000000" w:rsidP="00000000" w:rsidRDefault="00000000" w:rsidRPr="00000000" w14:paraId="0000067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1.- Protección de las losas recién construidas: La Contratista está obligada a proteger la superficie del hormigón para lo cual colocará las necesarias y adecuadas barreras y cercos circundando el sector correspondiente y mantendrá el personal de vigilancia en cantidad suficiente para impedir el acceso de vándalos, tránsito de peatones, animales o vehículos, sobre las losas recién construidas y que se encuentra bajo curado, y que no se remuevan las barreras y/o cercos.</w:t>
      </w:r>
    </w:p>
    <w:p w:rsidR="00000000" w:rsidDel="00000000" w:rsidP="00000000" w:rsidRDefault="00000000" w:rsidRPr="00000000" w14:paraId="0000067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cualquier parte de las losas sufriera deterioros por cualquier causa antes de su recepción definitiva, implicará un descuento de hasta un 50 % del valor óptimo de la losa, o la Contratista deberá removerlo y reconstruirlo por cuenta (a sólo criterio de la Inspección y sin mas trámite) y a su exclusivo cargo, incluso todo otro trabajo o costo que esto implique, sin por ello recibir pago adicional alguno. Lo mismo rige para cordones (dos juntas consecutivas constituyen un tramo mínimo). Igual tratamiento se les dará a las losas o cordones que fueran afectadas por lluvia.</w:t>
      </w:r>
    </w:p>
    <w:p w:rsidR="00000000" w:rsidDel="00000000" w:rsidP="00000000" w:rsidRDefault="00000000" w:rsidRPr="00000000" w14:paraId="0000067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las losas llegaran a agrietarse como consecuencia del tránsito prematuro, antes de que haya sido librado al público, la Contratista deberá remover sin más la parte afectada entre dos juntas transversales y reconstruirla a su exclusiva cuenta.</w:t>
      </w:r>
    </w:p>
    <w:p w:rsidR="00000000" w:rsidDel="00000000" w:rsidP="00000000" w:rsidRDefault="00000000" w:rsidRPr="00000000" w14:paraId="0000067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colocar señales y luces necesarias para indicar los desvíos a seguir y los lugares por donde pueda hacerse la circulación.</w:t>
      </w:r>
    </w:p>
    <w:p w:rsidR="00000000" w:rsidDel="00000000" w:rsidP="00000000" w:rsidRDefault="00000000" w:rsidRPr="00000000" w14:paraId="0000067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Cuando las necesidades de la circulación exijan el cruce, la Contratista hará colocar puentes u otros dispositivos adecuados de la manera que indique la Inspección para impedir que se dañe el hormigón.</w:t>
      </w:r>
    </w:p>
    <w:p w:rsidR="00000000" w:rsidDel="00000000" w:rsidP="00000000" w:rsidRDefault="00000000" w:rsidRPr="00000000" w14:paraId="0000067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Dichas barreras protectoras se dispondrán de modo que no interrumpan ni molesten la circulación longitudinal o transversal en los sitios en que se determine.</w:t>
      </w:r>
    </w:p>
    <w:p w:rsidR="00000000" w:rsidDel="00000000" w:rsidP="00000000" w:rsidRDefault="00000000" w:rsidRPr="00000000" w14:paraId="0000068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 noche se emplazará en las barreras y en todo sitio de peligro, balizas aprobadas por la Inspección.</w:t>
      </w:r>
    </w:p>
    <w:p w:rsidR="00000000" w:rsidDel="00000000" w:rsidP="00000000" w:rsidRDefault="00000000" w:rsidRPr="00000000" w14:paraId="0000068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2.- Apertura a la circulación: Se impedirá la circulación sobre las losas antes de los 28 días de construidas o dentro de un plazo menor si así lo dispone la Inspección, pero nunca inferior a 14 días.</w:t>
      </w:r>
    </w:p>
    <w:p w:rsidR="00000000" w:rsidDel="00000000" w:rsidP="00000000" w:rsidRDefault="00000000" w:rsidRPr="00000000" w14:paraId="0000068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probetas preparadas con mezcla tal cual sale de la hormigonera y curada bajo las mismas condiciones climáticas que las losas, podrán usarse si así lo dispone la Inspección, para fijar el plazo menor para apertura al tránsito. A tal efecto se ensayarán con los métodos Standard de laboratorio, y si los resultados cumplen satisfactoriamente los requisitos correspondientes, las losas se limpiarán y las juntas se llenarán y alisarán, y las losas estarán listas para ser libradas a la circulación.</w:t>
      </w:r>
    </w:p>
    <w:p w:rsidR="00000000" w:rsidDel="00000000" w:rsidP="00000000" w:rsidRDefault="00000000" w:rsidRPr="00000000" w14:paraId="0000068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3.- Acero para mallas, armaduras o pasadores: El acero que se utilice para mallas, armaduras y pasadores deberá satisfacer las siguientes exigencias mínimas: </w:t>
      </w:r>
    </w:p>
    <w:p w:rsidR="00000000" w:rsidDel="00000000" w:rsidP="00000000" w:rsidRDefault="00000000" w:rsidRPr="00000000" w14:paraId="0000068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 Límite de fluencia a la tracción: mayor de 2300 kg/cm²</w:t>
      </w:r>
    </w:p>
    <w:p w:rsidR="00000000" w:rsidDel="00000000" w:rsidP="00000000" w:rsidRDefault="00000000" w:rsidRPr="00000000" w14:paraId="0000068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b) Tensión de rotura a la tracción: mayor de 3600 kg/cm²</w:t>
      </w:r>
    </w:p>
    <w:p w:rsidR="00000000" w:rsidDel="00000000" w:rsidP="00000000" w:rsidRDefault="00000000" w:rsidRPr="00000000" w14:paraId="0000068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 Alargamiento (% de la rotura): mayor de 20%/kg/cm²</w:t>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4.- Manto de arena: Previa a la colocación del hormigón y después de aprobada la base, se colocará sobre ésta una capa de arena (si así se solicitara particularmente) gruesa común, totalmente humedecida. Sometido a ensayo de plasticidad (IRAM 10502) deberá resultar no plástico.</w:t>
      </w:r>
    </w:p>
    <w:p w:rsidR="00000000" w:rsidDel="00000000" w:rsidP="00000000" w:rsidRDefault="00000000" w:rsidRPr="00000000" w14:paraId="0000068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No se permitirá un espesor de arena menor de 3 cm en ninguna zona de la caja a hormigonar, ni superior a 5 cm. El espesor indicado deberá ser uniforme en todo el ancho de la losa, debiendo la Contratista adoptar un sistema de trabajo a tal fin aprobado por la Inspección, a los efectos de evitar diferencias abruptas de espesor en la capa de hormigón.</w:t>
      </w:r>
    </w:p>
    <w:p w:rsidR="00000000" w:rsidDel="00000000" w:rsidP="00000000" w:rsidRDefault="00000000" w:rsidRPr="00000000" w14:paraId="0000068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arena será silícea natural, estará formada por granos duros, limpios, resistentes, sanos y sin película adherida alguna, libre de materiales perjudiciales de polvo, terrones, partículas blandas o laminares, álcalis, margas, arcillas, materias orgánicas o de toda otra sustancia deletérea; si para obtener éstas condiciones se requiere lavarla, la Contratista procederá a hacerlo sin que esto dé derecho a reclamo alguno de su parte.</w:t>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porcentaje de sustancias perjudiciales no deberá exceder de los consignados a continuación:</w:t>
      </w:r>
    </w:p>
    <w:tbl>
      <w:tblPr>
        <w:tblStyle w:val="Table17"/>
        <w:tblW w:w="10045.0" w:type="dxa"/>
        <w:jc w:val="left"/>
        <w:tblInd w:w="-115.0" w:type="dxa"/>
        <w:tblLayout w:type="fixed"/>
        <w:tblLook w:val="0000"/>
      </w:tblPr>
      <w:tblGrid>
        <w:gridCol w:w="4516"/>
        <w:gridCol w:w="3914"/>
        <w:gridCol w:w="1615"/>
        <w:tblGridChange w:id="0">
          <w:tblGrid>
            <w:gridCol w:w="4516"/>
            <w:gridCol w:w="3914"/>
            <w:gridCol w:w="1615"/>
          </w:tblGrid>
        </w:tblGridChange>
      </w:tblGrid>
      <w:tr>
        <w:trPr>
          <w:cantSplit w:val="0"/>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8B">
            <w:pPr>
              <w:pBdr>
                <w:top w:space="0" w:sz="0" w:val="nil"/>
                <w:left w:space="0" w:sz="0" w:val="nil"/>
                <w:bottom w:space="0" w:sz="0" w:val="nil"/>
                <w:right w:space="0" w:sz="0" w:val="nil"/>
                <w:between w:space="0" w:sz="0" w:val="nil"/>
              </w:pBdr>
              <w:spacing w:before="0" w:lineRule="auto"/>
              <w:jc w:val="center"/>
              <w:rPr>
                <w:b w:val="1"/>
                <w:color w:val="000000"/>
              </w:rPr>
            </w:pPr>
            <w:r w:rsidDel="00000000" w:rsidR="00000000" w:rsidRPr="00000000">
              <w:rPr>
                <w:b w:val="1"/>
                <w:color w:val="000000"/>
                <w:sz w:val="22"/>
                <w:szCs w:val="22"/>
                <w:rtl w:val="0"/>
              </w:rPr>
              <w:t xml:space="preserve">Sustancias nocivas</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68C">
            <w:pPr>
              <w:pBdr>
                <w:top w:space="0" w:sz="0" w:val="nil"/>
                <w:left w:space="0" w:sz="0" w:val="nil"/>
                <w:bottom w:space="0" w:sz="0" w:val="nil"/>
                <w:right w:space="0" w:sz="0" w:val="nil"/>
                <w:between w:space="0" w:sz="0" w:val="nil"/>
              </w:pBdr>
              <w:spacing w:before="0" w:lineRule="auto"/>
              <w:jc w:val="center"/>
              <w:rPr>
                <w:b w:val="1"/>
                <w:color w:val="000000"/>
              </w:rPr>
            </w:pPr>
            <w:r w:rsidDel="00000000" w:rsidR="00000000" w:rsidRPr="00000000">
              <w:rPr>
                <w:b w:val="1"/>
                <w:color w:val="000000"/>
                <w:sz w:val="22"/>
                <w:szCs w:val="22"/>
                <w:rtl w:val="0"/>
              </w:rPr>
              <w:t xml:space="preserve">Máximo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8D">
            <w:pPr>
              <w:pBdr>
                <w:top w:space="0" w:sz="0" w:val="nil"/>
                <w:left w:space="0" w:sz="0" w:val="nil"/>
                <w:bottom w:space="0" w:sz="0" w:val="nil"/>
                <w:right w:space="0" w:sz="0" w:val="nil"/>
                <w:between w:space="0" w:sz="0" w:val="nil"/>
              </w:pBdr>
              <w:spacing w:before="0" w:lineRule="auto"/>
              <w:jc w:val="center"/>
              <w:rPr>
                <w:b w:val="1"/>
                <w:color w:val="000000"/>
              </w:rPr>
            </w:pPr>
            <w:r w:rsidDel="00000000" w:rsidR="00000000" w:rsidRPr="00000000">
              <w:rPr>
                <w:b w:val="1"/>
                <w:color w:val="000000"/>
                <w:sz w:val="22"/>
                <w:szCs w:val="22"/>
                <w:rtl w:val="0"/>
              </w:rPr>
              <w:t xml:space="preserve">Método</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8E">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Material que pasa por lavado a través del tamiz IRAM 74 micrones ( Nº 200 )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8F">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2% en peso</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690">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IRAM 1540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1">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Sulfatos expresados en anhídrido sulfúrico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2">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0,1% en peso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3">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IRAM 1531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4">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Materia carbonosa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5">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0,5% en peso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6">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IRAM 1512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7">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Terrones de arcilla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8">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0,25% en peso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9">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IRAM 1512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A">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Otras sustancias nocivas (sales) arcilla esquistosas, mica, fragmentos blandos,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B">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2% en peso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C">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 - -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D">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La suma de sustancias nocivas no deberán exceder de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E">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3% en peso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F">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 - -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0">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Materia orgánica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1">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Índice colorimétrico menor de 500 p.p.m. (color más claro que el normal)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2">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sz w:val="22"/>
                <w:szCs w:val="22"/>
                <w:rtl w:val="0"/>
              </w:rPr>
              <w:t xml:space="preserve">IRAM 1512</w:t>
            </w:r>
            <w:r w:rsidDel="00000000" w:rsidR="00000000" w:rsidRPr="00000000">
              <w:rPr>
                <w:rtl w:val="0"/>
              </w:rPr>
            </w:r>
          </w:p>
        </w:tc>
      </w:tr>
    </w:tbl>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Toda arena sometida al ensayo colorimétrico (IRAM Nº 1512 ) para determinar materia orgánica y que produzca un color más oscuro que el standard, será rechazada.</w:t>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agregado fino estará exento de cualquier sustancia reactiva que pueda reaccionar perjudicialmente con los álcalis que contenga el cemento portland (IRAM Nº 1649).</w:t>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Cumplirá con la siguiente granulometría: Los porcentajes en pesos que pasan por las cribas de aberturas cuadradas o tamices estándar, serán los siguientes:</w:t>
      </w:r>
    </w:p>
    <w:tbl>
      <w:tblPr>
        <w:tblStyle w:val="Table18"/>
        <w:tblW w:w="37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0"/>
        <w:gridCol w:w="1995"/>
        <w:tblGridChange w:id="0">
          <w:tblGrid>
            <w:gridCol w:w="1780"/>
            <w:gridCol w:w="1995"/>
          </w:tblGrid>
        </w:tblGridChange>
      </w:tblGrid>
      <w:tr>
        <w:trPr>
          <w:cantSplit w:val="0"/>
          <w:tblHeader w:val="0"/>
        </w:trPr>
        <w:tc>
          <w:tcPr>
            <w:vAlign w:val="center"/>
          </w:tcPr>
          <w:p w:rsidR="00000000" w:rsidDel="00000000" w:rsidP="00000000" w:rsidRDefault="00000000" w:rsidRPr="00000000" w14:paraId="000006A6">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Cribas y Tamices</w:t>
            </w:r>
          </w:p>
        </w:tc>
        <w:tc>
          <w:tcPr>
            <w:vAlign w:val="center"/>
          </w:tcPr>
          <w:p w:rsidR="00000000" w:rsidDel="00000000" w:rsidP="00000000" w:rsidRDefault="00000000" w:rsidRPr="00000000" w14:paraId="000006A7">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Porcentaje que pasa</w:t>
            </w:r>
          </w:p>
        </w:tc>
      </w:tr>
      <w:tr>
        <w:trPr>
          <w:cantSplit w:val="0"/>
          <w:tblHeader w:val="0"/>
        </w:trPr>
        <w:tc>
          <w:tcPr>
            <w:vAlign w:val="center"/>
          </w:tcPr>
          <w:p w:rsidR="00000000" w:rsidDel="00000000" w:rsidP="00000000" w:rsidRDefault="00000000" w:rsidRPr="00000000" w14:paraId="000006A8">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3/8</w:t>
            </w:r>
          </w:p>
        </w:tc>
        <w:tc>
          <w:tcPr>
            <w:vAlign w:val="center"/>
          </w:tcPr>
          <w:p w:rsidR="00000000" w:rsidDel="00000000" w:rsidP="00000000" w:rsidRDefault="00000000" w:rsidRPr="00000000" w14:paraId="000006A9">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100%</w:t>
            </w:r>
          </w:p>
        </w:tc>
      </w:tr>
      <w:tr>
        <w:trPr>
          <w:cantSplit w:val="0"/>
          <w:tblHeader w:val="0"/>
        </w:trPr>
        <w:tc>
          <w:tcPr>
            <w:vAlign w:val="center"/>
          </w:tcPr>
          <w:p w:rsidR="00000000" w:rsidDel="00000000" w:rsidP="00000000" w:rsidRDefault="00000000" w:rsidRPr="00000000" w14:paraId="000006AA">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10</w:t>
            </w:r>
          </w:p>
        </w:tc>
        <w:tc>
          <w:tcPr>
            <w:vAlign w:val="center"/>
          </w:tcPr>
          <w:p w:rsidR="00000000" w:rsidDel="00000000" w:rsidP="00000000" w:rsidRDefault="00000000" w:rsidRPr="00000000" w14:paraId="000006AB">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90-100%</w:t>
            </w:r>
          </w:p>
        </w:tc>
      </w:tr>
      <w:tr>
        <w:trPr>
          <w:cantSplit w:val="0"/>
          <w:tblHeader w:val="0"/>
        </w:trPr>
        <w:tc>
          <w:tcPr>
            <w:vAlign w:val="center"/>
          </w:tcPr>
          <w:p w:rsidR="00000000" w:rsidDel="00000000" w:rsidP="00000000" w:rsidRDefault="00000000" w:rsidRPr="00000000" w14:paraId="000006AC">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30</w:t>
            </w:r>
          </w:p>
        </w:tc>
        <w:tc>
          <w:tcPr>
            <w:vAlign w:val="center"/>
          </w:tcPr>
          <w:p w:rsidR="00000000" w:rsidDel="00000000" w:rsidP="00000000" w:rsidRDefault="00000000" w:rsidRPr="00000000" w14:paraId="000006AD">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70-90%</w:t>
            </w:r>
          </w:p>
        </w:tc>
      </w:tr>
      <w:tr>
        <w:trPr>
          <w:cantSplit w:val="0"/>
          <w:tblHeader w:val="0"/>
        </w:trPr>
        <w:tc>
          <w:tcPr>
            <w:vAlign w:val="center"/>
          </w:tcPr>
          <w:p w:rsidR="00000000" w:rsidDel="00000000" w:rsidP="00000000" w:rsidRDefault="00000000" w:rsidRPr="00000000" w14:paraId="000006AE">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50</w:t>
            </w:r>
          </w:p>
        </w:tc>
        <w:tc>
          <w:tcPr>
            <w:vAlign w:val="center"/>
          </w:tcPr>
          <w:p w:rsidR="00000000" w:rsidDel="00000000" w:rsidP="00000000" w:rsidRDefault="00000000" w:rsidRPr="00000000" w14:paraId="000006AF">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50-75%</w:t>
            </w:r>
          </w:p>
        </w:tc>
      </w:tr>
      <w:tr>
        <w:trPr>
          <w:cantSplit w:val="0"/>
          <w:tblHeader w:val="0"/>
        </w:trPr>
        <w:tc>
          <w:tcPr>
            <w:vAlign w:val="center"/>
          </w:tcPr>
          <w:p w:rsidR="00000000" w:rsidDel="00000000" w:rsidP="00000000" w:rsidRDefault="00000000" w:rsidRPr="00000000" w14:paraId="000006B0">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100</w:t>
            </w:r>
          </w:p>
        </w:tc>
        <w:tc>
          <w:tcPr>
            <w:vAlign w:val="center"/>
          </w:tcPr>
          <w:p w:rsidR="00000000" w:rsidDel="00000000" w:rsidP="00000000" w:rsidRDefault="00000000" w:rsidRPr="00000000" w14:paraId="000006B1">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3-15%</w:t>
            </w:r>
          </w:p>
        </w:tc>
      </w:tr>
      <w:tr>
        <w:trPr>
          <w:cantSplit w:val="0"/>
          <w:tblHeader w:val="0"/>
        </w:trPr>
        <w:tc>
          <w:tcPr>
            <w:vAlign w:val="center"/>
          </w:tcPr>
          <w:p w:rsidR="00000000" w:rsidDel="00000000" w:rsidP="00000000" w:rsidRDefault="00000000" w:rsidRPr="00000000" w14:paraId="000006B2">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200</w:t>
            </w:r>
          </w:p>
        </w:tc>
        <w:tc>
          <w:tcPr>
            <w:vAlign w:val="center"/>
          </w:tcPr>
          <w:p w:rsidR="00000000" w:rsidDel="00000000" w:rsidP="00000000" w:rsidRDefault="00000000" w:rsidRPr="00000000" w14:paraId="000006B3">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color w:val="000000"/>
                <w:rtl w:val="0"/>
              </w:rPr>
              <w:t xml:space="preserve">0-3%</w:t>
            </w:r>
          </w:p>
        </w:tc>
      </w:tr>
    </w:tbl>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graduación del cuadro anterior representa los límites extremos que determinarán si es o no adecuada para emplearse.</w:t>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graduación de la arena proveniente de todo yacimiento será razonablemente uniforme.</w:t>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es proveniente de fuentes distintas, no será almacenada en la misma pila, ni usada alternativamente en la misma construcción o mezclada, sin el permiso previo y escrito de la Inspección.</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5.- Colocación de armadura de refuerzo sobre caños: En los lugares donde bajo las losas existan caños de desagües pluviales, cruces para servicios, estructura alguna, etc., cuya tapada de suelo sea menor de 0,50 m, se deberá colocar una malla de refuerzo, ubicada en el eje neutro de la losa, formada por barras de acero de 10 mm de diámetro, separadas 0,20 m en ambos sentidos, ubicada en toda la longitud de los caños y con un ancho que sea mayor en 2,00 m del diámetro de los caños pluviales o ancho ocupado por los correspondientes a cruces para servicios, etc.</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algún sector de la obra hace necesaria la ejecución de losas que por sus características deban ser de HºAº, y no se encuentren consideradas particularmente en algún ítem, la Contratista deberá presentar a la Inspección las memorias de cálculo correspondientes (firmadas por profesional habilitado a tal fin y por el Representante Técnico), y una vez aprobadas por la Inspección, ejecutarlas a su cargo y costo, sin instancia posterior de apelación.</w:t>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6.- Agentes incorporadores de aire: El agente incorporador de aire se utilizará si se establece específicamente en este pliego y será un producto químico de uso probado en obras públicas, el cual deberá cumplir la norma IRAM Nº 1592 y/o ASTM C-260-69, y la cantidad de aire a incorporar intencionalmente será del 3,5% al 4,5% (IRAM Nº 1602).</w:t>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7.- Empalme con pavimentos existentes: En el caso que entre la nueva losa y la existente quedara un espacio libre, se construirá una losa de hormigón de las mismas características del hormigón proyectado. El empalme se realizará aserrando previamente la calzada existente a fin de regularizar la sección y lograr una unión uniforme (incluye los cordones existentes). Entre ambas losas se construirá una junta tipo 4 (según plano tipo de juntas). La contratista deberá reparar a su costo las veredas que fueran deterioradas con estos trabajos.</w:t>
      </w:r>
    </w:p>
    <w:p w:rsidR="00000000" w:rsidDel="00000000" w:rsidP="00000000" w:rsidRDefault="00000000" w:rsidRPr="00000000" w14:paraId="000006B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el espacio libre fuera producto de causas inherentes a la Contratista (demoliciones efectuadas a fin de poder ejecutar o facilitar su trabajo, o por tránsito de su maquinarias, etc., o por falta de cuidado o protección por su parte, etc.), los empalmes deberán ser ejecutados a cuenta y cargo de ésta al igual que las reparaciones de las veredas que correspondan.</w:t>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el pavimento existente fuese de hormigón y no tuviese pasadores o los pasadores existentes no cumplan su función de acuerdo a lo especificado oportunamente al respecto, o el aserrado ejecutado haya producido la eliminación de los pasadores existentes, la Contratista, a su cargo y costo, deberá previamente efectuar las perforaciones y colocar los pasadores correspondientes de acuerdo al tipo de junta que se trate.</w:t>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8.- Personal en obra: La Contratista no podrá dar comienzo con las tareas de hormigonado, si previamente la Inspección no constata la presencia de una cuadrilla mínima por frente de obra, formada por tres oficiales y siete ayudantes. El personal destinado a la realización de estas tareas deberá ser, a criterio de la Inspección, lo suficientemente capacitado, pudiendo en caso que el personal no cumplimente con estas condiciones de capacidad, solicitar el incremento del personal antes mencionado.</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personal deberá contar con el equipo suficiente para la realización de las tareas de hormigonado (palas de mano, etc.), además la Contratista los deberá proveer de la indumentaria necesaria (botas de goma, guantes, protectores auditivos, casco, etc.) para la realización de un adecuado y seguro desempeño en obra. En caso de realizarse tareas de hormigonado en épocas estivales, la Contratista deberá prever la disponibilidad de agua potable destinada al consumo del personal.</w:t>
      </w:r>
    </w:p>
    <w:p w:rsidR="00000000" w:rsidDel="00000000" w:rsidP="00000000" w:rsidRDefault="00000000" w:rsidRPr="00000000" w14:paraId="000006B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caso que la Inspección constate durante la ejecución de las tareas de hormigonado, que la Contratista no cuenta con la cuadrilla mínima especificada, procederá a suspender la colocación de los posteriores pastones, autorizando la reiniciación de los trabajos una vez reincorporado el personal mínimo requerido. En caso que no se cuente con dicho personal, y superado el tiempo máximo de espera entre la colocación de pastones sucesivos, se procederá a la devolución del pastón en espera. La reiteración de esta falta hará pasible a la Contratista a la aplicación de las sanciones que correspondan por incumplimiento de instrucciones de la Inspección.</w:t>
      </w:r>
    </w:p>
    <w:p w:rsidR="00000000" w:rsidDel="00000000" w:rsidP="00000000" w:rsidRDefault="00000000" w:rsidRPr="00000000" w14:paraId="000006C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9. 9.- Muestreo sobre el hormigón fresco: En cada pastón incorporado a obra se realizará como mínimo una determinación del asentamiento (a sólo criterio de la Inspección). En caso que el ensayo no verifique lo especificado, se procederá a la realización de una segunda determinación, rechazándose el pastón en el caso de obtenerse un nuevo resultado negativo y aceptándose en caso de cumplimentar lo exigido, para lo cual la Inspección podrá solicitar una nueva determinación.</w:t>
      </w:r>
    </w:p>
    <w:p w:rsidR="00000000" w:rsidDel="00000000" w:rsidP="00000000" w:rsidRDefault="00000000" w:rsidRPr="00000000" w14:paraId="000006C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 ningún casos se permitirá la alteración de la dosificación aprobada del pastón a fin de adecuar los valores de asentamiento (agregado de agua, cemento, etc.).</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 cada pastón incorporado a obra, la Inspección podrá ordenar (a su sólo criterio) la elaboración de tres probetas cilíndricas de acuerdo a lo que establece la IRAM Nº 1524, de las cuales una será ensayada a los días que la Contratista determine para solicitar la habilitación de la losa al tránsito, otra a los 28 días para la determinación de la resistencia a la compresión, y la tercera se reservará como testigo a ensayar en caso que esta última no cumplimente lo exigido.</w:t>
      </w:r>
    </w:p>
    <w:p w:rsidR="00000000" w:rsidDel="00000000" w:rsidP="00000000" w:rsidRDefault="00000000" w:rsidRPr="00000000" w14:paraId="000006C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responsabilidad de la confección, transporte, curado y ensayo de las probetas es exclusiva de la Contratista, y no es motivo de excusa por resultados finales no satisfactorios.</w:t>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Contratista deberá proveer uno o más cajones de dimensiones adecuadas, provisto de tapa y cierre mediante candado, en el cual serán depositadas las probetas en obra durante las primeras 24 horas. Luego las mismas serán trasladadas a la pileta donde se curarán con inmersión en agua saturada con cal.</w:t>
      </w:r>
    </w:p>
    <w:p w:rsidR="00000000" w:rsidDel="00000000" w:rsidP="00000000" w:rsidRDefault="00000000" w:rsidRPr="00000000" w14:paraId="000006C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ensayos serán realizados en laboratorios de reconocida trayectoria, los que serán puestos a consideración y aprobación de la Inspección. Todos los gastos originados por estos ensayos, incluido toma de muestras, serán por cuenta y cargo de la Contratista.</w:t>
      </w:r>
    </w:p>
    <w:p w:rsidR="00000000" w:rsidDel="00000000" w:rsidP="00000000" w:rsidRDefault="00000000" w:rsidRPr="00000000" w14:paraId="000006C6">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10: CEMENTO PORTLAND</w:t>
      </w:r>
    </w:p>
    <w:p w:rsidR="00000000" w:rsidDel="00000000" w:rsidP="00000000" w:rsidRDefault="00000000" w:rsidRPr="00000000" w14:paraId="000006C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10. 1.- Utilización: Para la ejecución de la obra se emplearán únicamente marcas aprobadas que satisfagan las condiciones de calidad establecidas en Norma IRAM 50000.</w:t>
      </w:r>
    </w:p>
    <w:p w:rsidR="00000000" w:rsidDel="00000000" w:rsidP="00000000" w:rsidRDefault="00000000" w:rsidRPr="00000000" w14:paraId="000006C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10. 2.- Estacionamiento: Para autorizar el empleo de un cemento, y cuando el mismo no ha estado almacenado en el depósito de obra, la Contratista deberá presentar a la Inspección, pruebas que dicho cemento ha estado estacionado en la fábrica un plazo máximo de treinta días.</w:t>
      </w:r>
    </w:p>
    <w:p w:rsidR="00000000" w:rsidDel="00000000" w:rsidP="00000000" w:rsidRDefault="00000000" w:rsidRPr="00000000" w14:paraId="000006C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10. 3.- Almacenaje: Si fuese necesario almacenar el  cemento en la obra, la Contratista deberá depositarlo en galpón o recinto cerrado, bien protegido de la humedad o intemperie. Las bolsas se apilarán en capas, sobre un piso de madera o similar dispuesto a un nivel superior de 0,20 m como mínimo al nivel del suelo, y los lados o las pilas deberán quedar separadas 30 cm por lo menos de las paredes del galpón o recinto cerrado.</w:t>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no hubiera comodidades para almacenar el cemento en locales cerrados y la importancia de la obra o la cantidad de cemento a almacenar no justificase a juicio de la Inspección, la construcción de un galpón, la Contratista podrá utilizar lonas impermeables para cubrir las pilas acopiadas, debiéndose apoyar éstas sobre un piso análogo al descripto más arriba.</w:t>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cemento portland de distinto tipo, fábrica o partida se apilarán separadamente. El almacenaje se deberá hacer en tal forma que sea fácil el acceso para inspeccionar o identificar los distintos cargamentos.</w:t>
      </w:r>
    </w:p>
    <w:p w:rsidR="00000000" w:rsidDel="00000000" w:rsidP="00000000" w:rsidRDefault="00000000" w:rsidRPr="00000000" w14:paraId="000006C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 aprobación por la Inspección del procedimiento empleado para el almacenaje no quita a la Contratista la responsabilidad por la calidad del cemento.</w:t>
      </w:r>
    </w:p>
    <w:p w:rsidR="00000000" w:rsidDel="00000000" w:rsidP="00000000" w:rsidRDefault="00000000" w:rsidRPr="00000000" w14:paraId="000006C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Toda barrica o bolsa de cemento que contuviera material con pérdida de su estado pulverulento, aún en ínfima proporción, será retirado de inmediato de la obra.</w:t>
      </w:r>
    </w:p>
    <w:p w:rsidR="00000000" w:rsidDel="00000000" w:rsidP="00000000" w:rsidRDefault="00000000" w:rsidRPr="00000000" w14:paraId="000006C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10. 4.- Mezcla de cemento de marcas y clases diferentes: No se permitirá mezcla de cemento de clases y marcas diferentes o de una misma clase procedentes de fábricas distintas, aunque hayan sido aprobadas en los ensayos respectivos.</w:t>
      </w:r>
    </w:p>
    <w:p w:rsidR="00000000" w:rsidDel="00000000" w:rsidP="00000000" w:rsidRDefault="00000000" w:rsidRPr="00000000" w14:paraId="000006C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10. 5.- Extracción de muestras y ensayos complementarios: La Municipalidad de Santa Fe se reserva el derecho de realizar los ensayos de cemento que considere necesarios, a cuyo efecto la Contratista entregará sin cargo, cuando la Inspección lo requiere, la cantidad de cemento necesario para realizar los mismos. Se extraerán muestras de cada una de las partidas acopiadas que la Inspección indique y en la forma y tiempo que la misma determine, debiendo individualizarse en forma segura las pertenencias a cada partida.</w:t>
      </w:r>
    </w:p>
    <w:p w:rsidR="00000000" w:rsidDel="00000000" w:rsidP="00000000" w:rsidRDefault="00000000" w:rsidRPr="00000000" w14:paraId="000006D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gastos de extracción, envasado y transporte de las muestras serán por cuenta exclusiva de la Contratista.</w:t>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cemento que haya estado almacenado en el obrador más de 60 días podrá ser nuevamente ensayado si la Inspección lo estimase conveniente. Resultados no satisfactorios motivarán el rechazo y retiro de la partida correspondiente.</w:t>
      </w:r>
    </w:p>
    <w:p w:rsidR="00000000" w:rsidDel="00000000" w:rsidP="00000000" w:rsidRDefault="00000000" w:rsidRPr="00000000" w14:paraId="000006D2">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rtl w:val="0"/>
        </w:rPr>
      </w:r>
    </w:p>
    <w:p w:rsidR="00000000" w:rsidDel="00000000" w:rsidP="00000000" w:rsidRDefault="00000000" w:rsidRPr="00000000" w14:paraId="000006D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Art. Nº 11: AGUA PARA MORTEROS Y HORMIGONES DE CEMENTO PORTLAND</w:t>
      </w:r>
      <w:r w:rsidDel="00000000" w:rsidR="00000000" w:rsidRPr="00000000">
        <w:rPr>
          <w:color w:val="000000"/>
          <w:rtl w:val="0"/>
        </w:rPr>
        <w:t xml:space="preserve">:</w:t>
      </w:r>
    </w:p>
    <w:p w:rsidR="00000000" w:rsidDel="00000000" w:rsidP="00000000" w:rsidRDefault="00000000" w:rsidRPr="00000000" w14:paraId="000006D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agua a utilizar no contendrá sales, aceites, ácidos, materias orgánicas o cualquier otra sustancia perjudicial para el cemento portland. Las aguas potables podrán ser utilizadas en todos los casos.</w:t>
      </w:r>
    </w:p>
    <w:p w:rsidR="00000000" w:rsidDel="00000000" w:rsidP="00000000" w:rsidRDefault="00000000" w:rsidRPr="00000000" w14:paraId="000006D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 considerarlo necesario la Inspección dispondrá el análisis de agua. La toma de muestras, los envases donde se recogerán las mismas y el rotulado de las mismas se efectuará de acuerdo a las especificaciones de la Norma IRAM Nº 1601. Se considerará apta para el empaste y/o curado de morteros y hormigones el agua, cuyo contenido en substancias disueltas están comprendidas dentro de los límites siguientes:</w:t>
      </w:r>
    </w:p>
    <w:p w:rsidR="00000000" w:rsidDel="00000000" w:rsidP="00000000" w:rsidRDefault="00000000" w:rsidRPr="00000000" w14:paraId="000006D6">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Residuo sólido a 110 C, máximo: 5 g / l</w:t>
      </w:r>
      <w:r w:rsidDel="00000000" w:rsidR="00000000" w:rsidRPr="00000000">
        <w:rPr>
          <w:rtl w:val="0"/>
        </w:rPr>
      </w:r>
    </w:p>
    <w:p w:rsidR="00000000" w:rsidDel="00000000" w:rsidP="00000000" w:rsidRDefault="00000000" w:rsidRPr="00000000" w14:paraId="000006D7">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PH, deberá estar comprendido entre 5,5 y 8,0</w:t>
      </w:r>
      <w:r w:rsidDel="00000000" w:rsidR="00000000" w:rsidRPr="00000000">
        <w:rPr>
          <w:rtl w:val="0"/>
        </w:rPr>
      </w:r>
    </w:p>
    <w:p w:rsidR="00000000" w:rsidDel="00000000" w:rsidP="00000000" w:rsidRDefault="00000000" w:rsidRPr="00000000" w14:paraId="000006D8">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Sulfatos, expresado en (SO4), máximo: 600 p.p.m.</w:t>
      </w:r>
      <w:r w:rsidDel="00000000" w:rsidR="00000000" w:rsidRPr="00000000">
        <w:rPr>
          <w:rtl w:val="0"/>
        </w:rPr>
      </w:r>
    </w:p>
    <w:p w:rsidR="00000000" w:rsidDel="00000000" w:rsidP="00000000" w:rsidRDefault="00000000" w:rsidRPr="00000000" w14:paraId="000006D9">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Cloruros, expresados en(Cl-), máximo: 1000 p.p.m.</w:t>
      </w:r>
      <w:r w:rsidDel="00000000" w:rsidR="00000000" w:rsidRPr="00000000">
        <w:rPr>
          <w:rtl w:val="0"/>
        </w:rPr>
      </w:r>
    </w:p>
    <w:p w:rsidR="00000000" w:rsidDel="00000000" w:rsidP="00000000" w:rsidRDefault="00000000" w:rsidRPr="00000000" w14:paraId="000006DA">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Hierro, expresado en (Fe+++) máximo: 1 p.p.m.</w:t>
      </w:r>
      <w:r w:rsidDel="00000000" w:rsidR="00000000" w:rsidRPr="00000000">
        <w:rPr>
          <w:rtl w:val="0"/>
        </w:rPr>
      </w:r>
    </w:p>
    <w:p w:rsidR="00000000" w:rsidDel="00000000" w:rsidP="00000000" w:rsidRDefault="00000000" w:rsidRPr="00000000" w14:paraId="000006DB">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Alcalinidad total, en CO3Ca, máximo: 1200 p.p.m.</w:t>
      </w:r>
      <w:r w:rsidDel="00000000" w:rsidR="00000000" w:rsidRPr="00000000">
        <w:rPr>
          <w:rtl w:val="0"/>
        </w:rPr>
      </w:r>
    </w:p>
    <w:p w:rsidR="00000000" w:rsidDel="00000000" w:rsidP="00000000" w:rsidRDefault="00000000" w:rsidRPr="00000000" w14:paraId="000006DC">
      <w:pPr>
        <w:numPr>
          <w:ilvl w:val="0"/>
          <w:numId w:val="8"/>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Materia orgánica en O², máximo: 3 p.p.m.</w:t>
      </w:r>
      <w:r w:rsidDel="00000000" w:rsidR="00000000" w:rsidRPr="00000000">
        <w:rPr>
          <w:rtl w:val="0"/>
        </w:rPr>
      </w:r>
    </w:p>
    <w:p w:rsidR="00000000" w:rsidDel="00000000" w:rsidP="00000000" w:rsidRDefault="00000000" w:rsidRPr="00000000" w14:paraId="000006D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Cuando el agua analizada exceda cualquiera de los límites fijados anteriormente, igualmente podrá ser considerada apta cuando los valores del tiempo de fraguado obtenidos con la pasta de cemento preparada con agua apta, no difieran en menos (-) más del 10 % para el fragüe inicial y en más (+), más del 10 % para el fragüe final y siempre que en el ensayo de resistencia a la  compresión no se registre una reducción mayor del 10 %  en los valores obtenidos con las probetas moldeadas de la mezcla preparada con el agua en examen, respecto de los obtenidos con las probetas preparadas con la mezcla de comparación. Cuando los resultados de cualesquiera de los ensayos de tiempo de fraguado y resistencia a la compresión no concordaran dentro de  los límites fijados anteriormente, el agua será rechazada.</w:t>
      </w:r>
    </w:p>
    <w:p w:rsidR="00000000" w:rsidDel="00000000" w:rsidP="00000000" w:rsidRDefault="00000000" w:rsidRPr="00000000" w14:paraId="000006DE">
      <w:pPr>
        <w:pBdr>
          <w:top w:space="0" w:sz="0" w:val="nil"/>
          <w:left w:space="0" w:sz="0" w:val="nil"/>
          <w:bottom w:space="0" w:sz="0" w:val="nil"/>
          <w:right w:space="0" w:sz="0" w:val="nil"/>
          <w:between w:space="0" w:sz="0" w:val="nil"/>
        </w:pBdr>
        <w:spacing w:after="120" w:lineRule="auto"/>
        <w:rPr>
          <w:b w:val="1"/>
          <w:color w:val="000000"/>
        </w:rPr>
      </w:pPr>
      <w:r w:rsidDel="00000000" w:rsidR="00000000" w:rsidRPr="00000000">
        <w:rPr>
          <w:b w:val="1"/>
          <w:color w:val="000000"/>
          <w:rtl w:val="0"/>
        </w:rPr>
        <w:t xml:space="preserve">Art. Nº 12: AGREGADO FINO </w:t>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1.- El agregado fino que se permitirá usar es el constituido por arena silícea natural o arena resultante de la trituración de rocas y gravas que tengan iguales características de durabilidad, resistencia al desgaste, tenacidad, dureza y absorción que el agregado grueso especificado en el Artículo Nº13. Se dará preferencia al empleo de arenas naturales silíceas. </w:t>
      </w:r>
    </w:p>
    <w:p w:rsidR="00000000" w:rsidDel="00000000" w:rsidP="00000000" w:rsidRDefault="00000000" w:rsidRPr="00000000" w14:paraId="000006E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Las arenas de trituración de roca o grava, sólo serán permitidas si se las emplea mezcladas con arenas naturales de partículas redondeadas, o si el hormigón contiene tres por ciento o más de aire intencionalmente incorporado en su masa. En ambos casos, las proporciones serán las que resulten necesarias para obtener hormigones trabajables y homogéneos. Si dicha condición no puede cumplirse, deberá abandonarse el empleo de las arenas de trituración como único árido fino.</w:t>
      </w:r>
    </w:p>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2.- La arena tendrá granos limpios, duros, resistentes, durables y sin película adherida alguna, libre de cantidades perjudiciales de polvo, terrones, partículas blandas o laminares, álcalis, margas, arcillas, materias orgánicas o de toda otra sustancia deletérea; si para obtener éstas condiciones se requiere lavarla, la Contratista procederá a hacerlo sin que esto dé derecho a reclamo alguno de su parte.</w:t>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3.- El porcentaje de sustancias perjudiciales no excederá de los consignados a continuación:</w:t>
      </w:r>
    </w:p>
    <w:tbl>
      <w:tblPr>
        <w:tblStyle w:val="Table19"/>
        <w:tblW w:w="10045.000000000002" w:type="dxa"/>
        <w:jc w:val="center"/>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4573"/>
        <w:gridCol w:w="2736"/>
        <w:gridCol w:w="2736"/>
        <w:tblGridChange w:id="0">
          <w:tblGrid>
            <w:gridCol w:w="4573"/>
            <w:gridCol w:w="2736"/>
            <w:gridCol w:w="2736"/>
          </w:tblGrid>
        </w:tblGridChange>
      </w:tblGrid>
      <w:tr>
        <w:trPr>
          <w:cantSplit w:val="0"/>
          <w:trHeight w:val="416" w:hRule="atLeast"/>
          <w:tblHeader w:val="0"/>
        </w:trPr>
        <w:tc>
          <w:tcPr>
            <w:vAlign w:val="center"/>
          </w:tcPr>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Sustancias nocivas</w:t>
            </w:r>
            <w:r w:rsidDel="00000000" w:rsidR="00000000" w:rsidRPr="00000000">
              <w:rPr>
                <w:rtl w:val="0"/>
              </w:rPr>
            </w:r>
          </w:p>
        </w:tc>
        <w:tc>
          <w:tcPr>
            <w:vAlign w:val="center"/>
          </w:tcPr>
          <w:p w:rsidR="00000000" w:rsidDel="00000000" w:rsidP="00000000" w:rsidRDefault="00000000" w:rsidRPr="00000000" w14:paraId="000006E4">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Máximo</w:t>
            </w:r>
            <w:r w:rsidDel="00000000" w:rsidR="00000000" w:rsidRPr="00000000">
              <w:rPr>
                <w:rtl w:val="0"/>
              </w:rPr>
            </w:r>
          </w:p>
        </w:tc>
        <w:tc>
          <w:tcPr>
            <w:vAlign w:val="center"/>
          </w:tcPr>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Método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6">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Material que pasa por lavado a través del tamiz IRAM 74 micrones ( Nº 200 )</w:t>
            </w:r>
            <w:r w:rsidDel="00000000" w:rsidR="00000000" w:rsidRPr="00000000">
              <w:rPr>
                <w:rtl w:val="0"/>
              </w:rPr>
            </w:r>
          </w:p>
        </w:tc>
        <w:tc>
          <w:tcPr>
            <w:vAlign w:val="center"/>
          </w:tcPr>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2% en peso</w:t>
            </w:r>
            <w:r w:rsidDel="00000000" w:rsidR="00000000" w:rsidRPr="00000000">
              <w:rPr>
                <w:rtl w:val="0"/>
              </w:rPr>
            </w:r>
          </w:p>
        </w:tc>
        <w:tc>
          <w:tcPr>
            <w:vAlign w:val="center"/>
          </w:tcPr>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IRAM 1540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Sulfatos expresados en anhídrido sulfúrico</w:t>
            </w:r>
            <w:r w:rsidDel="00000000" w:rsidR="00000000" w:rsidRPr="00000000">
              <w:rPr>
                <w:rtl w:val="0"/>
              </w:rPr>
            </w:r>
          </w:p>
        </w:tc>
        <w:tc>
          <w:tcPr>
            <w:vAlign w:val="center"/>
          </w:tcPr>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0,1% en peso</w:t>
            </w:r>
            <w:r w:rsidDel="00000000" w:rsidR="00000000" w:rsidRPr="00000000">
              <w:rPr>
                <w:rtl w:val="0"/>
              </w:rPr>
            </w:r>
          </w:p>
        </w:tc>
        <w:tc>
          <w:tcPr>
            <w:vAlign w:val="center"/>
          </w:tcPr>
          <w:p w:rsidR="00000000" w:rsidDel="00000000" w:rsidP="00000000" w:rsidRDefault="00000000" w:rsidRPr="00000000" w14:paraId="000006EB">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IRAM 1531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C">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Materia carbonosa</w:t>
            </w:r>
            <w:r w:rsidDel="00000000" w:rsidR="00000000" w:rsidRPr="00000000">
              <w:rPr>
                <w:rtl w:val="0"/>
              </w:rPr>
            </w:r>
          </w:p>
        </w:tc>
        <w:tc>
          <w:tcPr>
            <w:vAlign w:val="center"/>
          </w:tcPr>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0,5% en peso</w:t>
            </w:r>
            <w:r w:rsidDel="00000000" w:rsidR="00000000" w:rsidRPr="00000000">
              <w:rPr>
                <w:rtl w:val="0"/>
              </w:rPr>
            </w:r>
          </w:p>
        </w:tc>
        <w:tc>
          <w:tcPr>
            <w:vAlign w:val="center"/>
          </w:tcPr>
          <w:p w:rsidR="00000000" w:rsidDel="00000000" w:rsidP="00000000" w:rsidRDefault="00000000" w:rsidRPr="00000000" w14:paraId="000006EE">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IRAM 1512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Terrones de arcilla</w:t>
            </w:r>
            <w:r w:rsidDel="00000000" w:rsidR="00000000" w:rsidRPr="00000000">
              <w:rPr>
                <w:rtl w:val="0"/>
              </w:rPr>
            </w:r>
          </w:p>
        </w:tc>
        <w:tc>
          <w:tcPr>
            <w:vAlign w:val="center"/>
          </w:tcPr>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0,25% en peso</w:t>
            </w:r>
            <w:r w:rsidDel="00000000" w:rsidR="00000000" w:rsidRPr="00000000">
              <w:rPr>
                <w:rtl w:val="0"/>
              </w:rPr>
            </w:r>
          </w:p>
        </w:tc>
        <w:tc>
          <w:tcPr>
            <w:vAlign w:val="center"/>
          </w:tcPr>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IRAM 1512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Otras sustancias nocivas (sales) arcilla esquistosas, mica, fragmentos blandos, etc.</w:t>
            </w:r>
            <w:r w:rsidDel="00000000" w:rsidR="00000000" w:rsidRPr="00000000">
              <w:rPr>
                <w:rtl w:val="0"/>
              </w:rPr>
            </w:r>
          </w:p>
        </w:tc>
        <w:tc>
          <w:tcPr>
            <w:vAlign w:val="center"/>
          </w:tcPr>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2% en peso</w:t>
            </w:r>
            <w:r w:rsidDel="00000000" w:rsidR="00000000" w:rsidRPr="00000000">
              <w:rPr>
                <w:rtl w:val="0"/>
              </w:rPr>
            </w:r>
          </w:p>
        </w:tc>
        <w:tc>
          <w:tcPr>
            <w:vAlign w:val="center"/>
          </w:tcPr>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 - -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La suma de sustancias nocivas no deberán exceder de</w:t>
            </w:r>
            <w:r w:rsidDel="00000000" w:rsidR="00000000" w:rsidRPr="00000000">
              <w:rPr>
                <w:rtl w:val="0"/>
              </w:rPr>
            </w:r>
          </w:p>
        </w:tc>
        <w:tc>
          <w:tcPr>
            <w:vAlign w:val="center"/>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3% en peso</w:t>
            </w:r>
            <w:r w:rsidDel="00000000" w:rsidR="00000000" w:rsidRPr="00000000">
              <w:rPr>
                <w:rtl w:val="0"/>
              </w:rPr>
            </w:r>
          </w:p>
        </w:tc>
        <w:tc>
          <w:tcPr>
            <w:vAlign w:val="center"/>
          </w:tcPr>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 - -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Materia orgánica</w:t>
            </w:r>
            <w:r w:rsidDel="00000000" w:rsidR="00000000" w:rsidRPr="00000000">
              <w:rPr>
                <w:rtl w:val="0"/>
              </w:rPr>
            </w:r>
          </w:p>
        </w:tc>
        <w:tc>
          <w:tcPr>
            <w:vAlign w:val="center"/>
          </w:tcPr>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Índice colorimétrico menor de 500 p.p.m. (color más claro que el normal)</w:t>
            </w:r>
            <w:r w:rsidDel="00000000" w:rsidR="00000000" w:rsidRPr="00000000">
              <w:rPr>
                <w:rtl w:val="0"/>
              </w:rPr>
            </w:r>
          </w:p>
        </w:tc>
        <w:tc>
          <w:tcPr>
            <w:vAlign w:val="center"/>
          </w:tcPr>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sz w:val="22"/>
                <w:szCs w:val="22"/>
                <w:rtl w:val="0"/>
              </w:rPr>
              <w:t xml:space="preserve">IRAM 1512</w:t>
            </w:r>
            <w:r w:rsidDel="00000000" w:rsidR="00000000" w:rsidRPr="00000000">
              <w:rPr>
                <w:rtl w:val="0"/>
              </w:rPr>
            </w:r>
          </w:p>
        </w:tc>
      </w:tr>
    </w:tbl>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4.- Sometido a ensayo de plasticidad (IRAM 10502) deberá resultar no plástico.</w:t>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5.- Toda arena sometida al ensayo colorimétrico ( IRAM Nº 1512 ) para determinar materia orgánica y que produzca un color más oscuro que el standard, será rechazada, salvo que satisfaga las resistencias especificadas para mortero en el 12.9 de este artículo.</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6.- Granulometría: La arena será bien graduada (de grueso a fino), con un módulo de fineza deberá mayor a 2,30, y cuando se proceda a su análisis mecánico por medio de tamices IRAM Nº 1501, deberá satisfacer, salvo indicación en contrario, las siguientes exigencias:</w:t>
      </w:r>
    </w:p>
    <w:tbl>
      <w:tblPr>
        <w:tblStyle w:val="Table20"/>
        <w:tblW w:w="395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94"/>
        <w:gridCol w:w="863"/>
        <w:tblGridChange w:id="0">
          <w:tblGrid>
            <w:gridCol w:w="3094"/>
            <w:gridCol w:w="863"/>
          </w:tblGrid>
        </w:tblGridChange>
      </w:tblGrid>
      <w:tr>
        <w:trPr>
          <w:cantSplit w:val="0"/>
          <w:tblHeader w:val="0"/>
        </w:trPr>
        <w:tc>
          <w:tcPr>
            <w:tcBorders>
              <w:top w:color="000000" w:space="0" w:sz="4" w:val="single"/>
              <w:left w:color="000000" w:space="0" w:sz="4" w:val="single"/>
              <w:bottom w:color="000000" w:space="0" w:sz="6" w:val="single"/>
            </w:tcBorders>
          </w:tcPr>
          <w:p w:rsidR="00000000" w:rsidDel="00000000" w:rsidP="00000000" w:rsidRDefault="00000000" w:rsidRPr="00000000" w14:paraId="000006FE">
            <w:pPr>
              <w:pBdr>
                <w:top w:space="0" w:sz="0" w:val="nil"/>
                <w:left w:space="0" w:sz="0" w:val="nil"/>
                <w:bottom w:space="0" w:sz="0" w:val="nil"/>
                <w:right w:space="0" w:sz="0" w:val="nil"/>
                <w:between w:space="0" w:sz="0" w:val="nil"/>
              </w:pBdr>
              <w:tabs>
                <w:tab w:val="right" w:pos="3976"/>
              </w:tabs>
              <w:spacing w:after="60" w:before="60" w:lineRule="auto"/>
              <w:jc w:val="center"/>
              <w:rPr>
                <w:color w:val="000000"/>
              </w:rPr>
            </w:pPr>
            <w:r w:rsidDel="00000000" w:rsidR="00000000" w:rsidRPr="00000000">
              <w:rPr>
                <w:color w:val="000000"/>
                <w:rtl w:val="0"/>
              </w:rPr>
              <w:t xml:space="preserve">Material que pasa el tamiz IRAM</w:t>
            </w:r>
          </w:p>
        </w:tc>
        <w:tc>
          <w:tcPr>
            <w:tcBorders>
              <w:top w:color="000000" w:space="0" w:sz="4" w:val="single"/>
              <w:bottom w:color="000000" w:space="0" w:sz="6" w:val="single"/>
              <w:right w:color="000000" w:space="0" w:sz="4" w:val="single"/>
            </w:tcBorders>
          </w:tcPr>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w:t>
            </w:r>
          </w:p>
        </w:tc>
      </w:tr>
      <w:tr>
        <w:trPr>
          <w:cantSplit w:val="0"/>
          <w:tblHeader w:val="0"/>
        </w:trPr>
        <w:tc>
          <w:tcPr>
            <w:tcBorders>
              <w:top w:color="000000" w:space="0" w:sz="0" w:val="nil"/>
              <w:left w:color="000000" w:space="0" w:sz="4" w:val="single"/>
            </w:tcBorders>
          </w:tcPr>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9,5 mm  (3/8")</w:t>
            </w:r>
          </w:p>
        </w:tc>
        <w:tc>
          <w:tcPr>
            <w:tcBorders>
              <w:top w:color="000000" w:space="0" w:sz="0" w:val="nil"/>
              <w:right w:color="000000" w:space="0" w:sz="4" w:val="single"/>
            </w:tcBorders>
          </w:tcPr>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100</w:t>
            </w:r>
          </w:p>
        </w:tc>
      </w:tr>
      <w:tr>
        <w:trPr>
          <w:cantSplit w:val="0"/>
          <w:tblHeader w:val="0"/>
        </w:trPr>
        <w:tc>
          <w:tcPr>
            <w:tcBorders>
              <w:left w:color="000000" w:space="0" w:sz="4" w:val="single"/>
            </w:tcBorders>
          </w:tcPr>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4,8 mm  (Nº 4)</w:t>
            </w:r>
          </w:p>
        </w:tc>
        <w:tc>
          <w:tcPr>
            <w:tcBorders>
              <w:right w:color="000000" w:space="0" w:sz="4" w:val="single"/>
            </w:tcBorders>
          </w:tcPr>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95-100</w:t>
            </w:r>
          </w:p>
        </w:tc>
      </w:tr>
      <w:tr>
        <w:trPr>
          <w:cantSplit w:val="0"/>
          <w:tblHeader w:val="0"/>
        </w:trPr>
        <w:tc>
          <w:tcPr>
            <w:tcBorders>
              <w:left w:color="000000" w:space="0" w:sz="4" w:val="single"/>
            </w:tcBorders>
          </w:tcPr>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2,4 mm  (Nº 8)</w:t>
            </w:r>
          </w:p>
        </w:tc>
        <w:tc>
          <w:tcPr>
            <w:tcBorders>
              <w:right w:color="000000" w:space="0" w:sz="4" w:val="single"/>
            </w:tcBorders>
          </w:tcPr>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85-95</w:t>
            </w:r>
          </w:p>
        </w:tc>
      </w:tr>
      <w:tr>
        <w:trPr>
          <w:cantSplit w:val="0"/>
          <w:tblHeader w:val="0"/>
        </w:trPr>
        <w:tc>
          <w:tcPr>
            <w:tcBorders>
              <w:left w:color="000000" w:space="0" w:sz="4" w:val="single"/>
            </w:tcBorders>
          </w:tcPr>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1,2 mm  (Nº 16)</w:t>
            </w:r>
          </w:p>
        </w:tc>
        <w:tc>
          <w:tcPr>
            <w:tcBorders>
              <w:right w:color="000000" w:space="0" w:sz="4" w:val="single"/>
            </w:tcBorders>
          </w:tcPr>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65-85</w:t>
            </w:r>
          </w:p>
        </w:tc>
      </w:tr>
      <w:tr>
        <w:trPr>
          <w:cantSplit w:val="0"/>
          <w:tblHeader w:val="0"/>
        </w:trPr>
        <w:tc>
          <w:tcPr>
            <w:tcBorders>
              <w:left w:color="000000" w:space="0" w:sz="4" w:val="single"/>
            </w:tcBorders>
          </w:tcPr>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590 µ   (Nº 30)</w:t>
            </w:r>
          </w:p>
        </w:tc>
        <w:tc>
          <w:tcPr>
            <w:tcBorders>
              <w:right w:color="000000" w:space="0" w:sz="4" w:val="single"/>
            </w:tcBorders>
          </w:tcPr>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25-50</w:t>
            </w:r>
          </w:p>
        </w:tc>
      </w:tr>
      <w:tr>
        <w:trPr>
          <w:cantSplit w:val="0"/>
          <w:tblHeader w:val="0"/>
        </w:trPr>
        <w:tc>
          <w:tcPr>
            <w:tcBorders>
              <w:left w:color="000000" w:space="0" w:sz="4" w:val="single"/>
            </w:tcBorders>
          </w:tcPr>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297 µ   (Nº 50)</w:t>
            </w:r>
          </w:p>
        </w:tc>
        <w:tc>
          <w:tcPr>
            <w:tcBorders>
              <w:right w:color="000000" w:space="0" w:sz="4" w:val="single"/>
            </w:tcBorders>
          </w:tcPr>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4-10</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70C">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149 µ   (Nº 100)</w:t>
            </w:r>
          </w:p>
        </w:tc>
        <w:tc>
          <w:tcPr>
            <w:tcBorders>
              <w:bottom w:color="000000" w:space="0" w:sz="4" w:val="single"/>
              <w:right w:color="000000" w:space="0" w:sz="4" w:val="single"/>
            </w:tcBorders>
          </w:tcPr>
          <w:p w:rsidR="00000000" w:rsidDel="00000000" w:rsidP="00000000" w:rsidRDefault="00000000" w:rsidRPr="00000000" w14:paraId="0000070D">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0-5</w:t>
            </w:r>
          </w:p>
        </w:tc>
      </w:tr>
    </w:tbl>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7.- La graduación del cuadro anterior representa los límites extremos que determinarán si es o no adecuada para emplearse. La graduación de la arena proveniente de todo yacimiento será razonablemente uniforme y no sujeta a los porcentajes extremos o límites de la granulometría especificada.</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8.- El agregado fino proveniente de un mismo yacimiento que tenga un módulo de fineza que difiera en 0,20 con el módulo de fineza de la muestra representativa presentada inicialmente por la Contratista, pero encuadrada dentro de los límites del 12.6 de este artículo, será rechazada y sólo podrá aceptarse si la Contratista propone una nueva fórmula de dosaje.</w:t>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agregado fino proveniente de fuentes distintas, no será almacenado en la misma pila, ni usado alternativamente en la misma clase de construcciones o mezclado, sin el permiso previo y escrito de la Inspección.</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9.- Resistencia de morteros: El agregado fino, al efectuarse el ensayo de resistencia del mortero (IRAM 1534), permitirá dar una resistencia a la compresión a la edad de 7 y 28 días, de al menos 90 % que la desarrollada por el mortero de idénticas proporciones y consistencias, preparado con el mismo cemento y la arena que cumplan con las especificaciones y con módulo de fineza igual de la arena en estudio.</w:t>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10.- Durabilidad: Cuando el agregado fino sea sometido a cinco ciclos del ensayo de durabilidad (IRAM Nº 1525) con la solución de sulfato de sodio, el porcentaje de pérdida de peso no será superior al 10 %. Si el agregado fino fallara en este ensayo se empleará solamente en el caso que, sometido al ensayo de congelación y deshielo (IRAM Nº 1621) dé un resultado de comportamiento satisfactorio.</w:t>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11.- El agregado fino estará exento de cualquier sustancia reactiva que pueda reaccionar perjudicialmente con los álcalis que contenga el cemento portland (IRAM Nº 1649).</w:t>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12. 12.- Sometido el agregado fino, a granulometría vía húmeda y seca sobre el tamiz Nº 200, deberá pasar por vía seca más del 80 % que pasa por vía húmeda.</w:t>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Art. Nº 13: AGREGADO GRUESO</w:t>
      </w:r>
    </w:p>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 Tamaño máximo del agregado grueso: Debe retener tamiz 51 mm (2") entre 5 % y 10 % para losas de espesor entre 18 cm y 25 cm. Para losas de menor espesor el tamaño máximo deberá ser 1/3 del espesor de la misma.</w:t>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El agregado grueso será el proveniente de la trituración de rocas, grava lavada o grava triturada, compuesta de trozos o partículas retenidas por el tamiz IRAM 4,8 mm (Nº 4), duras, resistentes y durables, sin exceso de partículas alargadas y libre de cualquier cantidad perjudicial de capas o partículas adheridas, debiendo satisfacer en todos sus aspectos los requisitos que se detalla en el párrafo siguiente.</w:t>
      </w:r>
    </w:p>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2.- El porcentaje de sustancias perjudiciales que se encuentran en el agregado grueso no excederá de los siguientes valores:</w:t>
      </w:r>
    </w:p>
    <w:tbl>
      <w:tblPr>
        <w:tblStyle w:val="Table21"/>
        <w:tblW w:w="988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9"/>
        <w:gridCol w:w="2409"/>
        <w:gridCol w:w="1878"/>
        <w:tblGridChange w:id="0">
          <w:tblGrid>
            <w:gridCol w:w="5599"/>
            <w:gridCol w:w="2409"/>
            <w:gridCol w:w="1878"/>
          </w:tblGrid>
        </w:tblGridChange>
      </w:tblGrid>
      <w:tr>
        <w:trPr>
          <w:cantSplit w:val="0"/>
          <w:trHeight w:val="322" w:hRule="atLeast"/>
          <w:tblHeader w:val="0"/>
        </w:trPr>
        <w:tc>
          <w:tcPr>
            <w:vAlign w:val="center"/>
          </w:tcPr>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Sustancias Perjudiciales</w:t>
            </w:r>
          </w:p>
        </w:tc>
        <w:tc>
          <w:tcPr>
            <w:vAlign w:val="center"/>
          </w:tcPr>
          <w:p w:rsidR="00000000" w:rsidDel="00000000" w:rsidP="00000000" w:rsidRDefault="00000000" w:rsidRPr="00000000" w14:paraId="0000071A">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Máximo admisible</w:t>
            </w:r>
          </w:p>
        </w:tc>
        <w:tc>
          <w:tcPr>
            <w:vAlign w:val="center"/>
          </w:tcPr>
          <w:p w:rsidR="00000000" w:rsidDel="00000000" w:rsidP="00000000" w:rsidRDefault="00000000" w:rsidRPr="00000000" w14:paraId="0000071B">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Método</w:t>
            </w:r>
          </w:p>
        </w:tc>
      </w:tr>
      <w:tr>
        <w:trPr>
          <w:cantSplit w:val="0"/>
          <w:tblHeader w:val="0"/>
        </w:trPr>
        <w:tc>
          <w:tcPr>
            <w:vAlign w:val="center"/>
          </w:tcPr>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Carbón</w:t>
            </w:r>
          </w:p>
        </w:tc>
        <w:tc>
          <w:tcPr>
            <w:vAlign w:val="center"/>
          </w:tcPr>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0,50</w:t>
            </w:r>
          </w:p>
        </w:tc>
        <w:tc>
          <w:tcPr>
            <w:vAlign w:val="center"/>
          </w:tcPr>
          <w:p w:rsidR="00000000" w:rsidDel="00000000" w:rsidP="00000000" w:rsidRDefault="00000000" w:rsidRPr="00000000" w14:paraId="0000071E">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IRAM 1512</w:t>
            </w:r>
          </w:p>
        </w:tc>
      </w:tr>
      <w:tr>
        <w:trPr>
          <w:cantSplit w:val="0"/>
          <w:tblHeader w:val="0"/>
        </w:trPr>
        <w:tc>
          <w:tcPr>
            <w:vAlign w:val="center"/>
          </w:tcPr>
          <w:p w:rsidR="00000000" w:rsidDel="00000000" w:rsidP="00000000" w:rsidRDefault="00000000" w:rsidRPr="00000000" w14:paraId="0000071F">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Partículas livianas en agregados</w:t>
            </w:r>
          </w:p>
        </w:tc>
        <w:tc>
          <w:tcPr>
            <w:vAlign w:val="center"/>
          </w:tcPr>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0,50</w:t>
            </w:r>
          </w:p>
        </w:tc>
        <w:tc>
          <w:tcPr>
            <w:vAlign w:val="center"/>
          </w:tcPr>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ASTM C 123</w:t>
            </w:r>
          </w:p>
        </w:tc>
      </w:tr>
      <w:tr>
        <w:trPr>
          <w:cantSplit w:val="0"/>
          <w:tblHeader w:val="0"/>
        </w:trPr>
        <w:tc>
          <w:tcPr>
            <w:vAlign w:val="center"/>
          </w:tcPr>
          <w:p w:rsidR="00000000" w:rsidDel="00000000" w:rsidP="00000000" w:rsidRDefault="00000000" w:rsidRPr="00000000" w14:paraId="00000722">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Terrones de arcilla</w:t>
            </w:r>
          </w:p>
        </w:tc>
        <w:tc>
          <w:tcPr>
            <w:vAlign w:val="center"/>
          </w:tcPr>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0,25</w:t>
            </w:r>
          </w:p>
        </w:tc>
        <w:tc>
          <w:tcPr>
            <w:vAlign w:val="center"/>
          </w:tcPr>
          <w:p w:rsidR="00000000" w:rsidDel="00000000" w:rsidP="00000000" w:rsidRDefault="00000000" w:rsidRPr="00000000" w14:paraId="00000724">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IRAM 1512</w:t>
            </w:r>
          </w:p>
        </w:tc>
      </w:tr>
      <w:tr>
        <w:trPr>
          <w:cantSplit w:val="0"/>
          <w:tblHeader w:val="0"/>
        </w:trPr>
        <w:tc>
          <w:tcPr>
            <w:vAlign w:val="center"/>
          </w:tcPr>
          <w:p w:rsidR="00000000" w:rsidDel="00000000" w:rsidP="00000000" w:rsidRDefault="00000000" w:rsidRPr="00000000" w14:paraId="00000725">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Fragmentos blandos</w:t>
            </w:r>
          </w:p>
        </w:tc>
        <w:tc>
          <w:tcPr>
            <w:vAlign w:val="center"/>
          </w:tcPr>
          <w:p w:rsidR="00000000" w:rsidDel="00000000" w:rsidP="00000000" w:rsidRDefault="00000000" w:rsidRPr="00000000" w14:paraId="00000726">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2,00</w:t>
            </w:r>
          </w:p>
        </w:tc>
        <w:tc>
          <w:tcPr>
            <w:vAlign w:val="center"/>
          </w:tcPr>
          <w:p w:rsidR="00000000" w:rsidDel="00000000" w:rsidP="00000000" w:rsidRDefault="00000000" w:rsidRPr="00000000" w14:paraId="00000727">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ASTM C 235</w:t>
            </w:r>
          </w:p>
        </w:tc>
      </w:tr>
      <w:tr>
        <w:trPr>
          <w:cantSplit w:val="0"/>
          <w:tblHeader w:val="0"/>
        </w:trPr>
        <w:tc>
          <w:tcPr>
            <w:vAlign w:val="center"/>
          </w:tcPr>
          <w:p w:rsidR="00000000" w:rsidDel="00000000" w:rsidP="00000000" w:rsidRDefault="00000000" w:rsidRPr="00000000" w14:paraId="00000728">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Partículas friables</w:t>
            </w:r>
          </w:p>
        </w:tc>
        <w:tc>
          <w:tcPr>
            <w:vAlign w:val="center"/>
          </w:tcPr>
          <w:p w:rsidR="00000000" w:rsidDel="00000000" w:rsidP="00000000" w:rsidRDefault="00000000" w:rsidRPr="00000000" w14:paraId="00000729">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0,25</w:t>
            </w:r>
          </w:p>
        </w:tc>
        <w:tc>
          <w:tcPr>
            <w:vAlign w:val="center"/>
          </w:tcPr>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ASTM C 142</w:t>
            </w:r>
          </w:p>
        </w:tc>
      </w:tr>
      <w:tr>
        <w:trPr>
          <w:cantSplit w:val="0"/>
          <w:tblHeader w:val="0"/>
        </w:trPr>
        <w:tc>
          <w:tcPr>
            <w:vAlign w:val="center"/>
          </w:tcPr>
          <w:p w:rsidR="00000000" w:rsidDel="00000000" w:rsidP="00000000" w:rsidRDefault="00000000" w:rsidRPr="00000000" w14:paraId="0000072B">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Pérdida por lavado en tamiz IRAM 74 µ (Nº200)</w:t>
            </w:r>
          </w:p>
        </w:tc>
        <w:tc>
          <w:tcPr>
            <w:vAlign w:val="center"/>
          </w:tcPr>
          <w:p w:rsidR="00000000" w:rsidDel="00000000" w:rsidP="00000000" w:rsidRDefault="00000000" w:rsidRPr="00000000" w14:paraId="0000072C">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0,80</w:t>
            </w:r>
          </w:p>
        </w:tc>
        <w:tc>
          <w:tcPr>
            <w:vAlign w:val="center"/>
          </w:tcPr>
          <w:p w:rsidR="00000000" w:rsidDel="00000000" w:rsidP="00000000" w:rsidRDefault="00000000" w:rsidRPr="00000000" w14:paraId="0000072D">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IRAM 1540</w:t>
            </w:r>
          </w:p>
        </w:tc>
      </w:tr>
      <w:tr>
        <w:trPr>
          <w:cantSplit w:val="0"/>
          <w:tblHeader w:val="0"/>
        </w:trPr>
        <w:tc>
          <w:tcPr>
            <w:vAlign w:val="center"/>
          </w:tcPr>
          <w:p w:rsidR="00000000" w:rsidDel="00000000" w:rsidP="00000000" w:rsidRDefault="00000000" w:rsidRPr="00000000" w14:paraId="0000072E">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Sales solubles</w:t>
            </w:r>
          </w:p>
        </w:tc>
        <w:tc>
          <w:tcPr>
            <w:vAlign w:val="center"/>
          </w:tcPr>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0,50</w:t>
            </w:r>
          </w:p>
        </w:tc>
        <w:tc>
          <w:tcPr>
            <w:vAlign w:val="center"/>
          </w:tcPr>
          <w:p w:rsidR="00000000" w:rsidDel="00000000" w:rsidP="00000000" w:rsidRDefault="00000000" w:rsidRPr="00000000" w14:paraId="00000730">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IRAM 1512</w:t>
            </w:r>
          </w:p>
        </w:tc>
      </w:tr>
      <w:tr>
        <w:trPr>
          <w:cantSplit w:val="0"/>
          <w:tblHeader w:val="0"/>
        </w:trPr>
        <w:tc>
          <w:tcPr>
            <w:vAlign w:val="center"/>
          </w:tcPr>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Sulfatos expresados en anhídrido sulfúrico</w:t>
            </w:r>
          </w:p>
        </w:tc>
        <w:tc>
          <w:tcPr>
            <w:vAlign w:val="center"/>
          </w:tcPr>
          <w:p w:rsidR="00000000" w:rsidDel="00000000" w:rsidP="00000000" w:rsidRDefault="00000000" w:rsidRPr="00000000" w14:paraId="00000732">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0,07</w:t>
            </w:r>
          </w:p>
        </w:tc>
        <w:tc>
          <w:tcPr>
            <w:vAlign w:val="center"/>
          </w:tcPr>
          <w:p w:rsidR="00000000" w:rsidDel="00000000" w:rsidP="00000000" w:rsidRDefault="00000000" w:rsidRPr="00000000" w14:paraId="00000733">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IRAM 1531</w:t>
            </w:r>
          </w:p>
        </w:tc>
      </w:tr>
      <w:tr>
        <w:trPr>
          <w:cantSplit w:val="0"/>
          <w:tblHeader w:val="0"/>
        </w:trPr>
        <w:tc>
          <w:tcPr>
            <w:vAlign w:val="center"/>
          </w:tcPr>
          <w:p w:rsidR="00000000" w:rsidDel="00000000" w:rsidP="00000000" w:rsidRDefault="00000000" w:rsidRPr="00000000" w14:paraId="00000734">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Otras sustancias nocivas (pizarra, mica, escamas desmenuzables o partículas cubiertas por películas perjudiciales)</w:t>
            </w:r>
          </w:p>
        </w:tc>
        <w:tc>
          <w:tcPr>
            <w:vAlign w:val="center"/>
          </w:tcPr>
          <w:p w:rsidR="00000000" w:rsidDel="00000000" w:rsidP="00000000" w:rsidRDefault="00000000" w:rsidRPr="00000000" w14:paraId="00000735">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color w:val="000000"/>
                <w:rtl w:val="0"/>
              </w:rPr>
              <w:t xml:space="preserve">1,00</w:t>
            </w:r>
          </w:p>
        </w:tc>
        <w:tc>
          <w:tcPr>
            <w:vAlign w:val="center"/>
          </w:tcPr>
          <w:p w:rsidR="00000000" w:rsidDel="00000000" w:rsidP="00000000" w:rsidRDefault="00000000" w:rsidRPr="00000000" w14:paraId="00000736">
            <w:pPr>
              <w:pBdr>
                <w:top w:space="0" w:sz="0" w:val="nil"/>
                <w:left w:space="0" w:sz="0" w:val="nil"/>
                <w:bottom w:space="0" w:sz="0" w:val="nil"/>
                <w:right w:space="0" w:sz="0" w:val="nil"/>
                <w:between w:space="0" w:sz="0" w:val="nil"/>
              </w:pBdr>
              <w:spacing w:after="60" w:before="60" w:lineRule="auto"/>
              <w:jc w:val="center"/>
              <w:rPr>
                <w:color w:val="000000"/>
              </w:rPr>
            </w:pPr>
            <w:r w:rsidDel="00000000" w:rsidR="00000000" w:rsidRPr="00000000">
              <w:rPr>
                <w:rtl w:val="0"/>
              </w:rPr>
            </w:r>
          </w:p>
        </w:tc>
      </w:tr>
    </w:tbl>
    <w:p w:rsidR="00000000" w:rsidDel="00000000" w:rsidP="00000000" w:rsidRDefault="00000000" w:rsidRPr="00000000" w14:paraId="0000073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3.- La suma de los porcentajes de sustancias perjudiciales no excederá del 3 % en  peso.</w:t>
      </w:r>
    </w:p>
    <w:p w:rsidR="00000000" w:rsidDel="00000000" w:rsidP="00000000" w:rsidRDefault="00000000" w:rsidRPr="00000000" w14:paraId="0000073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4- El coeficiente de cubicidad del agregado grueso, deberá ser mayor de 0,60 determinado s/ensayo de Norma IRAM Nº 1681.</w:t>
      </w:r>
    </w:p>
    <w:p w:rsidR="00000000" w:rsidDel="00000000" w:rsidP="00000000" w:rsidRDefault="00000000" w:rsidRPr="00000000" w14:paraId="0000073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5.- Sometido el agregado al ensayo acelerado de Durabilidad (IRAM Nº 1525) no debe acusar muestras de desintegración al cabo de 5 ciclos y no experimentar una pérdida superior al 10 %. En caso de fallar este ensayo, sólo se podrá utilizar dicho agregado si resiste satisfactoriamente el ensayo de congelación deshielo (IRAM Nº 1526) no debiendo mostrar desintegración después de 5 ciclos.</w:t>
      </w:r>
    </w:p>
    <w:p w:rsidR="00000000" w:rsidDel="00000000" w:rsidP="00000000" w:rsidRDefault="00000000" w:rsidRPr="00000000" w14:paraId="0000073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6.- El Desgaste "Los Ángeles" (IRAM Nº 1532) deberá ser menor del 35 %, y deberá cumplimentar la exigencia de uniformidad de dureza, por lo cual el Desgaste entre las 100 y 500 vueltas deberá responder a:</w:t>
      </w:r>
    </w:p>
    <w:p w:rsidR="00000000" w:rsidDel="00000000" w:rsidP="00000000" w:rsidRDefault="00000000" w:rsidRPr="00000000" w14:paraId="0000073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Pr>
        <w:pict>
          <v:shape id="_x0000_i1025" style="width:153.75pt;height:36.75pt" fillcolor="window" o:ole="" type="#_x0000_t75">
            <v:imagedata r:id="rId1" o:title=""/>
          </v:shape>
          <o:OLEObject DrawAspect="Content" r:id="rId2" ObjectID="_1726986299" ProgID="Equation.3" ShapeID="_x0000_i1025" Type="Embed"/>
        </w:pict>
      </w:r>
      <w:r w:rsidDel="00000000" w:rsidR="00000000" w:rsidRPr="00000000">
        <w:rPr>
          <w:rtl w:val="0"/>
        </w:rPr>
      </w:r>
    </w:p>
    <w:p w:rsidR="00000000" w:rsidDel="00000000" w:rsidP="00000000" w:rsidRDefault="00000000" w:rsidRPr="00000000" w14:paraId="0000073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7.- La absorción del agregado grueso por inmersión en agua durante 48 horas deberá ser inferior al 1,2 % (IRAM Nº 1533).</w:t>
      </w:r>
    </w:p>
    <w:p w:rsidR="00000000" w:rsidDel="00000000" w:rsidP="00000000" w:rsidRDefault="00000000" w:rsidRPr="00000000" w14:paraId="0000073D">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8.- El agregado grueso deberá estar exento en su constitución de sustancias que puedan reaccionar perjudicialmente con los álcalis del cemento portland, como así sus impurezas.</w:t>
      </w:r>
    </w:p>
    <w:p w:rsidR="00000000" w:rsidDel="00000000" w:rsidP="00000000" w:rsidRDefault="00000000" w:rsidRPr="00000000" w14:paraId="0000073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9.- El agregado grueso (pedregullo) deberá provenir de roca fresca, considerando como tal, aquellas cuyos elementos minerales no han sufrido proceso de descomposición química, con el consecuente detrimento de sus propiedades físicas. Se admitirá únicamente el pedregullo, que sometido a ensayo según metodología establecida en la NORMA IRAM Nº 1702 acuse:</w:t>
      </w:r>
    </w:p>
    <w:p w:rsidR="00000000" w:rsidDel="00000000" w:rsidP="00000000" w:rsidRDefault="00000000" w:rsidRPr="00000000" w14:paraId="0000073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 Roca descompuesta (alteración muy avanzada y/o friable máximo 3 %).</w:t>
      </w:r>
    </w:p>
    <w:p w:rsidR="00000000" w:rsidDel="00000000" w:rsidP="00000000" w:rsidRDefault="00000000" w:rsidRPr="00000000" w14:paraId="0000074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2) Roca semi descompuesta (grado de alteración que ya comienza a afectar el estado físico y o baja cohesión o exquisitos máximo 6 %).</w:t>
      </w:r>
    </w:p>
    <w:p w:rsidR="00000000" w:rsidDel="00000000" w:rsidP="00000000" w:rsidRDefault="00000000" w:rsidRPr="00000000" w14:paraId="0000074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3) Suma de los porcientos de 1 y 2 = 6 % (como máximo).</w:t>
      </w:r>
    </w:p>
    <w:p w:rsidR="00000000" w:rsidDel="00000000" w:rsidP="00000000" w:rsidRDefault="00000000" w:rsidRPr="00000000" w14:paraId="0000074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10- La roca para pedregullo, deberá tener una resistencia a la compresión igual o mayor a 800 kg/cm² (IRAM Nº1510).</w:t>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11.- La Dureza de la Roca por frotamiento será igual o mayor de 18, cuando se determine mediante el ensayo con la máquina DORRY (IRAM Nº 1539).</w:t>
      </w:r>
    </w:p>
    <w:p w:rsidR="00000000" w:rsidDel="00000000" w:rsidP="00000000" w:rsidRDefault="00000000" w:rsidRPr="00000000" w14:paraId="0000074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12.- La Tenacidad deberá ser:</w:t>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 De roca para pedregullo igual o mayor de 12 cm (IRAM Nº 1538).</w:t>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b) Para grava S/ AASHO T-6-27 no deberá revelar fallas.</w:t>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13.- El agregado grueso para su acopio y dosaje, deberá subdividirse en dos fracciones aproximadamente igual a la mitad del tamaño máximo. En caso que en las fracciones separadas, su granulometría en los tamices indicados en la fórmula varíe en más del 20 %, entre tamices con respecto al promedio, la Contratista deberá subdividir dicho acopio por su exclusiva cuenta.</w:t>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14.- En el momento de utilizarse el agregado grueso, deberá encontrarse en estado de limpieza semejante a la muestra representativa de la dosificación propuesta, caso contrario deberá ser lavada por la Contratista, a su exclusivo cargo. </w:t>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15.- Granulometría: Los tamaños indicados para el agregado grueso y su análisis mecánico efectuado con los tamices IRAM Nº 1501, deberán llenar las siguientes exigencias salvo indicación en contrario:</w:t>
      </w:r>
    </w:p>
    <w:tbl>
      <w:tblPr>
        <w:tblStyle w:val="Table22"/>
        <w:tblW w:w="8810.000000000002" w:type="dxa"/>
        <w:jc w:val="center"/>
        <w:tblLayout w:type="fixed"/>
        <w:tblLook w:val="0000"/>
      </w:tblPr>
      <w:tblGrid>
        <w:gridCol w:w="1717"/>
        <w:gridCol w:w="931"/>
        <w:gridCol w:w="1121"/>
        <w:gridCol w:w="1134"/>
        <w:gridCol w:w="851"/>
        <w:gridCol w:w="1056"/>
        <w:gridCol w:w="851"/>
        <w:gridCol w:w="267"/>
        <w:gridCol w:w="882"/>
        <w:tblGridChange w:id="0">
          <w:tblGrid>
            <w:gridCol w:w="1717"/>
            <w:gridCol w:w="931"/>
            <w:gridCol w:w="1121"/>
            <w:gridCol w:w="1134"/>
            <w:gridCol w:w="851"/>
            <w:gridCol w:w="1056"/>
            <w:gridCol w:w="851"/>
            <w:gridCol w:w="267"/>
            <w:gridCol w:w="882"/>
          </w:tblGrid>
        </w:tblGridChange>
      </w:tblGrid>
      <w:tr>
        <w:trPr>
          <w:cantSplit w:val="0"/>
          <w:tblHeader w:val="0"/>
        </w:trPr>
        <w:tc>
          <w:tcPr>
            <w:gridSpan w:val="8"/>
          </w:tcPr>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Entornos correspondientes = Retenidos</w:t>
            </w:r>
          </w:p>
        </w:tc>
      </w:tr>
      <w:tr>
        <w:trPr>
          <w:cantSplit w:val="0"/>
          <w:trHeight w:val="10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120" w:lineRule="auto"/>
              <w:jc w:val="right"/>
              <w:rPr>
                <w:color w:val="000000"/>
              </w:rPr>
            </w:pPr>
            <w:r w:rsidDel="00000000" w:rsidR="00000000" w:rsidRPr="00000000">
              <w:rPr>
                <w:color w:val="000000"/>
                <w:rtl w:val="0"/>
              </w:rPr>
              <w:t xml:space="preserve">Tamices</w:t>
            </w:r>
          </w:p>
          <w:p w:rsidR="00000000" w:rsidDel="00000000" w:rsidP="00000000" w:rsidRDefault="00000000" w:rsidRPr="00000000" w14:paraId="00000753">
            <w:pPr>
              <w:pBdr>
                <w:top w:space="0" w:sz="0" w:val="nil"/>
                <w:left w:space="0" w:sz="0" w:val="nil"/>
                <w:bottom w:space="0" w:sz="0" w:val="nil"/>
                <w:right w:space="0" w:sz="0" w:val="nil"/>
                <w:between w:space="0" w:sz="0" w:val="nil"/>
              </w:pBdr>
              <w:spacing w:after="120" w:lineRule="auto"/>
              <w:jc w:val="left"/>
              <w:rPr>
                <w:color w:val="000000"/>
              </w:rPr>
            </w:pPr>
            <w:r w:rsidDel="00000000" w:rsidR="00000000" w:rsidRPr="00000000">
              <w:rPr>
                <w:rtl w:val="0"/>
              </w:rPr>
            </w:r>
          </w:p>
          <w:p w:rsidR="00000000" w:rsidDel="00000000" w:rsidP="00000000" w:rsidRDefault="00000000" w:rsidRPr="00000000" w14:paraId="00000754">
            <w:pPr>
              <w:pBdr>
                <w:top w:space="0" w:sz="0" w:val="nil"/>
                <w:left w:space="0" w:sz="0" w:val="nil"/>
                <w:bottom w:space="0" w:sz="0" w:val="nil"/>
                <w:right w:space="0" w:sz="0" w:val="nil"/>
                <w:between w:space="0" w:sz="0" w:val="nil"/>
              </w:pBdr>
              <w:spacing w:after="120" w:lineRule="auto"/>
              <w:jc w:val="left"/>
              <w:rPr>
                <w:color w:val="000000"/>
              </w:rPr>
            </w:pPr>
            <w:r w:rsidDel="00000000" w:rsidR="00000000" w:rsidRPr="00000000">
              <w:rPr>
                <w:color w:val="000000"/>
                <w:rtl w:val="0"/>
              </w:rPr>
              <w:t xml:space="preserve">Muestras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 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3/8"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Nº 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0-10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40-75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97-100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5-10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40-65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90-100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100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Mezcla: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75">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776">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50% 1-3</w:t>
            </w:r>
          </w:p>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50% 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A">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2,5-5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B">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20-32,5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45-55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E">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70-87,5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F">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color w:val="000000"/>
                <w:rtl w:val="0"/>
              </w:rPr>
              <w:t xml:space="preserve">98,5-100</w:t>
            </w:r>
          </w:p>
        </w:tc>
      </w:tr>
    </w:tbl>
    <w:p w:rsidR="00000000" w:rsidDel="00000000" w:rsidP="00000000" w:rsidRDefault="00000000" w:rsidRPr="00000000" w14:paraId="0000078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Los valores de la mezcla corresponden a los entornos para 1-5</w:t>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13. 16.- Las dos fracciones mencionadas se combinarán en una proporción tal que se obtenga el mínimo de vacíos en la mezcla con una cantidad al menos de 50 % de la fracción 3 a 5.</w:t>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Art. Nº 14: FIBRAS DE POLIPROPILENO DE ALTO MÓDULO</w:t>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Si particularmente se especificara que al hormigón se le adicione fibras de polipropileno de alto módulo, éstas deberán cumplir las siguientes condiciones: </w:t>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-DENSIDAD: ---------------------- 0,90 gr/cm³</w:t>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-LONGITUD DE LOS HACES: --------- 52 mm</w:t>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-PUNTO DE FUSION: --------------- 160 ºC</w:t>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-PUNTO DE IGNICION: ------------- 390 ºC</w:t>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-ABSORCION DE AGUA: ------------- menor a 0,01 %</w:t>
      </w:r>
    </w:p>
    <w:p w:rsidR="00000000" w:rsidDel="00000000" w:rsidP="00000000" w:rsidRDefault="00000000" w:rsidRPr="00000000" w14:paraId="0000078B">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-RESISTENCIA A LA TRACCION: ----- 0,5 a 0,7 KN/mm²</w:t>
      </w:r>
    </w:p>
    <w:p w:rsidR="00000000" w:rsidDel="00000000" w:rsidP="00000000" w:rsidRDefault="00000000" w:rsidRPr="00000000" w14:paraId="0000078C">
      <w:pPr>
        <w:widowControl w:val="1"/>
        <w:spacing w:after="200" w:before="0" w:line="276" w:lineRule="auto"/>
        <w:jc w:val="left"/>
        <w:rPr>
          <w:b w:val="1"/>
          <w:u w:val="single"/>
        </w:rPr>
      </w:pP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spacing w:after="120" w:lineRule="auto"/>
        <w:jc w:val="center"/>
        <w:rPr>
          <w:color w:val="000000"/>
        </w:rPr>
      </w:pPr>
      <w:r w:rsidDel="00000000" w:rsidR="00000000" w:rsidRPr="00000000">
        <w:rPr>
          <w:b w:val="1"/>
          <w:color w:val="000000"/>
          <w:u w:val="single"/>
          <w:rtl w:val="0"/>
        </w:rPr>
        <w:t xml:space="preserve">MATERIALES</w:t>
      </w: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after="120" w:lineRule="auto"/>
        <w:jc w:val="center"/>
        <w:rPr>
          <w:b w:val="1"/>
          <w:color w:val="000000"/>
        </w:rPr>
      </w:pPr>
      <w:r w:rsidDel="00000000" w:rsidR="00000000" w:rsidRPr="00000000">
        <w:rPr>
          <w:rtl w:val="0"/>
        </w:rPr>
      </w:r>
    </w:p>
    <w:p w:rsidR="00000000" w:rsidDel="00000000" w:rsidP="00000000" w:rsidRDefault="00000000" w:rsidRPr="00000000" w14:paraId="0000078F">
      <w:pPr>
        <w:tabs>
          <w:tab w:val="left" w:pos="-1440"/>
          <w:tab w:val="left" w:pos="-720"/>
          <w:tab w:val="left" w:pos="1296"/>
          <w:tab w:val="left" w:pos="8064"/>
        </w:tabs>
        <w:rPr>
          <w:b w:val="1"/>
          <w:u w:val="single"/>
        </w:rPr>
      </w:pPr>
      <w:r w:rsidDel="00000000" w:rsidR="00000000" w:rsidRPr="00000000">
        <w:rPr>
          <w:b w:val="1"/>
          <w:u w:val="single"/>
          <w:rtl w:val="0"/>
        </w:rPr>
        <w:t xml:space="preserve">Salvo indicación expresa, los materiales a emplear para la ejecución de los trabajos correspondientes a esta Obra deberán cumplir las siguientes especificaciones:</w:t>
      </w:r>
    </w:p>
    <w:p w:rsidR="00000000" w:rsidDel="00000000" w:rsidP="00000000" w:rsidRDefault="00000000" w:rsidRPr="00000000" w14:paraId="00000790">
      <w:pPr>
        <w:tabs>
          <w:tab w:val="left" w:pos="-1440"/>
          <w:tab w:val="left" w:pos="-720"/>
          <w:tab w:val="left" w:pos="570"/>
          <w:tab w:val="left" w:pos="627"/>
          <w:tab w:val="left" w:pos="1296"/>
          <w:tab w:val="left" w:pos="8064"/>
        </w:tabs>
        <w:rPr>
          <w:b w:val="1"/>
          <w:u w:val="single"/>
        </w:rPr>
      </w:pPr>
      <w:r w:rsidDel="00000000" w:rsidR="00000000" w:rsidRPr="00000000">
        <w:rPr>
          <w:b w:val="1"/>
          <w:u w:val="single"/>
          <w:rtl w:val="0"/>
        </w:rPr>
        <w:t xml:space="preserve">a) CASCOTES:</w:t>
      </w:r>
    </w:p>
    <w:p w:rsidR="00000000" w:rsidDel="00000000" w:rsidP="00000000" w:rsidRDefault="00000000" w:rsidRPr="00000000" w14:paraId="00000791">
      <w:pPr>
        <w:tabs>
          <w:tab w:val="left" w:pos="399"/>
          <w:tab w:val="left" w:pos="684"/>
        </w:tabs>
        <w:rPr>
          <w:color w:val="000000"/>
        </w:rPr>
      </w:pPr>
      <w:r w:rsidDel="00000000" w:rsidR="00000000" w:rsidRPr="00000000">
        <w:rPr>
          <w:color w:val="000000"/>
          <w:rtl w:val="0"/>
        </w:rPr>
        <w:t xml:space="preserve">Si han de emplearse en la fabricación de "hormigones pobres" deberán  ser completamente limpios, angulosos y provenientes de ladrillos o cuarterones bien cocidos y colorados, su tamaño variará aproximadamente de 25 a 45 mm., no se aceptarán cascotes provenientes de demoliciones sin autorización expresa de la Inspección y de acuerdo a su empleo.</w:t>
      </w:r>
    </w:p>
    <w:p w:rsidR="00000000" w:rsidDel="00000000" w:rsidP="00000000" w:rsidRDefault="00000000" w:rsidRPr="00000000" w14:paraId="00000792">
      <w:pPr>
        <w:tabs>
          <w:tab w:val="left" w:pos="-1440"/>
          <w:tab w:val="left" w:pos="-720"/>
          <w:tab w:val="left" w:pos="570"/>
          <w:tab w:val="left" w:pos="627"/>
          <w:tab w:val="left" w:pos="1296"/>
          <w:tab w:val="left" w:pos="8064"/>
        </w:tabs>
        <w:rPr>
          <w:b w:val="1"/>
          <w:u w:val="single"/>
        </w:rPr>
      </w:pPr>
      <w:r w:rsidDel="00000000" w:rsidR="00000000" w:rsidRPr="00000000">
        <w:rPr>
          <w:b w:val="1"/>
          <w:u w:val="single"/>
          <w:rtl w:val="0"/>
        </w:rPr>
        <w:t xml:space="preserve">b) ARENAS:</w:t>
      </w:r>
    </w:p>
    <w:p w:rsidR="00000000" w:rsidDel="00000000" w:rsidP="00000000" w:rsidRDefault="00000000" w:rsidRPr="00000000" w14:paraId="00000793">
      <w:pPr>
        <w:tabs>
          <w:tab w:val="left" w:pos="399"/>
          <w:tab w:val="left" w:pos="684"/>
        </w:tabs>
        <w:rPr>
          <w:color w:val="000000"/>
        </w:rPr>
      </w:pPr>
      <w:r w:rsidDel="00000000" w:rsidR="00000000" w:rsidRPr="00000000">
        <w:rPr>
          <w:color w:val="000000"/>
          <w:rtl w:val="0"/>
        </w:rPr>
        <w:t xml:space="preserve">Serán limpias de granos duros y resistentes al desgaste, de constitución cuarzosa y no salitrosa, será considerada, mediana o gruesa, según que en su composición granulométrica predomine un 70% por lo menos, el tamaño de los granos de acuerdo con la escala siguiente: hasta 0,5 mm arena fina, de 0,1 a 2 mm, de arena mediana de 2 a 5 mm arena gruesa.</w:t>
      </w:r>
    </w:p>
    <w:p w:rsidR="00000000" w:rsidDel="00000000" w:rsidP="00000000" w:rsidRDefault="00000000" w:rsidRPr="00000000" w14:paraId="00000794">
      <w:pPr>
        <w:tabs>
          <w:tab w:val="left" w:pos="-1440"/>
          <w:tab w:val="left" w:pos="-720"/>
          <w:tab w:val="left" w:pos="570"/>
          <w:tab w:val="left" w:pos="627"/>
          <w:tab w:val="left" w:pos="1296"/>
          <w:tab w:val="left" w:pos="8064"/>
        </w:tabs>
        <w:rPr>
          <w:b w:val="1"/>
          <w:u w:val="single"/>
        </w:rPr>
      </w:pPr>
      <w:r w:rsidDel="00000000" w:rsidR="00000000" w:rsidRPr="00000000">
        <w:rPr>
          <w:b w:val="1"/>
          <w:u w:val="single"/>
          <w:rtl w:val="0"/>
        </w:rPr>
        <w:t xml:space="preserve">c) CAL GRASA:</w:t>
      </w:r>
    </w:p>
    <w:p w:rsidR="00000000" w:rsidDel="00000000" w:rsidP="00000000" w:rsidRDefault="00000000" w:rsidRPr="00000000" w14:paraId="00000795">
      <w:pPr>
        <w:tabs>
          <w:tab w:val="left" w:pos="399"/>
          <w:tab w:val="left" w:pos="684"/>
        </w:tabs>
        <w:rPr>
          <w:color w:val="000000"/>
        </w:rPr>
      </w:pPr>
      <w:r w:rsidDel="00000000" w:rsidR="00000000" w:rsidRPr="00000000">
        <w:rPr>
          <w:color w:val="000000"/>
          <w:rtl w:val="0"/>
        </w:rPr>
        <w:t xml:space="preserve">La única cal grasa a emplearse será de "Malagueño" - Córdoba -. Será viva y sus terrones provendrán de calcáreos puros, bien cocida y sin alteraciones por los efectos del aire, debiendo ser blanca después de su extinción, no contendrá más de 3% de humedad ni más de 5% de impurezas. Apagada en agua dulce, deberán transformarse en una pasta adicionada con bastante agua y tamizada, no dejará sino residuos inapreciables de materia inerte sobre el tamiz. Su rendimiento mínimo será de dos litros de pasta por cada kilogramo de cal viva que se apague.</w:t>
      </w:r>
    </w:p>
    <w:p w:rsidR="00000000" w:rsidDel="00000000" w:rsidP="00000000" w:rsidRDefault="00000000" w:rsidRPr="00000000" w14:paraId="00000796">
      <w:pPr>
        <w:tabs>
          <w:tab w:val="left" w:pos="399"/>
          <w:tab w:val="left" w:pos="684"/>
        </w:tabs>
        <w:rPr>
          <w:color w:val="000000"/>
        </w:rPr>
      </w:pPr>
      <w:r w:rsidDel="00000000" w:rsidR="00000000" w:rsidRPr="00000000">
        <w:rPr>
          <w:color w:val="000000"/>
          <w:rtl w:val="0"/>
        </w:rPr>
        <w:t xml:space="preserve">Las cales darán una pasta untuosa al tacto. Si las pastas resultaren granulosas y mientras no se comprobase que esto fuera el resultado de haber quemado o ahogado la cal, la Inspección podrá ordenar , el cribado de la pasta por tamiz de 900 mallas por decímetro cuadrado.</w:t>
      </w:r>
    </w:p>
    <w:p w:rsidR="00000000" w:rsidDel="00000000" w:rsidP="00000000" w:rsidRDefault="00000000" w:rsidRPr="00000000" w14:paraId="00000797">
      <w:pPr>
        <w:tabs>
          <w:tab w:val="left" w:pos="399"/>
          <w:tab w:val="left" w:pos="684"/>
        </w:tabs>
        <w:rPr>
          <w:color w:val="000000"/>
        </w:rPr>
      </w:pPr>
      <w:r w:rsidDel="00000000" w:rsidR="00000000" w:rsidRPr="00000000">
        <w:rPr>
          <w:color w:val="000000"/>
          <w:rtl w:val="0"/>
        </w:rPr>
        <w:t xml:space="preserve">No podrá emplearse en obra alguna, si no pasadas las 72 hs después de apagada y luego de 8 días para los revoques. La Contratista deberá, en cualquier momento que la Inspección lo exija, presentar los comprobantes de la procedencia de esa cal.</w:t>
      </w:r>
    </w:p>
    <w:p w:rsidR="00000000" w:rsidDel="00000000" w:rsidP="00000000" w:rsidRDefault="00000000" w:rsidRPr="00000000" w14:paraId="00000798">
      <w:pPr>
        <w:tabs>
          <w:tab w:val="left" w:pos="-1440"/>
          <w:tab w:val="left" w:pos="-720"/>
          <w:tab w:val="left" w:pos="570"/>
          <w:tab w:val="left" w:pos="627"/>
          <w:tab w:val="left" w:pos="1296"/>
          <w:tab w:val="left" w:pos="8064"/>
        </w:tabs>
        <w:rPr>
          <w:b w:val="1"/>
        </w:rPr>
      </w:pPr>
      <w:r w:rsidDel="00000000" w:rsidR="00000000" w:rsidRPr="00000000">
        <w:rPr>
          <w:b w:val="1"/>
          <w:u w:val="single"/>
          <w:rtl w:val="0"/>
        </w:rPr>
        <w:t xml:space="preserve">d) CAL HIDRAULICA:</w:t>
      </w:r>
      <w:r w:rsidDel="00000000" w:rsidR="00000000" w:rsidRPr="00000000">
        <w:rPr>
          <w:rtl w:val="0"/>
        </w:rPr>
      </w:r>
    </w:p>
    <w:p w:rsidR="00000000" w:rsidDel="00000000" w:rsidP="00000000" w:rsidRDefault="00000000" w:rsidRPr="00000000" w14:paraId="00000799">
      <w:pPr>
        <w:tabs>
          <w:tab w:val="left" w:pos="399"/>
          <w:tab w:val="left" w:pos="684"/>
        </w:tabs>
        <w:rPr>
          <w:color w:val="000000"/>
        </w:rPr>
      </w:pPr>
      <w:r w:rsidDel="00000000" w:rsidR="00000000" w:rsidRPr="00000000">
        <w:rPr>
          <w:color w:val="000000"/>
          <w:rtl w:val="0"/>
        </w:rPr>
        <w:t xml:space="preserve">Es la llamada hidratada, provista en polvo. Podrá la oficina solicitar a la Contratista, los análisis químicos de su composición.</w:t>
      </w:r>
    </w:p>
    <w:p w:rsidR="00000000" w:rsidDel="00000000" w:rsidP="00000000" w:rsidRDefault="00000000" w:rsidRPr="00000000" w14:paraId="0000079A">
      <w:pPr>
        <w:tabs>
          <w:tab w:val="left" w:pos="-1440"/>
          <w:tab w:val="left" w:pos="-720"/>
          <w:tab w:val="left" w:pos="570"/>
          <w:tab w:val="left" w:pos="627"/>
          <w:tab w:val="left" w:pos="1296"/>
          <w:tab w:val="left" w:pos="8064"/>
        </w:tabs>
        <w:rPr/>
      </w:pPr>
      <w:r w:rsidDel="00000000" w:rsidR="00000000" w:rsidRPr="00000000">
        <w:rPr>
          <w:b w:val="1"/>
          <w:u w:val="single"/>
          <w:rtl w:val="0"/>
        </w:rPr>
        <w:t xml:space="preserve">e) CEMENTO:</w:t>
      </w:r>
      <w:r w:rsidDel="00000000" w:rsidR="00000000" w:rsidRPr="00000000">
        <w:rPr>
          <w:rtl w:val="0"/>
        </w:rPr>
      </w:r>
    </w:p>
    <w:p w:rsidR="00000000" w:rsidDel="00000000" w:rsidP="00000000" w:rsidRDefault="00000000" w:rsidRPr="00000000" w14:paraId="0000079B">
      <w:pPr>
        <w:tabs>
          <w:tab w:val="left" w:pos="399"/>
          <w:tab w:val="left" w:pos="684"/>
        </w:tabs>
        <w:rPr>
          <w:color w:val="000000"/>
        </w:rPr>
      </w:pPr>
      <w:r w:rsidDel="00000000" w:rsidR="00000000" w:rsidRPr="00000000">
        <w:rPr>
          <w:color w:val="000000"/>
          <w:rtl w:val="0"/>
        </w:rPr>
        <w:t xml:space="preserve">Deberá ser de primera calidad y normalizado según IRAM Nº 1685 o modificatorias. Se los protegerá contra la humedad y la intemperie. Todas las partes de la provisión de cemento que por cualquier causa se averiasen durante el curso de los trabajos, serán rigurosamente desechadas.</w:t>
      </w:r>
    </w:p>
    <w:p w:rsidR="00000000" w:rsidDel="00000000" w:rsidP="00000000" w:rsidRDefault="00000000" w:rsidRPr="00000000" w14:paraId="0000079C">
      <w:pPr>
        <w:tabs>
          <w:tab w:val="left" w:pos="-1440"/>
          <w:tab w:val="left" w:pos="-720"/>
          <w:tab w:val="left" w:pos="570"/>
          <w:tab w:val="left" w:pos="627"/>
          <w:tab w:val="left" w:pos="1296"/>
          <w:tab w:val="left" w:pos="8064"/>
        </w:tabs>
        <w:rPr/>
      </w:pPr>
      <w:r w:rsidDel="00000000" w:rsidR="00000000" w:rsidRPr="00000000">
        <w:rPr>
          <w:b w:val="1"/>
          <w:u w:val="single"/>
          <w:rtl w:val="0"/>
        </w:rPr>
        <w:t xml:space="preserve">f) MEZCLAS:</w:t>
      </w:r>
      <w:r w:rsidDel="00000000" w:rsidR="00000000" w:rsidRPr="00000000">
        <w:rPr>
          <w:rtl w:val="0"/>
        </w:rPr>
      </w:r>
    </w:p>
    <w:p w:rsidR="00000000" w:rsidDel="00000000" w:rsidP="00000000" w:rsidRDefault="00000000" w:rsidRPr="00000000" w14:paraId="0000079D">
      <w:pPr>
        <w:tabs>
          <w:tab w:val="left" w:pos="399"/>
          <w:tab w:val="left" w:pos="684"/>
        </w:tabs>
        <w:rPr>
          <w:color w:val="000000"/>
        </w:rPr>
      </w:pPr>
      <w:r w:rsidDel="00000000" w:rsidR="00000000" w:rsidRPr="00000000">
        <w:rPr>
          <w:color w:val="000000"/>
          <w:rtl w:val="0"/>
        </w:rPr>
        <w:t xml:space="preserve">Las mezclas se prepararán mecánicamente, dosificando sus proporciones en recipientes adecuados.</w:t>
      </w:r>
    </w:p>
    <w:p w:rsidR="00000000" w:rsidDel="00000000" w:rsidP="00000000" w:rsidRDefault="00000000" w:rsidRPr="00000000" w14:paraId="0000079E">
      <w:pPr>
        <w:tabs>
          <w:tab w:val="left" w:pos="399"/>
          <w:tab w:val="left" w:pos="684"/>
        </w:tabs>
        <w:rPr>
          <w:color w:val="000000"/>
        </w:rPr>
      </w:pPr>
      <w:r w:rsidDel="00000000" w:rsidR="00000000" w:rsidRPr="00000000">
        <w:rPr>
          <w:color w:val="000000"/>
          <w:rtl w:val="0"/>
        </w:rPr>
        <w:t xml:space="preserve">No se fabricará más mezcla de cal que la que deba usarse durante el día, ni más mezcla de cemento portland que la que vaya a usarse dentro del medio jornal de su fabricación.</w:t>
      </w:r>
    </w:p>
    <w:p w:rsidR="00000000" w:rsidDel="00000000" w:rsidP="00000000" w:rsidRDefault="00000000" w:rsidRPr="00000000" w14:paraId="0000079F">
      <w:pPr>
        <w:tabs>
          <w:tab w:val="left" w:pos="399"/>
          <w:tab w:val="left" w:pos="684"/>
        </w:tabs>
        <w:rPr>
          <w:color w:val="000000"/>
        </w:rPr>
      </w:pPr>
      <w:r w:rsidDel="00000000" w:rsidR="00000000" w:rsidRPr="00000000">
        <w:rPr>
          <w:color w:val="000000"/>
          <w:rtl w:val="0"/>
        </w:rPr>
        <w:t xml:space="preserve">Toda mezcla de cal que hubiere secado o que no pudiere volver a ablandarse con las amasadoras sin añadir agua, serán desechadas. Igualmente será desechada sin intentar ablandarla, toda mezcla de cemento portland que haya comenzado a fraguar.</w:t>
      </w:r>
    </w:p>
    <w:p w:rsidR="00000000" w:rsidDel="00000000" w:rsidP="00000000" w:rsidRDefault="00000000" w:rsidRPr="00000000" w14:paraId="000007A0">
      <w:pPr>
        <w:tabs>
          <w:tab w:val="left" w:pos="399"/>
          <w:tab w:val="left" w:pos="684"/>
        </w:tabs>
        <w:rPr>
          <w:color w:val="000000"/>
        </w:rPr>
      </w:pPr>
      <w:r w:rsidDel="00000000" w:rsidR="00000000" w:rsidRPr="00000000">
        <w:rPr>
          <w:color w:val="000000"/>
          <w:rtl w:val="0"/>
        </w:rPr>
        <w:t xml:space="preserve">Las mezclas a emplearse en las obras, serán de los tipos siguientes: en los cuáles las partes se entienden medidas en volumen de material suelto y seco sin excepción de las cales, las que se tomarán al estado de pasta firme o polvo si se trata de cal hidráulica.</w:t>
      </w:r>
    </w:p>
    <w:p w:rsidR="00000000" w:rsidDel="00000000" w:rsidP="00000000" w:rsidRDefault="00000000" w:rsidRPr="00000000" w14:paraId="000007A1">
      <w:pPr>
        <w:rPr>
          <w:color w:val="000000"/>
        </w:rPr>
      </w:pPr>
      <w:r w:rsidDel="00000000" w:rsidR="00000000" w:rsidRPr="00000000">
        <w:rPr>
          <w:color w:val="000000"/>
          <w:rtl w:val="0"/>
        </w:rPr>
        <w:t xml:space="preserve">"A" para albañilería en general.</w:t>
      </w:r>
    </w:p>
    <w:p w:rsidR="00000000" w:rsidDel="00000000" w:rsidP="00000000" w:rsidRDefault="00000000" w:rsidRPr="00000000" w14:paraId="000007A2">
      <w:pPr>
        <w:rPr>
          <w:color w:val="000000"/>
        </w:rPr>
      </w:pPr>
      <w:r w:rsidDel="00000000" w:rsidR="00000000" w:rsidRPr="00000000">
        <w:rPr>
          <w:color w:val="000000"/>
          <w:rtl w:val="0"/>
        </w:rPr>
        <w:t xml:space="preserve">1/4 parte de cemento.</w:t>
      </w:r>
    </w:p>
    <w:p w:rsidR="00000000" w:rsidDel="00000000" w:rsidP="00000000" w:rsidRDefault="00000000" w:rsidRPr="00000000" w14:paraId="000007A3">
      <w:pPr>
        <w:rPr>
          <w:color w:val="000000"/>
        </w:rPr>
      </w:pPr>
      <w:r w:rsidDel="00000000" w:rsidR="00000000" w:rsidRPr="00000000">
        <w:rPr>
          <w:color w:val="000000"/>
          <w:rtl w:val="0"/>
        </w:rPr>
        <w:t xml:space="preserve">1 parte de cal de Malagueño en pasta.</w:t>
      </w:r>
    </w:p>
    <w:p w:rsidR="00000000" w:rsidDel="00000000" w:rsidP="00000000" w:rsidRDefault="00000000" w:rsidRPr="00000000" w14:paraId="000007A4">
      <w:pPr>
        <w:rPr>
          <w:color w:val="000000"/>
        </w:rPr>
      </w:pPr>
      <w:r w:rsidDel="00000000" w:rsidR="00000000" w:rsidRPr="00000000">
        <w:rPr>
          <w:color w:val="000000"/>
          <w:rtl w:val="0"/>
        </w:rPr>
        <w:t xml:space="preserve">3 partes de arena.</w:t>
      </w:r>
    </w:p>
    <w:p w:rsidR="00000000" w:rsidDel="00000000" w:rsidP="00000000" w:rsidRDefault="00000000" w:rsidRPr="00000000" w14:paraId="000007A5">
      <w:pPr>
        <w:rPr>
          <w:color w:val="000000"/>
        </w:rPr>
      </w:pPr>
      <w:r w:rsidDel="00000000" w:rsidR="00000000" w:rsidRPr="00000000">
        <w:rPr>
          <w:color w:val="000000"/>
          <w:rtl w:val="0"/>
        </w:rPr>
        <w:t xml:space="preserve">"B" para albañilería especial en cornisas, columnas, pilares, pilastras, arcos, bovedillas, salientes pronunciadas, tabiques, etc:</w:t>
      </w:r>
    </w:p>
    <w:p w:rsidR="00000000" w:rsidDel="00000000" w:rsidP="00000000" w:rsidRDefault="00000000" w:rsidRPr="00000000" w14:paraId="000007A6">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A7">
      <w:pPr>
        <w:rPr>
          <w:color w:val="000000"/>
        </w:rPr>
      </w:pPr>
      <w:r w:rsidDel="00000000" w:rsidR="00000000" w:rsidRPr="00000000">
        <w:rPr>
          <w:color w:val="000000"/>
          <w:rtl w:val="0"/>
        </w:rPr>
        <w:t xml:space="preserve">1 parte de cal hidratada</w:t>
      </w:r>
    </w:p>
    <w:p w:rsidR="00000000" w:rsidDel="00000000" w:rsidP="00000000" w:rsidRDefault="00000000" w:rsidRPr="00000000" w14:paraId="000007A8">
      <w:pPr>
        <w:rPr>
          <w:color w:val="000000"/>
        </w:rPr>
      </w:pPr>
      <w:r w:rsidDel="00000000" w:rsidR="00000000" w:rsidRPr="00000000">
        <w:rPr>
          <w:color w:val="000000"/>
          <w:rtl w:val="0"/>
        </w:rPr>
        <w:t xml:space="preserve">3 partes de arena</w:t>
      </w:r>
    </w:p>
    <w:p w:rsidR="00000000" w:rsidDel="00000000" w:rsidP="00000000" w:rsidRDefault="00000000" w:rsidRPr="00000000" w14:paraId="000007A9">
      <w:pPr>
        <w:rPr>
          <w:color w:val="000000"/>
        </w:rPr>
      </w:pPr>
      <w:r w:rsidDel="00000000" w:rsidR="00000000" w:rsidRPr="00000000">
        <w:rPr>
          <w:color w:val="000000"/>
          <w:rtl w:val="0"/>
        </w:rPr>
        <w:t xml:space="preserve">"C" para albañilería de ladrillos vistos:</w:t>
      </w:r>
    </w:p>
    <w:p w:rsidR="00000000" w:rsidDel="00000000" w:rsidP="00000000" w:rsidRDefault="00000000" w:rsidRPr="00000000" w14:paraId="000007AA">
      <w:pPr>
        <w:rPr>
          <w:color w:val="000000"/>
        </w:rPr>
      </w:pPr>
      <w:r w:rsidDel="00000000" w:rsidR="00000000" w:rsidRPr="00000000">
        <w:rPr>
          <w:color w:val="000000"/>
          <w:rtl w:val="0"/>
        </w:rPr>
        <w:t xml:space="preserve">1 parte de cal</w:t>
      </w:r>
    </w:p>
    <w:p w:rsidR="00000000" w:rsidDel="00000000" w:rsidP="00000000" w:rsidRDefault="00000000" w:rsidRPr="00000000" w14:paraId="000007AB">
      <w:pPr>
        <w:rPr>
          <w:color w:val="000000"/>
        </w:rPr>
      </w:pPr>
      <w:r w:rsidDel="00000000" w:rsidR="00000000" w:rsidRPr="00000000">
        <w:rPr>
          <w:color w:val="000000"/>
          <w:rtl w:val="0"/>
        </w:rPr>
        <w:t xml:space="preserve">1 parte de cemento de albañilería</w:t>
      </w:r>
    </w:p>
    <w:p w:rsidR="00000000" w:rsidDel="00000000" w:rsidP="00000000" w:rsidRDefault="00000000" w:rsidRPr="00000000" w14:paraId="000007AC">
      <w:pPr>
        <w:rPr>
          <w:color w:val="000000"/>
        </w:rPr>
      </w:pPr>
      <w:r w:rsidDel="00000000" w:rsidR="00000000" w:rsidRPr="00000000">
        <w:rPr>
          <w:color w:val="000000"/>
          <w:rtl w:val="0"/>
        </w:rPr>
        <w:t xml:space="preserve">9 partes de arena</w:t>
      </w:r>
    </w:p>
    <w:p w:rsidR="00000000" w:rsidDel="00000000" w:rsidP="00000000" w:rsidRDefault="00000000" w:rsidRPr="00000000" w14:paraId="000007AD">
      <w:pPr>
        <w:rPr>
          <w:color w:val="000000"/>
        </w:rPr>
      </w:pPr>
      <w:r w:rsidDel="00000000" w:rsidR="00000000" w:rsidRPr="00000000">
        <w:rPr>
          <w:color w:val="000000"/>
          <w:rtl w:val="0"/>
        </w:rPr>
        <w:t xml:space="preserve">"D" para jaharro revoques interiores comunes y exteriores:</w:t>
      </w:r>
    </w:p>
    <w:p w:rsidR="00000000" w:rsidDel="00000000" w:rsidP="00000000" w:rsidRDefault="00000000" w:rsidRPr="00000000" w14:paraId="000007AE">
      <w:pPr>
        <w:rPr>
          <w:color w:val="000000"/>
        </w:rPr>
      </w:pPr>
      <w:r w:rsidDel="00000000" w:rsidR="00000000" w:rsidRPr="00000000">
        <w:rPr>
          <w:color w:val="000000"/>
          <w:rtl w:val="0"/>
        </w:rPr>
        <w:t xml:space="preserve">1/4 de cemento</w:t>
      </w:r>
    </w:p>
    <w:p w:rsidR="00000000" w:rsidDel="00000000" w:rsidP="00000000" w:rsidRDefault="00000000" w:rsidRPr="00000000" w14:paraId="000007AF">
      <w:pPr>
        <w:rPr>
          <w:color w:val="000000"/>
        </w:rPr>
      </w:pPr>
      <w:r w:rsidDel="00000000" w:rsidR="00000000" w:rsidRPr="00000000">
        <w:rPr>
          <w:color w:val="000000"/>
          <w:rtl w:val="0"/>
        </w:rPr>
        <w:t xml:space="preserve">1 parte de cal Malagueño en pasta</w:t>
      </w:r>
    </w:p>
    <w:p w:rsidR="00000000" w:rsidDel="00000000" w:rsidP="00000000" w:rsidRDefault="00000000" w:rsidRPr="00000000" w14:paraId="000007B0">
      <w:pPr>
        <w:rPr>
          <w:color w:val="000000"/>
        </w:rPr>
      </w:pPr>
      <w:r w:rsidDel="00000000" w:rsidR="00000000" w:rsidRPr="00000000">
        <w:rPr>
          <w:color w:val="000000"/>
          <w:rtl w:val="0"/>
        </w:rPr>
        <w:t xml:space="preserve">4 partes de arena</w:t>
      </w:r>
    </w:p>
    <w:p w:rsidR="00000000" w:rsidDel="00000000" w:rsidP="00000000" w:rsidRDefault="00000000" w:rsidRPr="00000000" w14:paraId="000007B1">
      <w:pPr>
        <w:rPr>
          <w:color w:val="000000"/>
        </w:rPr>
      </w:pPr>
      <w:r w:rsidDel="00000000" w:rsidR="00000000" w:rsidRPr="00000000">
        <w:rPr>
          <w:color w:val="000000"/>
          <w:rtl w:val="0"/>
        </w:rPr>
        <w:t xml:space="preserve">"E" para jaharro revoques impermeables:</w:t>
      </w:r>
    </w:p>
    <w:p w:rsidR="00000000" w:rsidDel="00000000" w:rsidP="00000000" w:rsidRDefault="00000000" w:rsidRPr="00000000" w14:paraId="000007B2">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B3">
      <w:pPr>
        <w:rPr>
          <w:color w:val="000000"/>
        </w:rPr>
      </w:pPr>
      <w:r w:rsidDel="00000000" w:rsidR="00000000" w:rsidRPr="00000000">
        <w:rPr>
          <w:color w:val="000000"/>
          <w:rtl w:val="0"/>
        </w:rPr>
        <w:t xml:space="preserve">2 1/2 partes de arena</w:t>
      </w:r>
    </w:p>
    <w:p w:rsidR="00000000" w:rsidDel="00000000" w:rsidP="00000000" w:rsidRDefault="00000000" w:rsidRPr="00000000" w14:paraId="000007B4">
      <w:pPr>
        <w:rPr>
          <w:color w:val="000000"/>
        </w:rPr>
      </w:pPr>
      <w:r w:rsidDel="00000000" w:rsidR="00000000" w:rsidRPr="00000000">
        <w:rPr>
          <w:color w:val="000000"/>
          <w:rtl w:val="0"/>
        </w:rPr>
        <w:t xml:space="preserve">"F" para jaharro revoque de frente:</w:t>
      </w:r>
    </w:p>
    <w:p w:rsidR="00000000" w:rsidDel="00000000" w:rsidP="00000000" w:rsidRDefault="00000000" w:rsidRPr="00000000" w14:paraId="000007B5">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B6">
      <w:pPr>
        <w:rPr>
          <w:color w:val="000000"/>
        </w:rPr>
      </w:pPr>
      <w:r w:rsidDel="00000000" w:rsidR="00000000" w:rsidRPr="00000000">
        <w:rPr>
          <w:color w:val="000000"/>
          <w:rtl w:val="0"/>
        </w:rPr>
        <w:t xml:space="preserve">1 parte de cal hidratada</w:t>
      </w:r>
    </w:p>
    <w:p w:rsidR="00000000" w:rsidDel="00000000" w:rsidP="00000000" w:rsidRDefault="00000000" w:rsidRPr="00000000" w14:paraId="000007B7">
      <w:pPr>
        <w:rPr>
          <w:color w:val="000000"/>
        </w:rPr>
      </w:pPr>
      <w:r w:rsidDel="00000000" w:rsidR="00000000" w:rsidRPr="00000000">
        <w:rPr>
          <w:color w:val="000000"/>
          <w:rtl w:val="0"/>
        </w:rPr>
        <w:t xml:space="preserve">5 partes de arena</w:t>
      </w:r>
    </w:p>
    <w:p w:rsidR="00000000" w:rsidDel="00000000" w:rsidP="00000000" w:rsidRDefault="00000000" w:rsidRPr="00000000" w14:paraId="000007B8">
      <w:pPr>
        <w:rPr>
          <w:color w:val="000000"/>
        </w:rPr>
      </w:pPr>
      <w:r w:rsidDel="00000000" w:rsidR="00000000" w:rsidRPr="00000000">
        <w:rPr>
          <w:color w:val="000000"/>
          <w:rtl w:val="0"/>
        </w:rPr>
        <w:t xml:space="preserve">"G" para enlucido de revoques interiores y exteriores:</w:t>
      </w:r>
    </w:p>
    <w:p w:rsidR="00000000" w:rsidDel="00000000" w:rsidP="00000000" w:rsidRDefault="00000000" w:rsidRPr="00000000" w14:paraId="000007B9">
      <w:pPr>
        <w:rPr>
          <w:color w:val="000000"/>
        </w:rPr>
      </w:pPr>
      <w:r w:rsidDel="00000000" w:rsidR="00000000" w:rsidRPr="00000000">
        <w:rPr>
          <w:color w:val="000000"/>
          <w:rtl w:val="0"/>
        </w:rPr>
        <w:t xml:space="preserve">1/4 de cemento portland</w:t>
      </w:r>
    </w:p>
    <w:p w:rsidR="00000000" w:rsidDel="00000000" w:rsidP="00000000" w:rsidRDefault="00000000" w:rsidRPr="00000000" w14:paraId="000007BA">
      <w:pPr>
        <w:rPr>
          <w:color w:val="000000"/>
        </w:rPr>
      </w:pPr>
      <w:r w:rsidDel="00000000" w:rsidR="00000000" w:rsidRPr="00000000">
        <w:rPr>
          <w:color w:val="000000"/>
          <w:rtl w:val="0"/>
        </w:rPr>
        <w:t xml:space="preserve">1 parte de cal Malagueño en pasta.</w:t>
      </w:r>
    </w:p>
    <w:p w:rsidR="00000000" w:rsidDel="00000000" w:rsidP="00000000" w:rsidRDefault="00000000" w:rsidRPr="00000000" w14:paraId="000007BB">
      <w:pPr>
        <w:rPr>
          <w:color w:val="000000"/>
        </w:rPr>
      </w:pPr>
      <w:r w:rsidDel="00000000" w:rsidR="00000000" w:rsidRPr="00000000">
        <w:rPr>
          <w:color w:val="000000"/>
          <w:rtl w:val="0"/>
        </w:rPr>
        <w:t xml:space="preserve">3 partes de arena fina tamizada.</w:t>
      </w:r>
    </w:p>
    <w:p w:rsidR="00000000" w:rsidDel="00000000" w:rsidP="00000000" w:rsidRDefault="00000000" w:rsidRPr="00000000" w14:paraId="000007BC">
      <w:pPr>
        <w:rPr>
          <w:color w:val="000000"/>
        </w:rPr>
      </w:pPr>
      <w:r w:rsidDel="00000000" w:rsidR="00000000" w:rsidRPr="00000000">
        <w:rPr>
          <w:color w:val="000000"/>
          <w:rtl w:val="0"/>
        </w:rPr>
        <w:t xml:space="preserve">"H" para enlucido de revoques impermeables:</w:t>
      </w:r>
    </w:p>
    <w:p w:rsidR="00000000" w:rsidDel="00000000" w:rsidP="00000000" w:rsidRDefault="00000000" w:rsidRPr="00000000" w14:paraId="000007BD">
      <w:pPr>
        <w:rPr>
          <w:color w:val="000000"/>
        </w:rPr>
      </w:pPr>
      <w:r w:rsidDel="00000000" w:rsidR="00000000" w:rsidRPr="00000000">
        <w:rPr>
          <w:color w:val="000000"/>
          <w:rtl w:val="0"/>
        </w:rPr>
        <w:t xml:space="preserve">alisado con cemento portland puro</w:t>
      </w:r>
    </w:p>
    <w:p w:rsidR="00000000" w:rsidDel="00000000" w:rsidP="00000000" w:rsidRDefault="00000000" w:rsidRPr="00000000" w14:paraId="000007BE">
      <w:pPr>
        <w:rPr>
          <w:color w:val="000000"/>
        </w:rPr>
      </w:pPr>
      <w:r w:rsidDel="00000000" w:rsidR="00000000" w:rsidRPr="00000000">
        <w:rPr>
          <w:color w:val="000000"/>
          <w:rtl w:val="0"/>
        </w:rPr>
        <w:t xml:space="preserve">"I" para enlucido revoques de frente:</w:t>
      </w:r>
    </w:p>
    <w:p w:rsidR="00000000" w:rsidDel="00000000" w:rsidP="00000000" w:rsidRDefault="00000000" w:rsidRPr="00000000" w14:paraId="000007BF">
      <w:pPr>
        <w:rPr>
          <w:color w:val="000000"/>
        </w:rPr>
      </w:pPr>
      <w:r w:rsidDel="00000000" w:rsidR="00000000" w:rsidRPr="00000000">
        <w:rPr>
          <w:color w:val="000000"/>
          <w:rtl w:val="0"/>
        </w:rPr>
        <w:t xml:space="preserve">material de elaboración industrial</w:t>
      </w:r>
    </w:p>
    <w:p w:rsidR="00000000" w:rsidDel="00000000" w:rsidP="00000000" w:rsidRDefault="00000000" w:rsidRPr="00000000" w14:paraId="000007C0">
      <w:pPr>
        <w:rPr>
          <w:color w:val="000000"/>
        </w:rPr>
      </w:pPr>
      <w:r w:rsidDel="00000000" w:rsidR="00000000" w:rsidRPr="00000000">
        <w:rPr>
          <w:color w:val="000000"/>
          <w:rtl w:val="0"/>
        </w:rPr>
        <w:t xml:space="preserve">"J" para capas aisladoras:</w:t>
      </w:r>
    </w:p>
    <w:p w:rsidR="00000000" w:rsidDel="00000000" w:rsidP="00000000" w:rsidRDefault="00000000" w:rsidRPr="00000000" w14:paraId="000007C1">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C2">
      <w:pPr>
        <w:rPr>
          <w:color w:val="000000"/>
        </w:rPr>
      </w:pPr>
      <w:r w:rsidDel="00000000" w:rsidR="00000000" w:rsidRPr="00000000">
        <w:rPr>
          <w:color w:val="000000"/>
          <w:rtl w:val="0"/>
        </w:rPr>
        <w:t xml:space="preserve">2 1/2 partes de arena </w:t>
      </w:r>
    </w:p>
    <w:p w:rsidR="00000000" w:rsidDel="00000000" w:rsidP="00000000" w:rsidRDefault="00000000" w:rsidRPr="00000000" w14:paraId="000007C3">
      <w:pPr>
        <w:rPr>
          <w:color w:val="000000"/>
        </w:rPr>
      </w:pPr>
      <w:r w:rsidDel="00000000" w:rsidR="00000000" w:rsidRPr="00000000">
        <w:rPr>
          <w:color w:val="000000"/>
          <w:rtl w:val="0"/>
        </w:rPr>
        <w:t xml:space="preserve">hidrófugo inorgánico al 10%</w:t>
      </w:r>
    </w:p>
    <w:p w:rsidR="00000000" w:rsidDel="00000000" w:rsidP="00000000" w:rsidRDefault="00000000" w:rsidRPr="00000000" w14:paraId="000007C4">
      <w:pPr>
        <w:rPr>
          <w:color w:val="000000"/>
        </w:rPr>
      </w:pPr>
      <w:r w:rsidDel="00000000" w:rsidR="00000000" w:rsidRPr="00000000">
        <w:rPr>
          <w:color w:val="000000"/>
          <w:rtl w:val="0"/>
        </w:rPr>
        <w:t xml:space="preserve">"K" para colocación de mosaicos, zócalos, baldosas, tejas, etc.:</w:t>
      </w:r>
    </w:p>
    <w:p w:rsidR="00000000" w:rsidDel="00000000" w:rsidP="00000000" w:rsidRDefault="00000000" w:rsidRPr="00000000" w14:paraId="000007C5">
      <w:pPr>
        <w:rPr>
          <w:color w:val="000000"/>
        </w:rPr>
      </w:pPr>
      <w:r w:rsidDel="00000000" w:rsidR="00000000" w:rsidRPr="00000000">
        <w:rPr>
          <w:color w:val="000000"/>
          <w:rtl w:val="0"/>
        </w:rPr>
        <w:t xml:space="preserve">1/4 parte de cemento portland</w:t>
      </w:r>
    </w:p>
    <w:p w:rsidR="00000000" w:rsidDel="00000000" w:rsidP="00000000" w:rsidRDefault="00000000" w:rsidRPr="00000000" w14:paraId="000007C6">
      <w:pPr>
        <w:rPr>
          <w:color w:val="000000"/>
        </w:rPr>
      </w:pPr>
      <w:r w:rsidDel="00000000" w:rsidR="00000000" w:rsidRPr="00000000">
        <w:rPr>
          <w:color w:val="000000"/>
          <w:rtl w:val="0"/>
        </w:rPr>
        <w:t xml:space="preserve">1 parte de cal Malagueño en pasta</w:t>
      </w:r>
    </w:p>
    <w:p w:rsidR="00000000" w:rsidDel="00000000" w:rsidP="00000000" w:rsidRDefault="00000000" w:rsidRPr="00000000" w14:paraId="000007C7">
      <w:pPr>
        <w:rPr>
          <w:color w:val="000000"/>
        </w:rPr>
      </w:pPr>
      <w:r w:rsidDel="00000000" w:rsidR="00000000" w:rsidRPr="00000000">
        <w:rPr>
          <w:color w:val="000000"/>
          <w:rtl w:val="0"/>
        </w:rPr>
        <w:t xml:space="preserve">3 partes de arena</w:t>
      </w:r>
    </w:p>
    <w:p w:rsidR="00000000" w:rsidDel="00000000" w:rsidP="00000000" w:rsidRDefault="00000000" w:rsidRPr="00000000" w14:paraId="000007C8">
      <w:pPr>
        <w:rPr>
          <w:color w:val="000000"/>
        </w:rPr>
      </w:pPr>
      <w:r w:rsidDel="00000000" w:rsidR="00000000" w:rsidRPr="00000000">
        <w:rPr>
          <w:color w:val="000000"/>
          <w:rtl w:val="0"/>
        </w:rPr>
        <w:t xml:space="preserve">"L" para colocación de azulejos y mármoles:</w:t>
      </w:r>
    </w:p>
    <w:p w:rsidR="00000000" w:rsidDel="00000000" w:rsidP="00000000" w:rsidRDefault="00000000" w:rsidRPr="00000000" w14:paraId="000007C9">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CA">
      <w:pPr>
        <w:rPr>
          <w:color w:val="000000"/>
        </w:rPr>
      </w:pPr>
      <w:r w:rsidDel="00000000" w:rsidR="00000000" w:rsidRPr="00000000">
        <w:rPr>
          <w:color w:val="000000"/>
          <w:rtl w:val="0"/>
        </w:rPr>
        <w:t xml:space="preserve">1 parte de cal Malagueño en pasta</w:t>
      </w:r>
    </w:p>
    <w:p w:rsidR="00000000" w:rsidDel="00000000" w:rsidP="00000000" w:rsidRDefault="00000000" w:rsidRPr="00000000" w14:paraId="000007CB">
      <w:pPr>
        <w:rPr>
          <w:color w:val="000000"/>
        </w:rPr>
      </w:pPr>
      <w:r w:rsidDel="00000000" w:rsidR="00000000" w:rsidRPr="00000000">
        <w:rPr>
          <w:color w:val="000000"/>
          <w:rtl w:val="0"/>
        </w:rPr>
        <w:t xml:space="preserve">3 partes de arena</w:t>
      </w:r>
    </w:p>
    <w:p w:rsidR="00000000" w:rsidDel="00000000" w:rsidP="00000000" w:rsidRDefault="00000000" w:rsidRPr="00000000" w14:paraId="000007CC">
      <w:pPr>
        <w:rPr>
          <w:color w:val="000000"/>
        </w:rPr>
      </w:pPr>
      <w:r w:rsidDel="00000000" w:rsidR="00000000" w:rsidRPr="00000000">
        <w:rPr>
          <w:color w:val="000000"/>
          <w:rtl w:val="0"/>
        </w:rPr>
        <w:t xml:space="preserve">"M" impermeable bajo piso de parquet:</w:t>
      </w:r>
    </w:p>
    <w:p w:rsidR="00000000" w:rsidDel="00000000" w:rsidP="00000000" w:rsidRDefault="00000000" w:rsidRPr="00000000" w14:paraId="000007CD">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CE">
      <w:pPr>
        <w:rPr>
          <w:color w:val="000000"/>
        </w:rPr>
      </w:pPr>
      <w:r w:rsidDel="00000000" w:rsidR="00000000" w:rsidRPr="00000000">
        <w:rPr>
          <w:color w:val="000000"/>
          <w:rtl w:val="0"/>
        </w:rPr>
        <w:t xml:space="preserve">2 1/2 partes de arena</w:t>
      </w:r>
    </w:p>
    <w:p w:rsidR="00000000" w:rsidDel="00000000" w:rsidP="00000000" w:rsidRDefault="00000000" w:rsidRPr="00000000" w14:paraId="000007CF">
      <w:pPr>
        <w:rPr>
          <w:color w:val="000000"/>
        </w:rPr>
      </w:pPr>
      <w:r w:rsidDel="00000000" w:rsidR="00000000" w:rsidRPr="00000000">
        <w:rPr>
          <w:color w:val="000000"/>
          <w:rtl w:val="0"/>
        </w:rPr>
        <w:t xml:space="preserve">"N" para pisos de concreto:</w:t>
      </w:r>
    </w:p>
    <w:p w:rsidR="00000000" w:rsidDel="00000000" w:rsidP="00000000" w:rsidRDefault="00000000" w:rsidRPr="00000000" w14:paraId="000007D0">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D1">
      <w:pPr>
        <w:rPr>
          <w:color w:val="000000"/>
        </w:rPr>
      </w:pPr>
      <w:r w:rsidDel="00000000" w:rsidR="00000000" w:rsidRPr="00000000">
        <w:rPr>
          <w:color w:val="000000"/>
          <w:rtl w:val="0"/>
        </w:rPr>
        <w:t xml:space="preserve">3 partes de arena, luego alisado con cemento portland puro</w:t>
      </w:r>
    </w:p>
    <w:p w:rsidR="00000000" w:rsidDel="00000000" w:rsidP="00000000" w:rsidRDefault="00000000" w:rsidRPr="00000000" w14:paraId="000007D2">
      <w:pPr>
        <w:rPr>
          <w:color w:val="000000"/>
        </w:rPr>
      </w:pPr>
      <w:r w:rsidDel="00000000" w:rsidR="00000000" w:rsidRPr="00000000">
        <w:rPr>
          <w:color w:val="000000"/>
          <w:rtl w:val="0"/>
        </w:rPr>
        <w:t xml:space="preserve">"O" hormigón para contrapisos:</w:t>
      </w:r>
    </w:p>
    <w:p w:rsidR="00000000" w:rsidDel="00000000" w:rsidP="00000000" w:rsidRDefault="00000000" w:rsidRPr="00000000" w14:paraId="000007D3">
      <w:pPr>
        <w:rPr>
          <w:color w:val="000000"/>
        </w:rPr>
      </w:pPr>
      <w:r w:rsidDel="00000000" w:rsidR="00000000" w:rsidRPr="00000000">
        <w:rPr>
          <w:color w:val="000000"/>
          <w:rtl w:val="0"/>
        </w:rPr>
        <w:t xml:space="preserve">1/2 parte de cemento portland</w:t>
      </w:r>
    </w:p>
    <w:p w:rsidR="00000000" w:rsidDel="00000000" w:rsidP="00000000" w:rsidRDefault="00000000" w:rsidRPr="00000000" w14:paraId="000007D4">
      <w:pPr>
        <w:rPr>
          <w:color w:val="000000"/>
        </w:rPr>
      </w:pPr>
      <w:r w:rsidDel="00000000" w:rsidR="00000000" w:rsidRPr="00000000">
        <w:rPr>
          <w:color w:val="000000"/>
          <w:rtl w:val="0"/>
        </w:rPr>
        <w:t xml:space="preserve">1 parte de cal hidratada</w:t>
      </w:r>
    </w:p>
    <w:p w:rsidR="00000000" w:rsidDel="00000000" w:rsidP="00000000" w:rsidRDefault="00000000" w:rsidRPr="00000000" w14:paraId="000007D5">
      <w:pPr>
        <w:rPr>
          <w:color w:val="000000"/>
        </w:rPr>
      </w:pPr>
      <w:r w:rsidDel="00000000" w:rsidR="00000000" w:rsidRPr="00000000">
        <w:rPr>
          <w:color w:val="000000"/>
          <w:rtl w:val="0"/>
        </w:rPr>
        <w:t xml:space="preserve">3 partes de arena</w:t>
      </w:r>
    </w:p>
    <w:p w:rsidR="00000000" w:rsidDel="00000000" w:rsidP="00000000" w:rsidRDefault="00000000" w:rsidRPr="00000000" w14:paraId="000007D6">
      <w:pPr>
        <w:rPr>
          <w:color w:val="000000"/>
        </w:rPr>
      </w:pPr>
      <w:r w:rsidDel="00000000" w:rsidR="00000000" w:rsidRPr="00000000">
        <w:rPr>
          <w:color w:val="000000"/>
          <w:rtl w:val="0"/>
        </w:rPr>
        <w:t xml:space="preserve">6 partes de cascotes de ladrillos</w:t>
      </w:r>
    </w:p>
    <w:p w:rsidR="00000000" w:rsidDel="00000000" w:rsidP="00000000" w:rsidRDefault="00000000" w:rsidRPr="00000000" w14:paraId="000007D7">
      <w:pPr>
        <w:rPr>
          <w:color w:val="000000"/>
        </w:rPr>
      </w:pPr>
      <w:r w:rsidDel="00000000" w:rsidR="00000000" w:rsidRPr="00000000">
        <w:rPr>
          <w:color w:val="000000"/>
          <w:rtl w:val="0"/>
        </w:rPr>
        <w:t xml:space="preserve">"P" hormigón para encadenados y pavimentos para patios:</w:t>
      </w:r>
    </w:p>
    <w:p w:rsidR="00000000" w:rsidDel="00000000" w:rsidP="00000000" w:rsidRDefault="00000000" w:rsidRPr="00000000" w14:paraId="000007D8">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D9">
      <w:pPr>
        <w:rPr>
          <w:color w:val="000000"/>
        </w:rPr>
      </w:pPr>
      <w:r w:rsidDel="00000000" w:rsidR="00000000" w:rsidRPr="00000000">
        <w:rPr>
          <w:color w:val="000000"/>
          <w:rtl w:val="0"/>
        </w:rPr>
        <w:t xml:space="preserve">3 partes de arena</w:t>
      </w:r>
    </w:p>
    <w:p w:rsidR="00000000" w:rsidDel="00000000" w:rsidP="00000000" w:rsidRDefault="00000000" w:rsidRPr="00000000" w14:paraId="000007DA">
      <w:pPr>
        <w:rPr>
          <w:color w:val="000000"/>
        </w:rPr>
      </w:pPr>
      <w:r w:rsidDel="00000000" w:rsidR="00000000" w:rsidRPr="00000000">
        <w:rPr>
          <w:color w:val="000000"/>
          <w:rtl w:val="0"/>
        </w:rPr>
        <w:t xml:space="preserve">5 partes de piedra 1:2</w:t>
      </w:r>
    </w:p>
    <w:p w:rsidR="00000000" w:rsidDel="00000000" w:rsidP="00000000" w:rsidRDefault="00000000" w:rsidRPr="00000000" w14:paraId="000007DB">
      <w:pPr>
        <w:rPr>
          <w:color w:val="000000"/>
        </w:rPr>
      </w:pPr>
      <w:r w:rsidDel="00000000" w:rsidR="00000000" w:rsidRPr="00000000">
        <w:rPr>
          <w:color w:val="000000"/>
          <w:rtl w:val="0"/>
        </w:rPr>
        <w:t xml:space="preserve">"Q" hormigón para asientos de máquinas:</w:t>
      </w:r>
    </w:p>
    <w:p w:rsidR="00000000" w:rsidDel="00000000" w:rsidP="00000000" w:rsidRDefault="00000000" w:rsidRPr="00000000" w14:paraId="000007DC">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DD">
      <w:pPr>
        <w:rPr>
          <w:color w:val="000000"/>
        </w:rPr>
      </w:pPr>
      <w:r w:rsidDel="00000000" w:rsidR="00000000" w:rsidRPr="00000000">
        <w:rPr>
          <w:color w:val="000000"/>
          <w:rtl w:val="0"/>
        </w:rPr>
        <w:t xml:space="preserve">3 partes de arena</w:t>
      </w:r>
    </w:p>
    <w:p w:rsidR="00000000" w:rsidDel="00000000" w:rsidP="00000000" w:rsidRDefault="00000000" w:rsidRPr="00000000" w14:paraId="000007DE">
      <w:pPr>
        <w:rPr>
          <w:color w:val="000000"/>
        </w:rPr>
      </w:pPr>
      <w:r w:rsidDel="00000000" w:rsidR="00000000" w:rsidRPr="00000000">
        <w:rPr>
          <w:color w:val="000000"/>
          <w:rtl w:val="0"/>
        </w:rPr>
        <w:t xml:space="preserve">3 partes en pedregrullo</w:t>
      </w:r>
    </w:p>
    <w:p w:rsidR="00000000" w:rsidDel="00000000" w:rsidP="00000000" w:rsidRDefault="00000000" w:rsidRPr="00000000" w14:paraId="000007DF">
      <w:pPr>
        <w:rPr>
          <w:color w:val="000000"/>
        </w:rPr>
      </w:pPr>
      <w:r w:rsidDel="00000000" w:rsidR="00000000" w:rsidRPr="00000000">
        <w:rPr>
          <w:color w:val="000000"/>
          <w:rtl w:val="0"/>
        </w:rPr>
        <w:t xml:space="preserve">"R" hormigón para entarugados:</w:t>
      </w:r>
    </w:p>
    <w:p w:rsidR="00000000" w:rsidDel="00000000" w:rsidP="00000000" w:rsidRDefault="00000000" w:rsidRPr="00000000" w14:paraId="000007E0">
      <w:pPr>
        <w:rPr>
          <w:color w:val="000000"/>
        </w:rPr>
      </w:pPr>
      <w:r w:rsidDel="00000000" w:rsidR="00000000" w:rsidRPr="00000000">
        <w:rPr>
          <w:color w:val="000000"/>
          <w:rtl w:val="0"/>
        </w:rPr>
        <w:t xml:space="preserve">1 parte cemento portland</w:t>
      </w:r>
    </w:p>
    <w:p w:rsidR="00000000" w:rsidDel="00000000" w:rsidP="00000000" w:rsidRDefault="00000000" w:rsidRPr="00000000" w14:paraId="000007E1">
      <w:pPr>
        <w:rPr>
          <w:color w:val="000000"/>
        </w:rPr>
      </w:pPr>
      <w:r w:rsidDel="00000000" w:rsidR="00000000" w:rsidRPr="00000000">
        <w:rPr>
          <w:color w:val="000000"/>
          <w:rtl w:val="0"/>
        </w:rPr>
        <w:t xml:space="preserve">7 partes de arena gruesa del Paraná</w:t>
      </w:r>
    </w:p>
    <w:p w:rsidR="00000000" w:rsidDel="00000000" w:rsidP="00000000" w:rsidRDefault="00000000" w:rsidRPr="00000000" w14:paraId="000007E2">
      <w:pPr>
        <w:rPr>
          <w:color w:val="000000"/>
        </w:rPr>
      </w:pPr>
      <w:r w:rsidDel="00000000" w:rsidR="00000000" w:rsidRPr="00000000">
        <w:rPr>
          <w:color w:val="000000"/>
          <w:rtl w:val="0"/>
        </w:rPr>
        <w:t xml:space="preserve">6 partes del pedregullo</w:t>
      </w:r>
    </w:p>
    <w:p w:rsidR="00000000" w:rsidDel="00000000" w:rsidP="00000000" w:rsidRDefault="00000000" w:rsidRPr="00000000" w14:paraId="000007E3">
      <w:pPr>
        <w:rPr>
          <w:color w:val="000000"/>
        </w:rPr>
      </w:pPr>
      <w:r w:rsidDel="00000000" w:rsidR="00000000" w:rsidRPr="00000000">
        <w:rPr>
          <w:color w:val="000000"/>
          <w:rtl w:val="0"/>
        </w:rPr>
        <w:t xml:space="preserve">"S" hormigón para el contrapiso de terrazas o entrepisos:</w:t>
      </w:r>
    </w:p>
    <w:p w:rsidR="00000000" w:rsidDel="00000000" w:rsidP="00000000" w:rsidRDefault="00000000" w:rsidRPr="00000000" w14:paraId="000007E4">
      <w:pPr>
        <w:rPr>
          <w:color w:val="000000"/>
        </w:rPr>
      </w:pPr>
      <w:r w:rsidDel="00000000" w:rsidR="00000000" w:rsidRPr="00000000">
        <w:rPr>
          <w:color w:val="000000"/>
          <w:rtl w:val="0"/>
        </w:rPr>
        <w:t xml:space="preserve">1 parte de cal hidratada </w:t>
      </w:r>
    </w:p>
    <w:p w:rsidR="00000000" w:rsidDel="00000000" w:rsidP="00000000" w:rsidRDefault="00000000" w:rsidRPr="00000000" w14:paraId="000007E5">
      <w:pPr>
        <w:rPr>
          <w:color w:val="000000"/>
        </w:rPr>
      </w:pPr>
      <w:r w:rsidDel="00000000" w:rsidR="00000000" w:rsidRPr="00000000">
        <w:rPr>
          <w:color w:val="000000"/>
          <w:rtl w:val="0"/>
        </w:rPr>
        <w:t xml:space="preserve">1/2 parte de cemento portland</w:t>
      </w:r>
    </w:p>
    <w:p w:rsidR="00000000" w:rsidDel="00000000" w:rsidP="00000000" w:rsidRDefault="00000000" w:rsidRPr="00000000" w14:paraId="000007E6">
      <w:pPr>
        <w:rPr>
          <w:color w:val="000000"/>
        </w:rPr>
      </w:pPr>
      <w:r w:rsidDel="00000000" w:rsidR="00000000" w:rsidRPr="00000000">
        <w:rPr>
          <w:color w:val="000000"/>
          <w:rtl w:val="0"/>
        </w:rPr>
        <w:t xml:space="preserve">3 partes de arena</w:t>
      </w:r>
    </w:p>
    <w:p w:rsidR="00000000" w:rsidDel="00000000" w:rsidP="00000000" w:rsidRDefault="00000000" w:rsidRPr="00000000" w14:paraId="000007E7">
      <w:pPr>
        <w:rPr>
          <w:color w:val="000000"/>
        </w:rPr>
      </w:pPr>
      <w:r w:rsidDel="00000000" w:rsidR="00000000" w:rsidRPr="00000000">
        <w:rPr>
          <w:color w:val="000000"/>
          <w:rtl w:val="0"/>
        </w:rPr>
        <w:t xml:space="preserve">5 partes de cascotes de ladrillos</w:t>
      </w:r>
    </w:p>
    <w:p w:rsidR="00000000" w:rsidDel="00000000" w:rsidP="00000000" w:rsidRDefault="00000000" w:rsidRPr="00000000" w14:paraId="000007E8">
      <w:pPr>
        <w:rPr>
          <w:color w:val="000000"/>
        </w:rPr>
      </w:pPr>
      <w:r w:rsidDel="00000000" w:rsidR="00000000" w:rsidRPr="00000000">
        <w:rPr>
          <w:color w:val="000000"/>
          <w:rtl w:val="0"/>
        </w:rPr>
        <w:t xml:space="preserve">"T" mezcla cementicia común:</w:t>
      </w:r>
    </w:p>
    <w:p w:rsidR="00000000" w:rsidDel="00000000" w:rsidP="00000000" w:rsidRDefault="00000000" w:rsidRPr="00000000" w14:paraId="000007E9">
      <w:pPr>
        <w:rPr>
          <w:color w:val="000000"/>
        </w:rPr>
      </w:pPr>
      <w:r w:rsidDel="00000000" w:rsidR="00000000" w:rsidRPr="00000000">
        <w:rPr>
          <w:color w:val="000000"/>
          <w:rtl w:val="0"/>
        </w:rPr>
        <w:t xml:space="preserve">1 parte de cemento portland</w:t>
      </w:r>
    </w:p>
    <w:p w:rsidR="00000000" w:rsidDel="00000000" w:rsidP="00000000" w:rsidRDefault="00000000" w:rsidRPr="00000000" w14:paraId="000007EA">
      <w:pPr>
        <w:rPr>
          <w:color w:val="000000"/>
        </w:rPr>
      </w:pPr>
      <w:r w:rsidDel="00000000" w:rsidR="00000000" w:rsidRPr="00000000">
        <w:rPr>
          <w:color w:val="000000"/>
          <w:rtl w:val="0"/>
        </w:rPr>
        <w:t xml:space="preserve">3 partes de arena. </w:t>
      </w:r>
    </w:p>
    <w:p w:rsidR="00000000" w:rsidDel="00000000" w:rsidP="00000000" w:rsidRDefault="00000000" w:rsidRPr="00000000" w14:paraId="000007EB">
      <w:pPr>
        <w:widowControl w:val="1"/>
        <w:spacing w:after="200" w:before="0" w:line="276" w:lineRule="auto"/>
        <w:jc w:val="left"/>
        <w:rPr>
          <w:b w:val="1"/>
          <w:u w:val="single"/>
        </w:rPr>
      </w:pPr>
      <w:r w:rsidDel="00000000" w:rsidR="00000000" w:rsidRPr="00000000">
        <w:rPr>
          <w:rtl w:val="0"/>
        </w:rPr>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after="120" w:lineRule="auto"/>
        <w:jc w:val="center"/>
        <w:rPr>
          <w:b w:val="1"/>
          <w:color w:val="000000"/>
          <w:u w:val="single"/>
        </w:rPr>
      </w:pPr>
      <w:r w:rsidDel="00000000" w:rsidR="00000000" w:rsidRPr="00000000">
        <w:rPr>
          <w:b w:val="1"/>
          <w:color w:val="000000"/>
          <w:u w:val="single"/>
          <w:rtl w:val="0"/>
        </w:rPr>
        <w:t xml:space="preserve">HIGIENE Y SEGURIDAD</w:t>
      </w:r>
    </w:p>
    <w:p w:rsidR="00000000" w:rsidDel="00000000" w:rsidP="00000000" w:rsidRDefault="00000000" w:rsidRPr="00000000" w14:paraId="000007ED">
      <w:pPr>
        <w:spacing w:line="220" w:lineRule="auto"/>
        <w:rPr>
          <w:b w:val="1"/>
          <w:smallCaps w:val="1"/>
          <w:u w:val="single"/>
        </w:rPr>
      </w:pPr>
      <w:r w:rsidDel="00000000" w:rsidR="00000000" w:rsidRPr="00000000">
        <w:rPr>
          <w:rtl w:val="0"/>
        </w:rPr>
      </w:r>
    </w:p>
    <w:p w:rsidR="00000000" w:rsidDel="00000000" w:rsidP="00000000" w:rsidRDefault="00000000" w:rsidRPr="00000000" w14:paraId="000007EE">
      <w:pPr>
        <w:rPr>
          <w:b w:val="1"/>
          <w:smallCaps w:val="1"/>
          <w:u w:val="single"/>
        </w:rPr>
      </w:pPr>
      <w:r w:rsidDel="00000000" w:rsidR="00000000" w:rsidRPr="00000000">
        <w:rPr>
          <w:b w:val="1"/>
          <w:smallCaps w:val="1"/>
          <w:u w:val="single"/>
          <w:rtl w:val="0"/>
        </w:rPr>
        <w:t xml:space="preserve">CONDICIONES Y AMBIENTE DE TRABAJO - NORMATIVA VIGENTE A CUMPLIR DURANTE LA EJECUCIÓN DELA OBRA</w:t>
      </w:r>
    </w:p>
    <w:p w:rsidR="00000000" w:rsidDel="00000000" w:rsidP="00000000" w:rsidRDefault="00000000" w:rsidRPr="00000000" w14:paraId="000007EF">
      <w:pPr>
        <w:rPr/>
      </w:pPr>
      <w:r w:rsidDel="00000000" w:rsidR="00000000" w:rsidRPr="00000000">
        <w:rPr>
          <w:rtl w:val="0"/>
        </w:rPr>
        <w:t xml:space="preserve">La Contratista deberá tomar todas las precauciones necesarias para evitar todo tipo de daño a personas o bienes de cualquier naturaleza, incluidas las propiedades frentistas de la traza de la obra, siendo único y exclusivo responsable del resarcimiento de los daños y perjuicios que la obra y/o sus dependientes ocasionen a aquellas.</w:t>
      </w:r>
    </w:p>
    <w:p w:rsidR="00000000" w:rsidDel="00000000" w:rsidP="00000000" w:rsidRDefault="00000000" w:rsidRPr="00000000" w14:paraId="000007F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Será responsable del cumplimiento de las leyes, Decretos, Disposiciones, Ordenanzas y reglamentos de Autoridades Nacionales, Provinciales y Municipales, vigentes en el lugar de ejecución de las obras, así como el pago de las multas que pudieran aplicarse por infracciones a las mismas.</w:t>
      </w:r>
    </w:p>
    <w:p w:rsidR="00000000" w:rsidDel="00000000" w:rsidP="00000000" w:rsidRDefault="00000000" w:rsidRPr="00000000" w14:paraId="000007F1">
      <w:pPr>
        <w:rPr/>
      </w:pPr>
      <w:r w:rsidDel="00000000" w:rsidR="00000000" w:rsidRPr="00000000">
        <w:rPr>
          <w:rtl w:val="0"/>
        </w:rPr>
        <w:t xml:space="preserve">La Contratista dispondrá (en caso de ser necesario) la intervención de expertos, a su costa, que durante la ejecución y la terminación de las obras se corrijan posibles defectos de las mismas, de manera de:</w:t>
      </w:r>
    </w:p>
    <w:p w:rsidR="00000000" w:rsidDel="00000000" w:rsidP="00000000" w:rsidRDefault="00000000" w:rsidRPr="00000000" w14:paraId="000007F2">
      <w:pPr>
        <w:widowControl w:val="1"/>
        <w:numPr>
          <w:ilvl w:val="0"/>
          <w:numId w:val="16"/>
        </w:numPr>
        <w:spacing w:before="0" w:lineRule="auto"/>
        <w:ind w:left="360" w:hanging="360"/>
        <w:rPr/>
      </w:pPr>
      <w:r w:rsidDel="00000000" w:rsidR="00000000" w:rsidRPr="00000000">
        <w:rPr>
          <w:rtl w:val="0"/>
        </w:rPr>
        <w:t xml:space="preserve">Velar por la seguridad de todas las personas con derecho a estar en la zona de obras y conservar las mismas en un estado de orden que evite cualquier peligro a tales personas.</w:t>
      </w:r>
    </w:p>
    <w:p w:rsidR="00000000" w:rsidDel="00000000" w:rsidP="00000000" w:rsidRDefault="00000000" w:rsidRPr="00000000" w14:paraId="000007F3">
      <w:pPr>
        <w:widowControl w:val="1"/>
        <w:numPr>
          <w:ilvl w:val="0"/>
          <w:numId w:val="16"/>
        </w:numPr>
        <w:spacing w:before="0" w:lineRule="auto"/>
        <w:ind w:left="360" w:hanging="360"/>
        <w:rPr/>
      </w:pPr>
      <w:r w:rsidDel="00000000" w:rsidR="00000000" w:rsidRPr="00000000">
        <w:rPr>
          <w:rtl w:val="0"/>
        </w:rPr>
        <w:t xml:space="preserve"> Proporcionar y mantener a su cargo todas las luces, guardas, vallas, señales de peligro y vigilancia cuando y donde sea necesario y/o requerido por la Inspección de obras o por cualquier Autoridad debidamente constituida, para la protección de las obras o para la seguridad y conveniencia de toda persona.</w:t>
      </w:r>
    </w:p>
    <w:p w:rsidR="00000000" w:rsidDel="00000000" w:rsidP="00000000" w:rsidRDefault="00000000" w:rsidRPr="00000000" w14:paraId="000007F4">
      <w:pPr>
        <w:widowControl w:val="1"/>
        <w:numPr>
          <w:ilvl w:val="0"/>
          <w:numId w:val="16"/>
        </w:numPr>
        <w:spacing w:before="0" w:lineRule="auto"/>
        <w:ind w:left="360" w:hanging="360"/>
        <w:rPr/>
      </w:pPr>
      <w:r w:rsidDel="00000000" w:rsidR="00000000" w:rsidRPr="00000000">
        <w:rPr>
          <w:rtl w:val="0"/>
        </w:rPr>
        <w:t xml:space="preserve"> Tomar todas las medidas necesarias para proteger el ambiente, dentro y fuera de la obra, para evitar daños a las personas y/o propiedades públicas, como consecuencia de la contaminación del ruido u otras causas derivadas de sus métodos de trabajo.</w:t>
      </w:r>
    </w:p>
    <w:p w:rsidR="00000000" w:rsidDel="00000000" w:rsidP="00000000" w:rsidRDefault="00000000" w:rsidRPr="00000000" w14:paraId="000007F5">
      <w:pPr>
        <w:widowControl w:val="1"/>
        <w:numPr>
          <w:ilvl w:val="0"/>
          <w:numId w:val="16"/>
        </w:numPr>
        <w:spacing w:before="0" w:lineRule="auto"/>
        <w:ind w:left="360" w:hanging="360"/>
        <w:rPr/>
      </w:pPr>
      <w:r w:rsidDel="00000000" w:rsidR="00000000" w:rsidRPr="00000000">
        <w:rPr>
          <w:rtl w:val="0"/>
        </w:rPr>
        <w:t xml:space="preserve"> Reducir los efectos ambientales de conformidad con las Especificaciones Técnicas Contractuales.</w:t>
      </w:r>
    </w:p>
    <w:p w:rsidR="00000000" w:rsidDel="00000000" w:rsidP="00000000" w:rsidRDefault="00000000" w:rsidRPr="00000000" w14:paraId="000007F6">
      <w:pPr>
        <w:rPr/>
      </w:pPr>
      <w:r w:rsidDel="00000000" w:rsidR="00000000" w:rsidRPr="00000000">
        <w:rPr>
          <w:rtl w:val="0"/>
        </w:rPr>
        <w:t xml:space="preserve">La Contratista está obligada a dar cumplimiento a todas las disposiciones de las Leyes de Accidentes de Trabajo y de Seguridad e Higiene y su Reglamentación (Ley 19587/72, Decreto Reglamentario 351/79, Resolución 1069/91, su modificación por el Decreto 911/96 de fecha 5/8/96 (de las condiciones de Higiene y Seguridad en la Industria de la Construcción), y lo normado en la Resolución de la Superintendencia de Riesgos del Trabajo Nº 231/96 (Boletín Oficial 27/11/96),la Ley sobre Riesgos del Trabajo Nº 24557, los aspectos técnicos de las Ordenanzas de la Municipalidad de la Ciudad de Santa Fe de la Vera Cruz Nº 10519, anexas y modificatorias, y a todas aquellas otras disposiciones que sobre el particular se dicten hasta la Recepción definitiva de la obra. Asimismo será responsable de cualquier accidente que ocurra a su personal, haciendo suyas las obligaciones que de ella deriven, de acuerdo a lo que establece la legislación citada.</w:t>
      </w:r>
    </w:p>
    <w:p w:rsidR="00000000" w:rsidDel="00000000" w:rsidP="00000000" w:rsidRDefault="00000000" w:rsidRPr="00000000" w14:paraId="000007F7">
      <w:pPr>
        <w:rPr/>
      </w:pPr>
      <w:r w:rsidDel="00000000" w:rsidR="00000000" w:rsidRPr="00000000">
        <w:rPr>
          <w:rtl w:val="0"/>
        </w:rPr>
        <w:t xml:space="preserve">La Adjudicataria está obligada a presentar antes de la iniciación de la obra, la constancia de inscripción de todo el personal, tanto administrativo como obrero, a emplearse en la obra, en una A.R.T. aceptada por la Inspección.</w:t>
      </w:r>
    </w:p>
    <w:p w:rsidR="00000000" w:rsidDel="00000000" w:rsidP="00000000" w:rsidRDefault="00000000" w:rsidRPr="00000000" w14:paraId="000007F8">
      <w:pPr>
        <w:rPr/>
      </w:pPr>
      <w:r w:rsidDel="00000000" w:rsidR="00000000" w:rsidRPr="00000000">
        <w:rPr>
          <w:rtl w:val="0"/>
        </w:rPr>
        <w:t xml:space="preserve">La Contratista deberá presentar, previo a la emisión de la certificación mensual, una constancia de cumplimiento de las normas vigentes correspondiente al mes inmediato anterior. La misma deberá estar debidamente rubricada por el Representante Técnico de la Contratista y por un Profesional Responsable Habilitado asignado para el servicio de control y cumplimiento de Higiene y Seguridad en el Trabajo y avalada mediante copia certificada de la documentación aprobada por el Organismo (ART) competente. Dicho Profesional Habilitado deberá velar por la seguridad e higiene tanto de los trabajadores de la obra, como de terceros y/o sus bienes y por el cumplimiento de las disposiciones Municipales vigentes para la ejecución de trabajos en la vía pública (aspectos técnicos de las Ordenanzas de la Municipalidad de la Ciudad de Santa Fe de la Vera Cruz N° 10519, anexas y modificatorias) y elevar a la Inspección (mediante el Representante Técnico) un informe semanal sobre su cumplimiento u observaciones y copias de las actuaciones que realizare.</w:t>
      </w:r>
    </w:p>
    <w:p w:rsidR="00000000" w:rsidDel="00000000" w:rsidP="00000000" w:rsidRDefault="00000000" w:rsidRPr="00000000" w14:paraId="000007F9">
      <w:pPr>
        <w:rPr/>
      </w:pPr>
      <w:r w:rsidDel="00000000" w:rsidR="00000000" w:rsidRPr="00000000">
        <w:rPr>
          <w:rtl w:val="0"/>
        </w:rPr>
        <w:t xml:space="preserve">En caso de no presentación de dicha constancia o que la misma ponga de manifiesto incumplimiento por parte de la Contratista, la Comitente retendrá en forma automática el 3 % de la certificación mensual correspondiente, la que será reintegrada en la certificación posterior a la normalización de la situación debidamente acreditada. Si la Contratista incurriere en falta alguna en dos certificaciones, sean consecutivas o no, la Comitente no reintegrará las retenciones correspondientes al último certificado.</w:t>
      </w:r>
    </w:p>
    <w:p w:rsidR="00000000" w:rsidDel="00000000" w:rsidP="00000000" w:rsidRDefault="00000000" w:rsidRPr="00000000" w14:paraId="000007FA">
      <w:pPr>
        <w:rPr>
          <w:b w:val="1"/>
          <w:u w:val="single"/>
        </w:rPr>
      </w:pPr>
      <w:r w:rsidDel="00000000" w:rsidR="00000000" w:rsidRPr="00000000">
        <w:rPr>
          <w:b w:val="1"/>
          <w:u w:val="single"/>
          <w:rtl w:val="0"/>
        </w:rPr>
        <w:t xml:space="preserve">NORMATIVA VIGENTE</w:t>
      </w:r>
    </w:p>
    <w:p w:rsidR="00000000" w:rsidDel="00000000" w:rsidP="00000000" w:rsidRDefault="00000000" w:rsidRPr="00000000" w14:paraId="000007FB">
      <w:pPr>
        <w:rPr/>
      </w:pPr>
      <w:r w:rsidDel="00000000" w:rsidR="00000000" w:rsidRPr="00000000">
        <w:rPr>
          <w:u w:val="single"/>
          <w:rtl w:val="0"/>
        </w:rPr>
        <w:t xml:space="preserve">ARTICULO 9º, CAPITULO 1, DECRETO REGLAMENTARIO Nº 911/96:</w:t>
      </w:r>
      <w:r w:rsidDel="00000000" w:rsidR="00000000" w:rsidRPr="00000000">
        <w:rPr>
          <w:rtl w:val="0"/>
        </w:rPr>
        <w:t xml:space="preserve"> “los empleados deberán adecuar las instalaciones de las obras que se encuentren en construcción y los restante ámbitos de trabajo de sus empresas, a lo establecido en la Ley Nº 19587, y esta reglamentación en los plazos y condiciones que a tal efecto establecerá la SUPERINTENDENCIA DE RIESGOS DE TRABAJO.”</w:t>
      </w:r>
    </w:p>
    <w:p w:rsidR="00000000" w:rsidDel="00000000" w:rsidP="00000000" w:rsidRDefault="00000000" w:rsidRPr="00000000" w14:paraId="000007FC">
      <w:pPr>
        <w:rPr/>
      </w:pPr>
      <w:r w:rsidDel="00000000" w:rsidR="00000000" w:rsidRPr="00000000">
        <w:rPr>
          <w:u w:val="single"/>
          <w:rtl w:val="0"/>
        </w:rPr>
        <w:t xml:space="preserve">ARTICULO 17º, CAPITULO 3, DECRETO REGLAMENTARIO Nº 911/96:</w:t>
      </w:r>
      <w:r w:rsidDel="00000000" w:rsidR="00000000" w:rsidRPr="00000000">
        <w:rPr>
          <w:rtl w:val="0"/>
        </w:rPr>
        <w:t xml:space="preserve"> “estará a cargo del Empleador la obligación de disponer la asignación de la cantidad de horas - profesionales mensuales que, en función del número de trabajadores, de la categoría de la actividad y del grado de cumplimiento de las normas específicas de este reglamento, correspondan a cada establecimiento. Las pautas para esta determinación serán establecidas por la SUPERINTENDENCIA DE RIESGOS DEL TRABAJO.</w:t>
      </w:r>
    </w:p>
    <w:p w:rsidR="00000000" w:rsidDel="00000000" w:rsidP="00000000" w:rsidRDefault="00000000" w:rsidRPr="00000000" w14:paraId="000007FD">
      <w:pPr>
        <w:rPr/>
      </w:pPr>
      <w:r w:rsidDel="00000000" w:rsidR="00000000" w:rsidRPr="00000000">
        <w:rPr>
          <w:rtl w:val="0"/>
        </w:rPr>
        <w:t xml:space="preserve">El empleador deberá prever la asignación de técnicos en Higiene y Seguridad, con título habilitante reconocido por autoridad competente, en función de las necesidades de cada establecimiento, como auxiliares de los responsables citados en el artículo 16º”.</w:t>
      </w:r>
    </w:p>
    <w:p w:rsidR="00000000" w:rsidDel="00000000" w:rsidP="00000000" w:rsidRDefault="00000000" w:rsidRPr="00000000" w14:paraId="000007FE">
      <w:pPr>
        <w:rPr/>
      </w:pPr>
      <w:r w:rsidDel="00000000" w:rsidR="00000000" w:rsidRPr="00000000">
        <w:rPr>
          <w:u w:val="single"/>
          <w:rtl w:val="0"/>
        </w:rPr>
        <w:t xml:space="preserve">ARTICULO 20º, CAPITULO 4, DECRETO REGLAMENTARIO Nº 911/96</w:t>
      </w:r>
      <w:r w:rsidDel="00000000" w:rsidR="00000000" w:rsidRPr="00000000">
        <w:rPr>
          <w:rtl w:val="0"/>
        </w:rPr>
        <w:t xml:space="preserve"> indica generalidades sobre el contenido del legajo técnico de Higiene y Seguridad que deben complementarse con las pautas de prevención necesarias para el cumplimiento de las funciones de los servicios de Higiene y Seguridad.</w:t>
      </w:r>
    </w:p>
    <w:p w:rsidR="00000000" w:rsidDel="00000000" w:rsidP="00000000" w:rsidRDefault="00000000" w:rsidRPr="00000000" w14:paraId="000007FF">
      <w:pPr>
        <w:rPr/>
      </w:pPr>
      <w:r w:rsidDel="00000000" w:rsidR="00000000" w:rsidRPr="00000000">
        <w:rPr>
          <w:u w:val="single"/>
          <w:rtl w:val="0"/>
        </w:rPr>
        <w:t xml:space="preserve">ANEXO I, ARTÍCULO 1º.- (REGLAMENTARIO DEL ARTÍCULO 9º, CAPITULO 1, DECRETO REGLAMENTARIO Nº 911/96):</w:t>
      </w:r>
      <w:r w:rsidDel="00000000" w:rsidR="00000000" w:rsidRPr="00000000">
        <w:rPr>
          <w:rtl w:val="0"/>
        </w:rPr>
        <w:t xml:space="preserve"> Las condiciones básicas de Higiene y Seguridad que se deben cumplir en una obra en construcción desde el comienzo de la misma, serán las siguientes:</w:t>
      </w:r>
    </w:p>
    <w:p w:rsidR="00000000" w:rsidDel="00000000" w:rsidP="00000000" w:rsidRDefault="00000000" w:rsidRPr="00000000" w14:paraId="00000800">
      <w:pPr>
        <w:numPr>
          <w:ilvl w:val="0"/>
          <w:numId w:val="3"/>
        </w:numPr>
        <w:spacing w:before="0" w:lineRule="auto"/>
        <w:ind w:left="426" w:hanging="142"/>
        <w:rPr/>
      </w:pPr>
      <w:r w:rsidDel="00000000" w:rsidR="00000000" w:rsidRPr="00000000">
        <w:rPr>
          <w:rtl w:val="0"/>
        </w:rPr>
        <w:t xml:space="preserve">Instalación de baños y vestuarios adecuados.</w:t>
      </w:r>
    </w:p>
    <w:p w:rsidR="00000000" w:rsidDel="00000000" w:rsidP="00000000" w:rsidRDefault="00000000" w:rsidRPr="00000000" w14:paraId="00000801">
      <w:pPr>
        <w:numPr>
          <w:ilvl w:val="0"/>
          <w:numId w:val="3"/>
        </w:numPr>
        <w:spacing w:before="0" w:lineRule="auto"/>
        <w:ind w:left="426" w:hanging="142"/>
        <w:rPr/>
      </w:pPr>
      <w:r w:rsidDel="00000000" w:rsidR="00000000" w:rsidRPr="00000000">
        <w:rPr>
          <w:rtl w:val="0"/>
        </w:rPr>
        <w:t xml:space="preserve">Provisión de agua potable.</w:t>
      </w:r>
    </w:p>
    <w:p w:rsidR="00000000" w:rsidDel="00000000" w:rsidP="00000000" w:rsidRDefault="00000000" w:rsidRPr="00000000" w14:paraId="00000802">
      <w:pPr>
        <w:numPr>
          <w:ilvl w:val="0"/>
          <w:numId w:val="3"/>
        </w:numPr>
        <w:spacing w:before="0" w:lineRule="auto"/>
        <w:ind w:left="426" w:hanging="142"/>
        <w:rPr/>
      </w:pPr>
      <w:r w:rsidDel="00000000" w:rsidR="00000000" w:rsidRPr="00000000">
        <w:rPr>
          <w:rtl w:val="0"/>
        </w:rPr>
        <w:t xml:space="preserve">Construcción de la infraestructura de campamento (en caso de ser necesario).</w:t>
      </w:r>
    </w:p>
    <w:p w:rsidR="00000000" w:rsidDel="00000000" w:rsidP="00000000" w:rsidRDefault="00000000" w:rsidRPr="00000000" w14:paraId="00000803">
      <w:pPr>
        <w:numPr>
          <w:ilvl w:val="0"/>
          <w:numId w:val="3"/>
        </w:numPr>
        <w:spacing w:before="0" w:lineRule="auto"/>
        <w:ind w:left="426" w:hanging="142"/>
        <w:rPr/>
      </w:pPr>
      <w:r w:rsidDel="00000000" w:rsidR="00000000" w:rsidRPr="00000000">
        <w:rPr>
          <w:rtl w:val="0"/>
        </w:rPr>
        <w:t xml:space="preserve">Disponer de vehículos apropiados para el transporte de personal (en caso de ser necesario).</w:t>
      </w:r>
    </w:p>
    <w:p w:rsidR="00000000" w:rsidDel="00000000" w:rsidP="00000000" w:rsidRDefault="00000000" w:rsidRPr="00000000" w14:paraId="00000804">
      <w:pPr>
        <w:numPr>
          <w:ilvl w:val="0"/>
          <w:numId w:val="3"/>
        </w:numPr>
        <w:spacing w:before="0" w:lineRule="auto"/>
        <w:ind w:left="426" w:hanging="142"/>
        <w:rPr/>
      </w:pPr>
      <w:r w:rsidDel="00000000" w:rsidR="00000000" w:rsidRPr="00000000">
        <w:rPr>
          <w:rtl w:val="0"/>
        </w:rPr>
        <w:t xml:space="preserve">Entrega de todos los elementos de protección personal para el momento de la obra que se trate, de acuerdo a los riesgos existentes, con la excepción de la ropa de trabajo.</w:t>
      </w:r>
    </w:p>
    <w:p w:rsidR="00000000" w:rsidDel="00000000" w:rsidP="00000000" w:rsidRDefault="00000000" w:rsidRPr="00000000" w14:paraId="00000805">
      <w:pPr>
        <w:numPr>
          <w:ilvl w:val="0"/>
          <w:numId w:val="3"/>
        </w:numPr>
        <w:spacing w:before="0" w:lineRule="auto"/>
        <w:ind w:left="426" w:hanging="142"/>
        <w:rPr/>
      </w:pPr>
      <w:r w:rsidDel="00000000" w:rsidR="00000000" w:rsidRPr="00000000">
        <w:rPr>
          <w:rtl w:val="0"/>
        </w:rPr>
        <w:t xml:space="preserve">Implementación del Servicio de Higiene y Seguridad y la confección del Legajo Técnico.</w:t>
      </w:r>
    </w:p>
    <w:p w:rsidR="00000000" w:rsidDel="00000000" w:rsidP="00000000" w:rsidRDefault="00000000" w:rsidRPr="00000000" w14:paraId="00000806">
      <w:pPr>
        <w:numPr>
          <w:ilvl w:val="0"/>
          <w:numId w:val="3"/>
        </w:numPr>
        <w:spacing w:before="0" w:lineRule="auto"/>
        <w:ind w:left="426" w:hanging="142"/>
        <w:rPr/>
      </w:pPr>
      <w:r w:rsidDel="00000000" w:rsidR="00000000" w:rsidRPr="00000000">
        <w:rPr>
          <w:rtl w:val="0"/>
        </w:rPr>
        <w:t xml:space="preserve">Elaboración de un programa de Capacitación de Higiene y Seguridad y realización de la instrucción básica inicial para el personal en la materia.</w:t>
      </w:r>
    </w:p>
    <w:p w:rsidR="00000000" w:rsidDel="00000000" w:rsidP="00000000" w:rsidRDefault="00000000" w:rsidRPr="00000000" w14:paraId="00000807">
      <w:pPr>
        <w:numPr>
          <w:ilvl w:val="0"/>
          <w:numId w:val="3"/>
        </w:numPr>
        <w:spacing w:before="0" w:lineRule="auto"/>
        <w:ind w:left="426" w:hanging="142"/>
        <w:rPr/>
      </w:pPr>
      <w:r w:rsidDel="00000000" w:rsidR="00000000" w:rsidRPr="00000000">
        <w:rPr>
          <w:rtl w:val="0"/>
        </w:rPr>
        <w:t xml:space="preserve">Ejecución de las medidas preventivas de protección de caídas de personas o de derrumbes, tales como colocación de barandas, vallas, señalización, pantallas, submurado o tablestacado, según corresponda.</w:t>
      </w:r>
    </w:p>
    <w:p w:rsidR="00000000" w:rsidDel="00000000" w:rsidP="00000000" w:rsidRDefault="00000000" w:rsidRPr="00000000" w14:paraId="00000808">
      <w:pPr>
        <w:numPr>
          <w:ilvl w:val="0"/>
          <w:numId w:val="3"/>
        </w:numPr>
        <w:spacing w:before="0" w:lineRule="auto"/>
        <w:ind w:left="426" w:hanging="142"/>
        <w:rPr/>
      </w:pPr>
      <w:r w:rsidDel="00000000" w:rsidR="00000000" w:rsidRPr="00000000">
        <w:rPr>
          <w:rtl w:val="0"/>
        </w:rPr>
        <w:t xml:space="preserve">Disponer de disyuntores eléctricos o puestas a tierra, de acuerdo al riesgo a cubrir, en los tableros y la maquinaria instalada. Asimismo, los cableados se ejecutarán con cables de doble aislación.</w:t>
      </w:r>
    </w:p>
    <w:p w:rsidR="00000000" w:rsidDel="00000000" w:rsidP="00000000" w:rsidRDefault="00000000" w:rsidRPr="00000000" w14:paraId="00000809">
      <w:pPr>
        <w:numPr>
          <w:ilvl w:val="0"/>
          <w:numId w:val="3"/>
        </w:numPr>
        <w:spacing w:before="0" w:lineRule="auto"/>
        <w:ind w:left="426" w:hanging="142"/>
        <w:rPr/>
      </w:pPr>
      <w:r w:rsidDel="00000000" w:rsidR="00000000" w:rsidRPr="00000000">
        <w:rPr>
          <w:rtl w:val="0"/>
        </w:rPr>
        <w:t xml:space="preserve">Instalación de un extintor de polvo químico triclase ABC, cuya capacidad sea de diez kilogramos.</w:t>
      </w:r>
    </w:p>
    <w:p w:rsidR="00000000" w:rsidDel="00000000" w:rsidP="00000000" w:rsidRDefault="00000000" w:rsidRPr="00000000" w14:paraId="0000080A">
      <w:pPr>
        <w:numPr>
          <w:ilvl w:val="0"/>
          <w:numId w:val="3"/>
        </w:numPr>
        <w:spacing w:before="0" w:lineRule="auto"/>
        <w:ind w:left="426" w:hanging="142"/>
        <w:rPr/>
      </w:pPr>
      <w:r w:rsidDel="00000000" w:rsidR="00000000" w:rsidRPr="00000000">
        <w:rPr>
          <w:rtl w:val="0"/>
        </w:rPr>
        <w:t xml:space="preserve">Protección de los accionamientos y sistemas de transmisión de las máquinas instaladas.</w:t>
      </w:r>
    </w:p>
    <w:p w:rsidR="00000000" w:rsidDel="00000000" w:rsidP="00000000" w:rsidRDefault="00000000" w:rsidRPr="00000000" w14:paraId="0000080B">
      <w:pPr>
        <w:rPr/>
      </w:pPr>
      <w:r w:rsidDel="00000000" w:rsidR="00000000" w:rsidRPr="00000000">
        <w:rPr>
          <w:rtl w:val="0"/>
        </w:rPr>
        <w:t xml:space="preserve">Luego, y a medida que se ejecutan las etapas de obra, se deberá cumplir con lo que establece el Decreto Nº 911/96 y en especial se cumplirán los siguientes plazos:</w:t>
      </w:r>
    </w:p>
    <w:p w:rsidR="00000000" w:rsidDel="00000000" w:rsidP="00000000" w:rsidRDefault="00000000" w:rsidRPr="00000000" w14:paraId="0000080C">
      <w:pPr>
        <w:rPr>
          <w:u w:val="single"/>
        </w:rPr>
      </w:pPr>
      <w:r w:rsidDel="00000000" w:rsidR="00000000" w:rsidRPr="00000000">
        <w:rPr>
          <w:u w:val="single"/>
          <w:rtl w:val="0"/>
        </w:rPr>
        <w:t xml:space="preserve">A los siete días: </w:t>
      </w:r>
    </w:p>
    <w:p w:rsidR="00000000" w:rsidDel="00000000" w:rsidP="00000000" w:rsidRDefault="00000000" w:rsidRPr="00000000" w14:paraId="0000080D">
      <w:pPr>
        <w:numPr>
          <w:ilvl w:val="0"/>
          <w:numId w:val="9"/>
        </w:numPr>
        <w:spacing w:before="0" w:lineRule="auto"/>
        <w:ind w:left="426" w:hanging="142"/>
        <w:rPr/>
      </w:pPr>
      <w:r w:rsidDel="00000000" w:rsidR="00000000" w:rsidRPr="00000000">
        <w:rPr>
          <w:rtl w:val="0"/>
        </w:rPr>
        <w:t xml:space="preserve">Entrega de la ropa de trabajo.</w:t>
      </w:r>
    </w:p>
    <w:p w:rsidR="00000000" w:rsidDel="00000000" w:rsidP="00000000" w:rsidRDefault="00000000" w:rsidRPr="00000000" w14:paraId="0000080E">
      <w:pPr>
        <w:rPr>
          <w:u w:val="single"/>
        </w:rPr>
      </w:pPr>
      <w:r w:rsidDel="00000000" w:rsidR="00000000" w:rsidRPr="00000000">
        <w:rPr>
          <w:u w:val="single"/>
          <w:rtl w:val="0"/>
        </w:rPr>
        <w:t xml:space="preserve">A los quince días:</w:t>
      </w:r>
    </w:p>
    <w:p w:rsidR="00000000" w:rsidDel="00000000" w:rsidP="00000000" w:rsidRDefault="00000000" w:rsidRPr="00000000" w14:paraId="0000080F">
      <w:pPr>
        <w:numPr>
          <w:ilvl w:val="0"/>
          <w:numId w:val="10"/>
        </w:numPr>
        <w:spacing w:before="0" w:lineRule="auto"/>
        <w:ind w:left="426" w:hanging="142"/>
        <w:rPr/>
      </w:pPr>
      <w:r w:rsidDel="00000000" w:rsidR="00000000" w:rsidRPr="00000000">
        <w:rPr>
          <w:rtl w:val="0"/>
        </w:rPr>
        <w:t xml:space="preserve">Completar la capacitación básica en Higiene y Seguridad al personal.</w:t>
      </w:r>
    </w:p>
    <w:p w:rsidR="00000000" w:rsidDel="00000000" w:rsidP="00000000" w:rsidRDefault="00000000" w:rsidRPr="00000000" w14:paraId="00000810">
      <w:pPr>
        <w:numPr>
          <w:ilvl w:val="0"/>
          <w:numId w:val="10"/>
        </w:numPr>
        <w:spacing w:before="0" w:lineRule="auto"/>
        <w:ind w:left="426" w:hanging="142"/>
        <w:rPr/>
      </w:pPr>
      <w:r w:rsidDel="00000000" w:rsidR="00000000" w:rsidRPr="00000000">
        <w:rPr>
          <w:rtl w:val="0"/>
        </w:rPr>
        <w:t xml:space="preserve">Instalar carteles de seguridad en obra.</w:t>
      </w:r>
    </w:p>
    <w:p w:rsidR="00000000" w:rsidDel="00000000" w:rsidP="00000000" w:rsidRDefault="00000000" w:rsidRPr="00000000" w14:paraId="00000811">
      <w:pPr>
        <w:numPr>
          <w:ilvl w:val="0"/>
          <w:numId w:val="10"/>
        </w:numPr>
        <w:spacing w:before="0" w:lineRule="auto"/>
        <w:ind w:left="426" w:hanging="142"/>
        <w:rPr/>
      </w:pPr>
      <w:r w:rsidDel="00000000" w:rsidR="00000000" w:rsidRPr="00000000">
        <w:rPr>
          <w:rtl w:val="0"/>
        </w:rPr>
        <w:t xml:space="preserve">Destinar un sitio adecuado para su utilización como comedor del personal.</w:t>
      </w:r>
    </w:p>
    <w:p w:rsidR="00000000" w:rsidDel="00000000" w:rsidP="00000000" w:rsidRDefault="00000000" w:rsidRPr="00000000" w14:paraId="00000812">
      <w:pPr>
        <w:numPr>
          <w:ilvl w:val="0"/>
          <w:numId w:val="10"/>
        </w:numPr>
        <w:spacing w:before="0" w:lineRule="auto"/>
        <w:ind w:left="426" w:hanging="142"/>
        <w:rPr/>
      </w:pPr>
      <w:r w:rsidDel="00000000" w:rsidR="00000000" w:rsidRPr="00000000">
        <w:rPr>
          <w:rtl w:val="0"/>
        </w:rPr>
        <w:t xml:space="preserve">Completar la protección de incendio.</w:t>
      </w:r>
    </w:p>
    <w:p w:rsidR="00000000" w:rsidDel="00000000" w:rsidP="00000000" w:rsidRDefault="00000000" w:rsidRPr="00000000" w14:paraId="00000813">
      <w:pPr>
        <w:numPr>
          <w:ilvl w:val="0"/>
          <w:numId w:val="10"/>
        </w:numPr>
        <w:spacing w:before="0" w:lineRule="auto"/>
        <w:ind w:left="426" w:hanging="142"/>
        <w:rPr/>
      </w:pPr>
      <w:r w:rsidDel="00000000" w:rsidR="00000000" w:rsidRPr="00000000">
        <w:rPr>
          <w:rtl w:val="0"/>
        </w:rPr>
        <w:t xml:space="preserve">Adecuar el orden y la limpieza de la obra, destinando sectores de acceso, circulación y ascenso en caso de corresponder, seguros y libres de obstáculos.”</w:t>
      </w:r>
    </w:p>
    <w:p w:rsidR="00000000" w:rsidDel="00000000" w:rsidP="00000000" w:rsidRDefault="00000000" w:rsidRPr="00000000" w14:paraId="00000814">
      <w:pPr>
        <w:rPr/>
      </w:pPr>
      <w:r w:rsidDel="00000000" w:rsidR="00000000" w:rsidRPr="00000000">
        <w:rPr>
          <w:u w:val="single"/>
          <w:rtl w:val="0"/>
        </w:rPr>
        <w:t xml:space="preserve">ARTICULO 2º.- (REGLAMENTARIO DEL ARTICULO 17, CAPITULO 3, DECRETO REGLAMENTARIO Nº 911/96)</w:t>
      </w:r>
      <w:r w:rsidDel="00000000" w:rsidR="00000000" w:rsidRPr="00000000">
        <w:rPr>
          <w:rtl w:val="0"/>
        </w:rPr>
      </w:r>
    </w:p>
    <w:p w:rsidR="00000000" w:rsidDel="00000000" w:rsidP="00000000" w:rsidRDefault="00000000" w:rsidRPr="00000000" w14:paraId="00000815">
      <w:pPr>
        <w:rPr/>
      </w:pPr>
      <w:r w:rsidDel="00000000" w:rsidR="00000000" w:rsidRPr="00000000">
        <w:rPr>
          <w:rtl w:val="0"/>
        </w:rPr>
        <w:t xml:space="preserve">Teniendo en cuenta el riesgo intrínseco, la cantidad de personal y los frentes de trabajo simultáneos que se pueden presentar en las obras de construcción, se establecen las horas de asignación profesional en forma semanal según la tabla siguiente sin hacer diferencia si el Servicio de Higiene y Seguridad tiene carácter interno o externo.</w:t>
      </w:r>
    </w:p>
    <w:p w:rsidR="00000000" w:rsidDel="00000000" w:rsidP="00000000" w:rsidRDefault="00000000" w:rsidRPr="00000000" w14:paraId="00000816">
      <w:pPr>
        <w:rPr/>
      </w:pPr>
      <w:r w:rsidDel="00000000" w:rsidR="00000000" w:rsidRPr="00000000">
        <w:rPr>
          <w:rtl w:val="0"/>
        </w:rPr>
      </w:r>
    </w:p>
    <w:tbl>
      <w:tblPr>
        <w:tblStyle w:val="Table23"/>
        <w:tblW w:w="685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22"/>
        <w:gridCol w:w="4231"/>
        <w:tblGridChange w:id="0">
          <w:tblGrid>
            <w:gridCol w:w="2622"/>
            <w:gridCol w:w="4231"/>
          </w:tblGrid>
        </w:tblGridChange>
      </w:tblGrid>
      <w:tr>
        <w:trPr>
          <w:cantSplit w:val="0"/>
          <w:tblHeader w:val="0"/>
        </w:trPr>
        <w:tc>
          <w:tcPr/>
          <w:p w:rsidR="00000000" w:rsidDel="00000000" w:rsidP="00000000" w:rsidRDefault="00000000" w:rsidRPr="00000000" w14:paraId="00000817">
            <w:pPr>
              <w:rPr>
                <w:b w:val="1"/>
              </w:rPr>
            </w:pPr>
            <w:r w:rsidDel="00000000" w:rsidR="00000000" w:rsidRPr="00000000">
              <w:rPr>
                <w:b w:val="1"/>
                <w:rtl w:val="0"/>
              </w:rPr>
              <w:t xml:space="preserve">Nº de OPERARIOS</w:t>
            </w:r>
          </w:p>
        </w:tc>
        <w:tc>
          <w:tcPr/>
          <w:p w:rsidR="00000000" w:rsidDel="00000000" w:rsidP="00000000" w:rsidRDefault="00000000" w:rsidRPr="00000000" w14:paraId="00000818">
            <w:pPr>
              <w:rPr>
                <w:b w:val="1"/>
              </w:rPr>
            </w:pPr>
            <w:r w:rsidDel="00000000" w:rsidR="00000000" w:rsidRPr="00000000">
              <w:rPr>
                <w:b w:val="1"/>
                <w:rtl w:val="0"/>
              </w:rPr>
              <w:t xml:space="preserve">HORAS PROFESIONALES SEMANALES</w:t>
            </w:r>
          </w:p>
        </w:tc>
      </w:tr>
      <w:tr>
        <w:trPr>
          <w:cantSplit w:val="0"/>
          <w:tblHeader w:val="0"/>
        </w:trPr>
        <w:tc>
          <w:tcPr/>
          <w:p w:rsidR="00000000" w:rsidDel="00000000" w:rsidP="00000000" w:rsidRDefault="00000000" w:rsidRPr="00000000" w14:paraId="00000819">
            <w:pPr>
              <w:jc w:val="center"/>
              <w:rPr/>
            </w:pPr>
            <w:r w:rsidDel="00000000" w:rsidR="00000000" w:rsidRPr="00000000">
              <w:rPr>
                <w:rtl w:val="0"/>
              </w:rPr>
              <w:t xml:space="preserve">1-15</w:t>
            </w:r>
          </w:p>
        </w:tc>
        <w:tc>
          <w:tcPr/>
          <w:p w:rsidR="00000000" w:rsidDel="00000000" w:rsidP="00000000" w:rsidRDefault="00000000" w:rsidRPr="00000000" w14:paraId="0000081A">
            <w:pPr>
              <w:jc w:val="center"/>
              <w:rPr/>
            </w:pPr>
            <w:r w:rsidDel="00000000" w:rsidR="00000000" w:rsidRPr="00000000">
              <w:rPr>
                <w:rtl w:val="0"/>
              </w:rPr>
              <w:t xml:space="preserve">de 3 a 5</w:t>
            </w:r>
          </w:p>
        </w:tc>
      </w:tr>
      <w:tr>
        <w:trPr>
          <w:cantSplit w:val="0"/>
          <w:tblHeader w:val="0"/>
        </w:trPr>
        <w:tc>
          <w:tcPr/>
          <w:p w:rsidR="00000000" w:rsidDel="00000000" w:rsidP="00000000" w:rsidRDefault="00000000" w:rsidRPr="00000000" w14:paraId="0000081B">
            <w:pPr>
              <w:jc w:val="center"/>
              <w:rPr/>
            </w:pPr>
            <w:r w:rsidDel="00000000" w:rsidR="00000000" w:rsidRPr="00000000">
              <w:rPr>
                <w:rtl w:val="0"/>
              </w:rPr>
              <w:t xml:space="preserve">16-50</w:t>
            </w:r>
          </w:p>
        </w:tc>
        <w:tc>
          <w:tcPr/>
          <w:p w:rsidR="00000000" w:rsidDel="00000000" w:rsidP="00000000" w:rsidRDefault="00000000" w:rsidRPr="00000000" w14:paraId="0000081C">
            <w:pPr>
              <w:jc w:val="center"/>
              <w:rPr/>
            </w:pPr>
            <w:r w:rsidDel="00000000" w:rsidR="00000000" w:rsidRPr="00000000">
              <w:rPr>
                <w:rtl w:val="0"/>
              </w:rPr>
              <w:t xml:space="preserve">de 5 a 10</w:t>
            </w:r>
          </w:p>
        </w:tc>
      </w:tr>
      <w:tr>
        <w:trPr>
          <w:cantSplit w:val="0"/>
          <w:tblHeader w:val="0"/>
        </w:trPr>
        <w:tc>
          <w:tcPr/>
          <w:p w:rsidR="00000000" w:rsidDel="00000000" w:rsidP="00000000" w:rsidRDefault="00000000" w:rsidRPr="00000000" w14:paraId="0000081D">
            <w:pPr>
              <w:jc w:val="center"/>
              <w:rPr/>
            </w:pPr>
            <w:r w:rsidDel="00000000" w:rsidR="00000000" w:rsidRPr="00000000">
              <w:rPr>
                <w:rtl w:val="0"/>
              </w:rPr>
              <w:t xml:space="preserve">51-100</w:t>
            </w:r>
          </w:p>
        </w:tc>
        <w:tc>
          <w:tcPr/>
          <w:p w:rsidR="00000000" w:rsidDel="00000000" w:rsidP="00000000" w:rsidRDefault="00000000" w:rsidRPr="00000000" w14:paraId="0000081E">
            <w:pPr>
              <w:jc w:val="center"/>
              <w:rPr/>
            </w:pPr>
            <w:r w:rsidDel="00000000" w:rsidR="00000000" w:rsidRPr="00000000">
              <w:rPr>
                <w:rtl w:val="0"/>
              </w:rPr>
              <w:t xml:space="preserve">de 10 a 15</w:t>
            </w:r>
          </w:p>
        </w:tc>
      </w:tr>
      <w:tr>
        <w:trPr>
          <w:cantSplit w:val="0"/>
          <w:tblHeader w:val="0"/>
        </w:trPr>
        <w:tc>
          <w:tcPr/>
          <w:p w:rsidR="00000000" w:rsidDel="00000000" w:rsidP="00000000" w:rsidRDefault="00000000" w:rsidRPr="00000000" w14:paraId="0000081F">
            <w:pPr>
              <w:jc w:val="center"/>
              <w:rPr/>
            </w:pPr>
            <w:r w:rsidDel="00000000" w:rsidR="00000000" w:rsidRPr="00000000">
              <w:rPr>
                <w:rtl w:val="0"/>
              </w:rPr>
              <w:t xml:space="preserve">101-150</w:t>
            </w:r>
          </w:p>
        </w:tc>
        <w:tc>
          <w:tcPr/>
          <w:p w:rsidR="00000000" w:rsidDel="00000000" w:rsidP="00000000" w:rsidRDefault="00000000" w:rsidRPr="00000000" w14:paraId="00000820">
            <w:pPr>
              <w:jc w:val="center"/>
              <w:rPr/>
            </w:pPr>
            <w:r w:rsidDel="00000000" w:rsidR="00000000" w:rsidRPr="00000000">
              <w:rPr>
                <w:rtl w:val="0"/>
              </w:rPr>
              <w:t xml:space="preserve">de 15 a 20</w:t>
            </w:r>
          </w:p>
        </w:tc>
      </w:tr>
      <w:tr>
        <w:trPr>
          <w:cantSplit w:val="0"/>
          <w:tblHeader w:val="0"/>
        </w:trPr>
        <w:tc>
          <w:tcPr/>
          <w:p w:rsidR="00000000" w:rsidDel="00000000" w:rsidP="00000000" w:rsidRDefault="00000000" w:rsidRPr="00000000" w14:paraId="00000821">
            <w:pPr>
              <w:jc w:val="center"/>
              <w:rPr/>
            </w:pPr>
            <w:r w:rsidDel="00000000" w:rsidR="00000000" w:rsidRPr="00000000">
              <w:rPr>
                <w:rtl w:val="0"/>
              </w:rPr>
              <w:t xml:space="preserve">151 o más</w:t>
            </w:r>
          </w:p>
        </w:tc>
        <w:tc>
          <w:tcPr/>
          <w:p w:rsidR="00000000" w:rsidDel="00000000" w:rsidP="00000000" w:rsidRDefault="00000000" w:rsidRPr="00000000" w14:paraId="00000822">
            <w:pPr>
              <w:jc w:val="center"/>
              <w:rPr/>
            </w:pPr>
            <w:r w:rsidDel="00000000" w:rsidR="00000000" w:rsidRPr="00000000">
              <w:rPr>
                <w:rtl w:val="0"/>
              </w:rPr>
              <w:t xml:space="preserve">30 o más</w:t>
            </w:r>
          </w:p>
        </w:tc>
      </w:tr>
    </w:tbl>
    <w:p w:rsidR="00000000" w:rsidDel="00000000" w:rsidP="00000000" w:rsidRDefault="00000000" w:rsidRPr="00000000" w14:paraId="00000823">
      <w:pPr>
        <w:rPr/>
      </w:pPr>
      <w:r w:rsidDel="00000000" w:rsidR="00000000" w:rsidRPr="00000000">
        <w:rPr>
          <w:rtl w:val="0"/>
        </w:rPr>
        <w:t xml:space="preserve">Como complemento de las obligaciones profesionales, se adjunta una referencia para la incorporación de Técnicos en Higiene y Seguridad.</w:t>
      </w:r>
    </w:p>
    <w:p w:rsidR="00000000" w:rsidDel="00000000" w:rsidP="00000000" w:rsidRDefault="00000000" w:rsidRPr="00000000" w14:paraId="00000824">
      <w:pPr>
        <w:rPr/>
      </w:pPr>
      <w:r w:rsidDel="00000000" w:rsidR="00000000" w:rsidRPr="00000000">
        <w:rPr>
          <w:rtl w:val="0"/>
        </w:rPr>
        <w:t xml:space="preserve">A partir de 50 personas, el profesional a cargo del Servicio de Higiene y Seguridad establecerá la cantidad de Técnicos necesarios y la asignación de Horas Profesionales, atendiendo a la complejidad de obra, frentes abiertos, cantidad de personal expuesto al riesgo, etc.</w:t>
      </w:r>
    </w:p>
    <w:p w:rsidR="00000000" w:rsidDel="00000000" w:rsidP="00000000" w:rsidRDefault="00000000" w:rsidRPr="00000000" w14:paraId="00000825">
      <w:pPr>
        <w:rPr/>
      </w:pPr>
      <w:r w:rsidDel="00000000" w:rsidR="00000000" w:rsidRPr="00000000">
        <w:rPr>
          <w:rtl w:val="0"/>
        </w:rPr>
        <w:t xml:space="preserve">Las tareas que deberán desarrollar en las horas previstas, serán las que se estipulan como obligaciones en el capítulo 3 del Decreto Nº 911/96.</w:t>
      </w:r>
    </w:p>
    <w:p w:rsidR="00000000" w:rsidDel="00000000" w:rsidP="00000000" w:rsidRDefault="00000000" w:rsidRPr="00000000" w14:paraId="00000826">
      <w:pPr>
        <w:rPr>
          <w:u w:val="single"/>
        </w:rPr>
      </w:pPr>
      <w:r w:rsidDel="00000000" w:rsidR="00000000" w:rsidRPr="00000000">
        <w:rPr>
          <w:u w:val="single"/>
          <w:rtl w:val="0"/>
        </w:rPr>
        <w:t xml:space="preserve">ARTICULO 3º.- (REGLAMENTARIO DEL ARTICULO 20, CAPITULO 4, DECRETO REGLAMENTARIO Nº 911/96)</w:t>
      </w:r>
    </w:p>
    <w:p w:rsidR="00000000" w:rsidDel="00000000" w:rsidP="00000000" w:rsidRDefault="00000000" w:rsidRPr="00000000" w14:paraId="00000827">
      <w:pPr>
        <w:rPr/>
      </w:pPr>
      <w:r w:rsidDel="00000000" w:rsidR="00000000" w:rsidRPr="00000000">
        <w:rPr>
          <w:rtl w:val="0"/>
        </w:rPr>
        <w:t xml:space="preserve">Independientemente de los requisitos establecidos en el artículo 20 del Decreto Nº 911/96, el Legajo Técnico de obra deberá completarse con lo siguiente:</w:t>
      </w:r>
    </w:p>
    <w:p w:rsidR="00000000" w:rsidDel="00000000" w:rsidP="00000000" w:rsidRDefault="00000000" w:rsidRPr="00000000" w14:paraId="00000828">
      <w:pPr>
        <w:numPr>
          <w:ilvl w:val="0"/>
          <w:numId w:val="12"/>
        </w:numPr>
        <w:spacing w:before="0" w:lineRule="auto"/>
        <w:ind w:left="284" w:hanging="283"/>
        <w:rPr/>
      </w:pPr>
      <w:r w:rsidDel="00000000" w:rsidR="00000000" w:rsidRPr="00000000">
        <w:rPr>
          <w:rtl w:val="0"/>
        </w:rPr>
        <w:t xml:space="preserve">Memoria descriptiva de la obra.</w:t>
      </w:r>
    </w:p>
    <w:p w:rsidR="00000000" w:rsidDel="00000000" w:rsidP="00000000" w:rsidRDefault="00000000" w:rsidRPr="00000000" w14:paraId="00000829">
      <w:pPr>
        <w:numPr>
          <w:ilvl w:val="0"/>
          <w:numId w:val="12"/>
        </w:numPr>
        <w:spacing w:before="0" w:lineRule="auto"/>
        <w:ind w:left="284" w:hanging="283"/>
        <w:rPr/>
      </w:pPr>
      <w:r w:rsidDel="00000000" w:rsidR="00000000" w:rsidRPr="00000000">
        <w:rPr>
          <w:rtl w:val="0"/>
        </w:rPr>
        <w:t xml:space="preserve">Programa de prevención de accidentes y enfermedades profesionales de acuerdo a los riesgos previstos en cada etapa (se lo completará con planos o esquemas si fuera necesario).</w:t>
      </w:r>
    </w:p>
    <w:p w:rsidR="00000000" w:rsidDel="00000000" w:rsidP="00000000" w:rsidRDefault="00000000" w:rsidRPr="00000000" w14:paraId="0000082A">
      <w:pPr>
        <w:numPr>
          <w:ilvl w:val="0"/>
          <w:numId w:val="12"/>
        </w:numPr>
        <w:spacing w:before="0" w:lineRule="auto"/>
        <w:ind w:left="284" w:hanging="283"/>
        <w:rPr/>
      </w:pPr>
      <w:r w:rsidDel="00000000" w:rsidR="00000000" w:rsidRPr="00000000">
        <w:rPr>
          <w:rtl w:val="0"/>
        </w:rPr>
        <w:t xml:space="preserve">Programa de capacitación al personal en materia Higiene y Seguridad.</w:t>
      </w:r>
    </w:p>
    <w:p w:rsidR="00000000" w:rsidDel="00000000" w:rsidP="00000000" w:rsidRDefault="00000000" w:rsidRPr="00000000" w14:paraId="0000082B">
      <w:pPr>
        <w:numPr>
          <w:ilvl w:val="0"/>
          <w:numId w:val="12"/>
        </w:numPr>
        <w:spacing w:before="0" w:lineRule="auto"/>
        <w:ind w:left="284" w:hanging="283"/>
        <w:rPr/>
      </w:pPr>
      <w:r w:rsidDel="00000000" w:rsidR="00000000" w:rsidRPr="00000000">
        <w:rPr>
          <w:rtl w:val="0"/>
        </w:rPr>
        <w:t xml:space="preserve">Registro de evaluaciones efectuadas por el servicio de Higiene y Seguridad, donde se asentarán las visitas y las mediciones de contaminantes.</w:t>
      </w:r>
    </w:p>
    <w:p w:rsidR="00000000" w:rsidDel="00000000" w:rsidP="00000000" w:rsidRDefault="00000000" w:rsidRPr="00000000" w14:paraId="0000082C">
      <w:pPr>
        <w:numPr>
          <w:ilvl w:val="0"/>
          <w:numId w:val="12"/>
        </w:numPr>
        <w:spacing w:before="0" w:lineRule="auto"/>
        <w:ind w:left="284" w:hanging="283"/>
        <w:rPr/>
      </w:pPr>
      <w:r w:rsidDel="00000000" w:rsidR="00000000" w:rsidRPr="00000000">
        <w:rPr>
          <w:rtl w:val="0"/>
        </w:rPr>
        <w:t xml:space="preserve">Organigrama del Servicio de Higiene y Seguridad - Medicina Laboral.</w:t>
      </w:r>
    </w:p>
    <w:p w:rsidR="00000000" w:rsidDel="00000000" w:rsidP="00000000" w:rsidRDefault="00000000" w:rsidRPr="00000000" w14:paraId="0000082D">
      <w:pPr>
        <w:numPr>
          <w:ilvl w:val="0"/>
          <w:numId w:val="12"/>
        </w:numPr>
        <w:spacing w:before="0" w:lineRule="auto"/>
        <w:ind w:left="284" w:hanging="283"/>
        <w:rPr/>
      </w:pPr>
      <w:r w:rsidDel="00000000" w:rsidR="00000000" w:rsidRPr="00000000">
        <w:rPr>
          <w:rtl w:val="0"/>
        </w:rPr>
        <w:t xml:space="preserve">Plano o esquema del obrador y servicios auxiliares</w:t>
      </w:r>
    </w:p>
    <w:p w:rsidR="00000000" w:rsidDel="00000000" w:rsidP="00000000" w:rsidRDefault="00000000" w:rsidRPr="00000000" w14:paraId="0000082E">
      <w:pPr>
        <w:ind w:left="284" w:firstLine="0"/>
        <w:rPr/>
      </w:pPr>
      <w:r w:rsidDel="00000000" w:rsidR="00000000" w:rsidRPr="00000000">
        <w:rPr>
          <w:rtl w:val="0"/>
        </w:rPr>
        <w:t xml:space="preserve">Conforme el Título II - Capítulo 4 - Artículo 39 del Decreto Nº 35l/79 reglamentario de la Ley Nº 19587, el Servicio de Higiene y Seguridad en el Trabajo, confeccionará y mantendrá actualizado un Legajo Técnico, que contendrá como mínimo y según lo especificado en la Resolución Nº 1069/91 del Ministerio de Trabajo y Seguridad Social, lo siguiente:</w:t>
      </w:r>
    </w:p>
    <w:p w:rsidR="00000000" w:rsidDel="00000000" w:rsidP="00000000" w:rsidRDefault="00000000" w:rsidRPr="00000000" w14:paraId="0000082F">
      <w:pPr>
        <w:ind w:left="567" w:firstLine="0"/>
        <w:rPr/>
      </w:pPr>
      <w:r w:rsidDel="00000000" w:rsidR="00000000" w:rsidRPr="00000000">
        <w:rPr>
          <w:rtl w:val="0"/>
        </w:rPr>
        <w:t xml:space="preserve">a- Memoria Descriptiva de la obra, con análisis de los riesgos potenciales emergentes por etapa de obra. Se complementará con planos, esquemas y diagramas explicativos.</w:t>
      </w:r>
    </w:p>
    <w:p w:rsidR="00000000" w:rsidDel="00000000" w:rsidP="00000000" w:rsidRDefault="00000000" w:rsidRPr="00000000" w14:paraId="00000830">
      <w:pPr>
        <w:ind w:left="567" w:firstLine="0"/>
        <w:rPr/>
      </w:pPr>
      <w:r w:rsidDel="00000000" w:rsidR="00000000" w:rsidRPr="00000000">
        <w:rPr>
          <w:rtl w:val="0"/>
        </w:rPr>
        <w:t xml:space="preserve">b- Un programa de prevención de riesgos laborales por etapa de obra, que identifique:</w:t>
      </w:r>
    </w:p>
    <w:p w:rsidR="00000000" w:rsidDel="00000000" w:rsidP="00000000" w:rsidRDefault="00000000" w:rsidRPr="00000000" w14:paraId="00000831">
      <w:pPr>
        <w:ind w:left="567" w:firstLine="0"/>
        <w:rPr/>
      </w:pPr>
      <w:r w:rsidDel="00000000" w:rsidR="00000000" w:rsidRPr="00000000">
        <w:rPr>
          <w:rtl w:val="0"/>
        </w:rPr>
        <w:t xml:space="preserve">* Medidas de prevención de accidentes y enfermedades del trabajo.</w:t>
      </w:r>
    </w:p>
    <w:p w:rsidR="00000000" w:rsidDel="00000000" w:rsidP="00000000" w:rsidRDefault="00000000" w:rsidRPr="00000000" w14:paraId="00000832">
      <w:pPr>
        <w:ind w:left="567" w:firstLine="0"/>
        <w:rPr/>
      </w:pPr>
      <w:r w:rsidDel="00000000" w:rsidR="00000000" w:rsidRPr="00000000">
        <w:rPr>
          <w:rtl w:val="0"/>
        </w:rPr>
        <w:t xml:space="preserve">* Memoria técnico - explicativa que incluya las Normas a ser aplicadas para cada riesgo.</w:t>
      </w:r>
    </w:p>
    <w:p w:rsidR="00000000" w:rsidDel="00000000" w:rsidP="00000000" w:rsidRDefault="00000000" w:rsidRPr="00000000" w14:paraId="00000833">
      <w:pPr>
        <w:ind w:left="567" w:firstLine="0"/>
        <w:rPr/>
      </w:pPr>
      <w:r w:rsidDel="00000000" w:rsidR="00000000" w:rsidRPr="00000000">
        <w:rPr>
          <w:rtl w:val="0"/>
        </w:rPr>
        <w:t xml:space="preserve">* Programa de capacitación del personal, a todos los niveles, indicando tiempo de duración y sistema a emplear.</w:t>
      </w:r>
    </w:p>
    <w:p w:rsidR="00000000" w:rsidDel="00000000" w:rsidP="00000000" w:rsidRDefault="00000000" w:rsidRPr="00000000" w14:paraId="00000834">
      <w:pPr>
        <w:ind w:left="567" w:firstLine="0"/>
        <w:rPr/>
      </w:pPr>
      <w:r w:rsidDel="00000000" w:rsidR="00000000" w:rsidRPr="00000000">
        <w:rPr>
          <w:rtl w:val="0"/>
        </w:rPr>
        <w:t xml:space="preserve">* Elementos y equipos de protección previstos en función de los riesgos</w:t>
      </w:r>
    </w:p>
    <w:p w:rsidR="00000000" w:rsidDel="00000000" w:rsidP="00000000" w:rsidRDefault="00000000" w:rsidRPr="00000000" w14:paraId="00000835">
      <w:pPr>
        <w:ind w:left="567" w:firstLine="0"/>
        <w:rPr/>
      </w:pPr>
      <w:r w:rsidDel="00000000" w:rsidR="00000000" w:rsidRPr="00000000">
        <w:rPr>
          <w:rtl w:val="0"/>
        </w:rPr>
        <w:t xml:space="preserve">* Evaluaciones periódicas de los riesgos físicos y químicos ambientales.</w:t>
      </w:r>
    </w:p>
    <w:p w:rsidR="00000000" w:rsidDel="00000000" w:rsidP="00000000" w:rsidRDefault="00000000" w:rsidRPr="00000000" w14:paraId="00000836">
      <w:pPr>
        <w:ind w:left="567" w:firstLine="0"/>
        <w:rPr/>
      </w:pPr>
      <w:r w:rsidDel="00000000" w:rsidR="00000000" w:rsidRPr="00000000">
        <w:rPr>
          <w:rtl w:val="0"/>
        </w:rPr>
        <w:t xml:space="preserve">* Plano o esquema del obrador, y servicios del mismo.</w:t>
      </w:r>
    </w:p>
    <w:p w:rsidR="00000000" w:rsidDel="00000000" w:rsidP="00000000" w:rsidRDefault="00000000" w:rsidRPr="00000000" w14:paraId="00000837">
      <w:pPr>
        <w:ind w:left="567" w:firstLine="0"/>
        <w:rPr/>
      </w:pPr>
      <w:r w:rsidDel="00000000" w:rsidR="00000000" w:rsidRPr="00000000">
        <w:rPr>
          <w:rtl w:val="0"/>
        </w:rPr>
        <w:t xml:space="preserve">* Infraestructura de los servicios de obra, agua para consumo, evacuación de líquidos cloacales, iluminación, accesos, protección contra incendios, etc.</w:t>
      </w:r>
    </w:p>
    <w:p w:rsidR="00000000" w:rsidDel="00000000" w:rsidP="00000000" w:rsidRDefault="00000000" w:rsidRPr="00000000" w14:paraId="00000838">
      <w:pPr>
        <w:ind w:left="567" w:firstLine="0"/>
        <w:rPr/>
      </w:pPr>
      <w:r w:rsidDel="00000000" w:rsidR="00000000" w:rsidRPr="00000000">
        <w:rPr>
          <w:rtl w:val="0"/>
        </w:rPr>
        <w:t xml:space="preserve">c- Organigrama del Servicio de Higiene y Seguridad en el Trabajo.</w:t>
      </w:r>
    </w:p>
    <w:p w:rsidR="00000000" w:rsidDel="00000000" w:rsidP="00000000" w:rsidRDefault="00000000" w:rsidRPr="00000000" w14:paraId="00000839">
      <w:pPr>
        <w:ind w:left="567" w:firstLine="0"/>
        <w:rPr/>
      </w:pPr>
      <w:r w:rsidDel="00000000" w:rsidR="00000000" w:rsidRPr="00000000">
        <w:rPr>
          <w:rtl w:val="0"/>
        </w:rPr>
        <w:t xml:space="preserve">d- Organigrama del Servicio de Medicina del trabajo.</w:t>
      </w:r>
    </w:p>
    <w:p w:rsidR="00000000" w:rsidDel="00000000" w:rsidP="00000000" w:rsidRDefault="00000000" w:rsidRPr="00000000" w14:paraId="0000083A">
      <w:pPr>
        <w:pBdr>
          <w:top w:space="0" w:sz="0" w:val="nil"/>
          <w:left w:space="0" w:sz="0" w:val="nil"/>
          <w:bottom w:space="0" w:sz="0" w:val="nil"/>
          <w:right w:space="0" w:sz="0" w:val="nil"/>
          <w:between w:space="0" w:sz="0" w:val="nil"/>
        </w:pBdr>
        <w:tabs>
          <w:tab w:val="left" w:pos="8322"/>
          <w:tab w:val="right" w:pos="8504"/>
        </w:tabs>
        <w:spacing w:after="120" w:lineRule="auto"/>
        <w:rPr>
          <w:color w:val="000000"/>
          <w:u w:val="single"/>
        </w:rPr>
      </w:pPr>
      <w:r w:rsidDel="00000000" w:rsidR="00000000" w:rsidRPr="00000000">
        <w:rPr>
          <w:color w:val="000000"/>
          <w:u w:val="single"/>
          <w:rtl w:val="0"/>
        </w:rPr>
        <w:t xml:space="preserve">ORDENANZA MUNICIPAL Nº 10519 (Reglamenta el trabajo en la vía pública) </w:t>
      </w:r>
    </w:p>
    <w:p w:rsidR="00000000" w:rsidDel="00000000" w:rsidP="00000000" w:rsidRDefault="00000000" w:rsidRPr="00000000" w14:paraId="0000083B">
      <w:pPr>
        <w:pBdr>
          <w:top w:space="0" w:sz="0" w:val="nil"/>
          <w:left w:space="0" w:sz="0" w:val="nil"/>
          <w:bottom w:space="0" w:sz="0" w:val="nil"/>
          <w:right w:space="0" w:sz="0" w:val="nil"/>
          <w:between w:space="0" w:sz="0" w:val="nil"/>
        </w:pBdr>
        <w:tabs>
          <w:tab w:val="left" w:pos="8322"/>
          <w:tab w:val="right" w:pos="8504"/>
        </w:tabs>
        <w:spacing w:after="120" w:lineRule="auto"/>
        <w:rPr>
          <w:color w:val="000000"/>
          <w:u w:val="single"/>
        </w:rPr>
      </w:pPr>
      <w:r w:rsidDel="00000000" w:rsidR="00000000" w:rsidRPr="00000000">
        <w:rPr>
          <w:color w:val="000000"/>
          <w:rtl w:val="0"/>
        </w:rPr>
        <w:t xml:space="preserve">Art 18 – La empresa se encargará de iluminar excavaciones y obstáculos , señalizar y colocar letreros. Deberá apuntalar edificios para prevenir derrumbes.</w:t>
      </w:r>
      <w:r w:rsidDel="00000000" w:rsidR="00000000" w:rsidRPr="00000000">
        <w:rPr>
          <w:rtl w:val="0"/>
        </w:rPr>
      </w:r>
    </w:p>
    <w:p w:rsidR="00000000" w:rsidDel="00000000" w:rsidP="00000000" w:rsidRDefault="00000000" w:rsidRPr="00000000" w14:paraId="0000083C">
      <w:pPr>
        <w:pBdr>
          <w:top w:space="0" w:sz="0" w:val="nil"/>
          <w:left w:space="0" w:sz="0" w:val="nil"/>
          <w:bottom w:space="0" w:sz="0" w:val="nil"/>
          <w:right w:space="0" w:sz="0" w:val="nil"/>
          <w:between w:space="0" w:sz="0" w:val="nil"/>
        </w:pBdr>
        <w:tabs>
          <w:tab w:val="left" w:pos="8322"/>
          <w:tab w:val="right" w:pos="8504"/>
        </w:tabs>
        <w:spacing w:after="120" w:lineRule="auto"/>
        <w:rPr>
          <w:color w:val="000000"/>
        </w:rPr>
      </w:pPr>
      <w:r w:rsidDel="00000000" w:rsidR="00000000" w:rsidRPr="00000000">
        <w:rPr>
          <w:color w:val="000000"/>
          <w:rtl w:val="0"/>
        </w:rPr>
        <w:t xml:space="preserve">Art 19 – En caso de interrupción o desvío del tránsito de vehículos se adoptarán todas las medidas de señalamiento diurno y nocturno para prevenir accidentes</w:t>
      </w:r>
    </w:p>
    <w:p w:rsidR="00000000" w:rsidDel="00000000" w:rsidP="00000000" w:rsidRDefault="00000000" w:rsidRPr="00000000" w14:paraId="0000083D">
      <w:pPr>
        <w:pBdr>
          <w:top w:space="0" w:sz="0" w:val="nil"/>
          <w:left w:space="0" w:sz="0" w:val="nil"/>
          <w:bottom w:space="0" w:sz="0" w:val="nil"/>
          <w:right w:space="0" w:sz="0" w:val="nil"/>
          <w:between w:space="0" w:sz="0" w:val="nil"/>
        </w:pBdr>
        <w:tabs>
          <w:tab w:val="left" w:pos="8322"/>
          <w:tab w:val="right" w:pos="8504"/>
        </w:tabs>
        <w:spacing w:after="120" w:lineRule="auto"/>
        <w:rPr>
          <w:color w:val="000000"/>
        </w:rPr>
      </w:pPr>
      <w:r w:rsidDel="00000000" w:rsidR="00000000" w:rsidRPr="00000000">
        <w:rPr>
          <w:color w:val="000000"/>
          <w:rtl w:val="0"/>
        </w:rPr>
        <w:t xml:space="preserve">Art 31 – Proteger las excavaciones l final de la jornada con un vallado de las características acordadas en el pliego. El apoyo de los elementos de protección será 0,20 m del borde. </w:t>
      </w:r>
    </w:p>
    <w:p w:rsidR="00000000" w:rsidDel="00000000" w:rsidP="00000000" w:rsidRDefault="00000000" w:rsidRPr="00000000" w14:paraId="0000083E">
      <w:pPr>
        <w:spacing w:line="220" w:lineRule="auto"/>
        <w:jc w:val="center"/>
        <w:rPr>
          <w:b w:val="1"/>
          <w:u w:val="single"/>
        </w:rPr>
      </w:pPr>
      <w:r w:rsidDel="00000000" w:rsidR="00000000" w:rsidRPr="00000000">
        <w:rPr>
          <w:rtl w:val="0"/>
        </w:rPr>
      </w:r>
    </w:p>
    <w:p w:rsidR="00000000" w:rsidDel="00000000" w:rsidP="00000000" w:rsidRDefault="00000000" w:rsidRPr="00000000" w14:paraId="0000083F">
      <w:pPr>
        <w:spacing w:line="220" w:lineRule="auto"/>
        <w:jc w:val="center"/>
        <w:rPr/>
      </w:pPr>
      <w:r w:rsidDel="00000000" w:rsidR="00000000" w:rsidRPr="00000000">
        <w:rPr>
          <w:b w:val="1"/>
          <w:u w:val="single"/>
          <w:rtl w:val="0"/>
        </w:rPr>
        <w:t xml:space="preserve">CONTROL AMBIENTAL</w:t>
      </w:r>
      <w:r w:rsidDel="00000000" w:rsidR="00000000" w:rsidRPr="00000000">
        <w:rPr>
          <w:rtl w:val="0"/>
        </w:rPr>
      </w:r>
    </w:p>
    <w:p w:rsidR="00000000" w:rsidDel="00000000" w:rsidP="00000000" w:rsidRDefault="00000000" w:rsidRPr="00000000" w14:paraId="00000840">
      <w:pPr>
        <w:pStyle w:val="Heading2"/>
        <w:rPr>
          <w:rFonts w:ascii="Arial Narrow" w:cs="Arial Narrow" w:eastAsia="Arial Narrow" w:hAnsi="Arial Narrow"/>
          <w:i w:val="0"/>
          <w:sz w:val="24"/>
          <w:szCs w:val="24"/>
          <w:u w:val="single"/>
        </w:rPr>
      </w:pPr>
      <w:r w:rsidDel="00000000" w:rsidR="00000000" w:rsidRPr="00000000">
        <w:rPr>
          <w:rFonts w:ascii="Arial Narrow" w:cs="Arial Narrow" w:eastAsia="Arial Narrow" w:hAnsi="Arial Narrow"/>
          <w:i w:val="0"/>
          <w:sz w:val="24"/>
          <w:szCs w:val="24"/>
          <w:rtl w:val="0"/>
        </w:rPr>
        <w:t xml:space="preserve">Art. Nº 1:</w:t>
      </w:r>
      <w:r w:rsidDel="00000000" w:rsidR="00000000" w:rsidRPr="00000000">
        <w:rPr>
          <w:rFonts w:ascii="Arial Narrow" w:cs="Arial Narrow" w:eastAsia="Arial Narrow" w:hAnsi="Arial Narrow"/>
          <w:i w:val="0"/>
          <w:sz w:val="24"/>
          <w:szCs w:val="24"/>
          <w:u w:val="single"/>
          <w:rtl w:val="0"/>
        </w:rPr>
        <w:t xml:space="preserve"> DESCRIPCIÓN:</w:t>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Comprende básicamente el Control y Protección del Medio Ambiente en un todo de acuerdo a las Leyes, Decretos, Resoluciones y Disposiciones ( Nacionales, Provinciales y Municipales ) y requerimientos de la documentación contractual, con el objeto de velar por la seguridad de las personas con derecho a estar en las zonas de obras, conservando las mismas en un estado de orden que evite cualquier peligro a aquellas; proporcionar y mantener (en tiempo y forma) todos los elementos necesarios para la seguridad de todas las personas; tomar todas las medidas necesarias para proteger el ambiente dentro y fuera de la obra; y suprimir o reducir los impactos ambientales negativos durante la ejecución de la obra (acumulación de materiales en la vía pública; interferencias en el tránsito peatonal y vehicular; ruidos; generación de polvos, gases y/o emanaciones tóxicas; desbordes de pozos absorbentes; riesgos para la población y construcciones aledañas debido a excavaciones profundas; deforestación, anegamiento; etc.), en un todo de acuerdo con los programas enunciados en el Plan de Mitigación.</w:t>
      </w:r>
    </w:p>
    <w:p w:rsidR="00000000" w:rsidDel="00000000" w:rsidP="00000000" w:rsidRDefault="00000000" w:rsidRPr="00000000" w14:paraId="00000842">
      <w:pPr>
        <w:pStyle w:val="Heading2"/>
        <w:rPr>
          <w:rFonts w:ascii="Arial Narrow" w:cs="Arial Narrow" w:eastAsia="Arial Narrow" w:hAnsi="Arial Narrow"/>
          <w:i w:val="0"/>
          <w:sz w:val="24"/>
          <w:szCs w:val="24"/>
          <w:u w:val="single"/>
        </w:rPr>
      </w:pPr>
      <w:r w:rsidDel="00000000" w:rsidR="00000000" w:rsidRPr="00000000">
        <w:rPr>
          <w:rFonts w:ascii="Arial Narrow" w:cs="Arial Narrow" w:eastAsia="Arial Narrow" w:hAnsi="Arial Narrow"/>
          <w:i w:val="0"/>
          <w:sz w:val="24"/>
          <w:szCs w:val="24"/>
          <w:rtl w:val="0"/>
        </w:rPr>
        <w:t xml:space="preserve">Art. Nº 2:</w:t>
      </w:r>
      <w:r w:rsidDel="00000000" w:rsidR="00000000" w:rsidRPr="00000000">
        <w:rPr>
          <w:rFonts w:ascii="Arial Narrow" w:cs="Arial Narrow" w:eastAsia="Arial Narrow" w:hAnsi="Arial Narrow"/>
          <w:i w:val="0"/>
          <w:sz w:val="24"/>
          <w:szCs w:val="24"/>
          <w:u w:val="single"/>
          <w:rtl w:val="0"/>
        </w:rPr>
        <w:t xml:space="preserve"> PLAN DE MITIGACIÓN</w:t>
      </w:r>
    </w:p>
    <w:p w:rsidR="00000000" w:rsidDel="00000000" w:rsidP="00000000" w:rsidRDefault="00000000" w:rsidRPr="00000000" w14:paraId="00000843">
      <w:pPr>
        <w:spacing w:line="220" w:lineRule="auto"/>
        <w:rPr/>
      </w:pPr>
      <w:r w:rsidDel="00000000" w:rsidR="00000000" w:rsidRPr="00000000">
        <w:rPr>
          <w:b w:val="1"/>
          <w:rtl w:val="0"/>
        </w:rPr>
        <w:t xml:space="preserve">2.1.- </w:t>
      </w:r>
      <w:r w:rsidDel="00000000" w:rsidR="00000000" w:rsidRPr="00000000">
        <w:rPr>
          <w:u w:val="single"/>
          <w:rtl w:val="0"/>
        </w:rPr>
        <w:t xml:space="preserve">Objetivos:</w:t>
      </w:r>
      <w:r w:rsidDel="00000000" w:rsidR="00000000" w:rsidRPr="00000000">
        <w:rPr>
          <w:rtl w:val="0"/>
        </w:rPr>
        <w:t xml:space="preserve"> Tiene por objeto indicar las acciones necesarias a llevar a cabo, a los efectos de disminuir los impactos negativos causados por la realización y operación de la obra.</w:t>
      </w:r>
    </w:p>
    <w:p w:rsidR="00000000" w:rsidDel="00000000" w:rsidP="00000000" w:rsidRDefault="00000000" w:rsidRPr="00000000" w14:paraId="00000844">
      <w:pPr>
        <w:spacing w:line="220" w:lineRule="auto"/>
        <w:rPr/>
      </w:pPr>
      <w:r w:rsidDel="00000000" w:rsidR="00000000" w:rsidRPr="00000000">
        <w:rPr>
          <w:rtl w:val="0"/>
        </w:rPr>
        <w:t xml:space="preserve">Las obras de mitigación serán efectuadas en los plazos que requiera el grado de avance de las obras; por lo tanto no se establece un plan cronológico de mitigación, sólo se realizarán en función de determinadas acciones específicas.</w:t>
      </w:r>
    </w:p>
    <w:p w:rsidR="00000000" w:rsidDel="00000000" w:rsidP="00000000" w:rsidRDefault="00000000" w:rsidRPr="00000000" w14:paraId="00000845">
      <w:pPr>
        <w:spacing w:line="220" w:lineRule="auto"/>
        <w:rPr>
          <w:u w:val="single"/>
        </w:rPr>
      </w:pPr>
      <w:r w:rsidDel="00000000" w:rsidR="00000000" w:rsidRPr="00000000">
        <w:rPr>
          <w:b w:val="1"/>
          <w:rtl w:val="0"/>
        </w:rPr>
        <w:t xml:space="preserve">2.2.- </w:t>
      </w:r>
      <w:r w:rsidDel="00000000" w:rsidR="00000000" w:rsidRPr="00000000">
        <w:rPr>
          <w:u w:val="single"/>
          <w:rtl w:val="0"/>
        </w:rPr>
        <w:t xml:space="preserve">Etapa de obra:</w:t>
      </w:r>
    </w:p>
    <w:p w:rsidR="00000000" w:rsidDel="00000000" w:rsidP="00000000" w:rsidRDefault="00000000" w:rsidRPr="00000000" w14:paraId="00000846">
      <w:pPr>
        <w:spacing w:line="220" w:lineRule="auto"/>
        <w:rPr>
          <w:u w:val="single"/>
        </w:rPr>
      </w:pPr>
      <w:r w:rsidDel="00000000" w:rsidR="00000000" w:rsidRPr="00000000">
        <w:rPr>
          <w:u w:val="single"/>
          <w:rtl w:val="0"/>
        </w:rPr>
        <w:t xml:space="preserve">Medidas mitigadoras - Control de impactos</w:t>
      </w:r>
    </w:p>
    <w:p w:rsidR="00000000" w:rsidDel="00000000" w:rsidP="00000000" w:rsidRDefault="00000000" w:rsidRPr="00000000" w14:paraId="00000847">
      <w:pPr>
        <w:spacing w:line="220" w:lineRule="auto"/>
        <w:rPr/>
      </w:pPr>
      <w:r w:rsidDel="00000000" w:rsidR="00000000" w:rsidRPr="00000000">
        <w:rPr>
          <w:u w:val="single"/>
          <w:rtl w:val="0"/>
        </w:rPr>
        <w:t xml:space="preserve">Generalidades:</w:t>
      </w:r>
      <w:r w:rsidDel="00000000" w:rsidR="00000000" w:rsidRPr="00000000">
        <w:rPr>
          <w:rtl w:val="0"/>
        </w:rPr>
        <w:t xml:space="preserve"> Deberá instruirse al personal que tenga presencia directa en la obra, y poder de decisión en la Contratista en el área de construcción sobre el cumplimiento de las ordenanzas y disposiciones municipales respecto a medio ambiente y salud, en particular en aspectos tales como ruidos molestos, derrame de aguas servidas, forestación existente, etc. en relación a su accionar en la zona. Al respecto y como normas generales que pueden o no estar incluidas en la legislación vigente, se deberá observar lo siguiente:</w:t>
      </w:r>
    </w:p>
    <w:p w:rsidR="00000000" w:rsidDel="00000000" w:rsidP="00000000" w:rsidRDefault="00000000" w:rsidRPr="00000000" w14:paraId="00000848">
      <w:pPr>
        <w:spacing w:line="220" w:lineRule="auto"/>
        <w:ind w:left="720" w:firstLine="0"/>
        <w:rPr/>
      </w:pPr>
      <w:r w:rsidDel="00000000" w:rsidR="00000000" w:rsidRPr="00000000">
        <w:rPr>
          <w:rtl w:val="0"/>
        </w:rPr>
      </w:r>
    </w:p>
    <w:p w:rsidR="00000000" w:rsidDel="00000000" w:rsidP="00000000" w:rsidRDefault="00000000" w:rsidRPr="00000000" w14:paraId="00000849">
      <w:pPr>
        <w:widowControl w:val="1"/>
        <w:numPr>
          <w:ilvl w:val="0"/>
          <w:numId w:val="13"/>
        </w:numPr>
        <w:spacing w:before="0" w:line="220" w:lineRule="auto"/>
        <w:ind w:left="285" w:hanging="285"/>
        <w:rPr/>
      </w:pPr>
      <w:r w:rsidDel="00000000" w:rsidR="00000000" w:rsidRPr="00000000">
        <w:rPr>
          <w:rtl w:val="0"/>
        </w:rPr>
        <w:t xml:space="preserve">En caso de utilizar con propósitos secundarios a la construcción en sí, ramas, troncos, o maderas aserradas de terminación burda, no deben provenir de la forestación urbana existente, salvo que medie la autorización de la Inspección, y provengan de ejemplares extraídos o a extraer del área de trabajo.</w:t>
      </w:r>
    </w:p>
    <w:p w:rsidR="00000000" w:rsidDel="00000000" w:rsidP="00000000" w:rsidRDefault="00000000" w:rsidRPr="00000000" w14:paraId="0000084A">
      <w:pPr>
        <w:spacing w:line="220" w:lineRule="auto"/>
        <w:ind w:left="285" w:hanging="285"/>
        <w:rPr/>
      </w:pPr>
      <w:r w:rsidDel="00000000" w:rsidR="00000000" w:rsidRPr="00000000">
        <w:rPr>
          <w:rtl w:val="0"/>
        </w:rPr>
      </w:r>
    </w:p>
    <w:p w:rsidR="00000000" w:rsidDel="00000000" w:rsidP="00000000" w:rsidRDefault="00000000" w:rsidRPr="00000000" w14:paraId="0000084B">
      <w:pPr>
        <w:widowControl w:val="1"/>
        <w:numPr>
          <w:ilvl w:val="0"/>
          <w:numId w:val="13"/>
        </w:numPr>
        <w:spacing w:before="0" w:line="220" w:lineRule="auto"/>
        <w:ind w:left="285" w:hanging="285"/>
        <w:rPr/>
      </w:pPr>
      <w:r w:rsidDel="00000000" w:rsidR="00000000" w:rsidRPr="00000000">
        <w:rPr>
          <w:rtl w:val="0"/>
        </w:rPr>
        <w:t xml:space="preserve">Las operaciones de mantenimiento de maquinaria vial, de transporte, etc., que generen residuos potencialmente contaminantes, conteniendo, por ejemplo, grasas, aceites minerales y otros derivados del petróleo deben hacerse de manera que no tomen contacto con el suelo ni aguas superficiales ni subterráneas dándole disposición final junto con el resto de los residuos peligrosos. En lo posible estas operaciones deben realizarse en el obrador.</w:t>
      </w:r>
    </w:p>
    <w:p w:rsidR="00000000" w:rsidDel="00000000" w:rsidP="00000000" w:rsidRDefault="00000000" w:rsidRPr="00000000" w14:paraId="0000084C">
      <w:pPr>
        <w:spacing w:line="220" w:lineRule="auto"/>
        <w:ind w:left="285" w:hanging="285"/>
        <w:rPr/>
      </w:pPr>
      <w:r w:rsidDel="00000000" w:rsidR="00000000" w:rsidRPr="00000000">
        <w:rPr>
          <w:rtl w:val="0"/>
        </w:rPr>
      </w:r>
    </w:p>
    <w:p w:rsidR="00000000" w:rsidDel="00000000" w:rsidP="00000000" w:rsidRDefault="00000000" w:rsidRPr="00000000" w14:paraId="0000084D">
      <w:pPr>
        <w:widowControl w:val="1"/>
        <w:numPr>
          <w:ilvl w:val="0"/>
          <w:numId w:val="13"/>
        </w:numPr>
        <w:spacing w:before="0" w:line="220" w:lineRule="auto"/>
        <w:ind w:left="285" w:hanging="285"/>
        <w:rPr/>
      </w:pPr>
      <w:r w:rsidDel="00000000" w:rsidR="00000000" w:rsidRPr="00000000">
        <w:rPr>
          <w:rtl w:val="0"/>
        </w:rPr>
        <w:t xml:space="preserve">De ser necesario (y a sólo criterio de la Inspección), la planta productora de concreto estará equipada con sistemas de control de emisión de contaminantes a la atmósfera, incluyendo a los particulados, durante su operación.</w:t>
      </w:r>
    </w:p>
    <w:p w:rsidR="00000000" w:rsidDel="00000000" w:rsidP="00000000" w:rsidRDefault="00000000" w:rsidRPr="00000000" w14:paraId="0000084E">
      <w:pPr>
        <w:spacing w:line="220" w:lineRule="auto"/>
        <w:ind w:left="285" w:hanging="285"/>
        <w:rPr/>
      </w:pPr>
      <w:r w:rsidDel="00000000" w:rsidR="00000000" w:rsidRPr="00000000">
        <w:rPr>
          <w:rtl w:val="0"/>
        </w:rPr>
      </w:r>
    </w:p>
    <w:p w:rsidR="00000000" w:rsidDel="00000000" w:rsidP="00000000" w:rsidRDefault="00000000" w:rsidRPr="00000000" w14:paraId="0000084F">
      <w:pPr>
        <w:widowControl w:val="1"/>
        <w:numPr>
          <w:ilvl w:val="0"/>
          <w:numId w:val="13"/>
        </w:numPr>
        <w:spacing w:before="0" w:line="220" w:lineRule="auto"/>
        <w:ind w:left="285" w:hanging="285"/>
        <w:rPr/>
      </w:pPr>
      <w:r w:rsidDel="00000000" w:rsidR="00000000" w:rsidRPr="00000000">
        <w:rPr>
          <w:rtl w:val="0"/>
        </w:rPr>
        <w:t xml:space="preserve">Debe evitarse que los residuos sólidos bituminosos generados por el funcionamiento de la planta de producción de hormigón, por la pavimentación en sí y por las operaciones de mantenimiento de la maquinaria vial, tomen contacto con el medio ambiente.</w:t>
      </w:r>
    </w:p>
    <w:p w:rsidR="00000000" w:rsidDel="00000000" w:rsidP="00000000" w:rsidRDefault="00000000" w:rsidRPr="00000000" w14:paraId="00000850">
      <w:pPr>
        <w:widowControl w:val="1"/>
        <w:spacing w:line="220" w:lineRule="auto"/>
        <w:rPr/>
      </w:pPr>
      <w:r w:rsidDel="00000000" w:rsidR="00000000" w:rsidRPr="00000000">
        <w:rPr>
          <w:rtl w:val="0"/>
        </w:rPr>
      </w:r>
    </w:p>
    <w:p w:rsidR="00000000" w:rsidDel="00000000" w:rsidP="00000000" w:rsidRDefault="00000000" w:rsidRPr="00000000" w14:paraId="00000851">
      <w:pPr>
        <w:widowControl w:val="1"/>
        <w:numPr>
          <w:ilvl w:val="0"/>
          <w:numId w:val="13"/>
        </w:numPr>
        <w:spacing w:before="0" w:line="220" w:lineRule="auto"/>
        <w:ind w:left="285" w:hanging="285"/>
        <w:rPr>
          <w:u w:val="single"/>
        </w:rPr>
      </w:pPr>
      <w:r w:rsidDel="00000000" w:rsidR="00000000" w:rsidRPr="00000000">
        <w:rPr>
          <w:rtl w:val="0"/>
        </w:rPr>
        <w:t xml:space="preserve">Los residuos sólidos estabilizados, provenientes de la remoción de carpetas obsoletas, mas áridos no utilizados, no deberán disponerse en cualquier sitio. La práctica más conveniente es acopiarlos en un sólo sitio y luego cargarlos, transportarlos y descargarlos en los sitios que indique la Inspección (dentro del ejido de la Ciudad de Santa Fe).</w:t>
      </w:r>
      <w:r w:rsidDel="00000000" w:rsidR="00000000" w:rsidRPr="00000000">
        <w:rPr>
          <w:rtl w:val="0"/>
        </w:rPr>
      </w:r>
    </w:p>
    <w:p w:rsidR="00000000" w:rsidDel="00000000" w:rsidP="00000000" w:rsidRDefault="00000000" w:rsidRPr="00000000" w14:paraId="00000852">
      <w:pPr>
        <w:spacing w:line="220" w:lineRule="auto"/>
        <w:rPr/>
      </w:pPr>
      <w:r w:rsidDel="00000000" w:rsidR="00000000" w:rsidRPr="00000000">
        <w:rPr>
          <w:b w:val="1"/>
          <w:rtl w:val="0"/>
        </w:rPr>
        <w:t xml:space="preserve">2.2.1.- </w:t>
      </w:r>
      <w:r w:rsidDel="00000000" w:rsidR="00000000" w:rsidRPr="00000000">
        <w:rPr>
          <w:u w:val="single"/>
          <w:rtl w:val="0"/>
        </w:rPr>
        <w:t xml:space="preserve">Depósito de Materiales:</w:t>
      </w:r>
      <w:r w:rsidDel="00000000" w:rsidR="00000000" w:rsidRPr="00000000">
        <w:rPr>
          <w:rtl w:val="0"/>
        </w:rPr>
        <w:t xml:space="preserve"> Los materiales a utilizar en la construcción, particularmente aquellos que, por sus características granulométricas, pudieran dispersarse en el entorno; deberán disponerse de tal manera que su forma de acopio impida que ésta pueda producirse.</w:t>
      </w:r>
    </w:p>
    <w:p w:rsidR="00000000" w:rsidDel="00000000" w:rsidP="00000000" w:rsidRDefault="00000000" w:rsidRPr="00000000" w14:paraId="00000853">
      <w:pPr>
        <w:spacing w:line="220" w:lineRule="auto"/>
        <w:rPr/>
      </w:pPr>
      <w:r w:rsidDel="00000000" w:rsidR="00000000" w:rsidRPr="00000000">
        <w:rPr>
          <w:rtl w:val="0"/>
        </w:rPr>
        <w:t xml:space="preserve">Se deberá (evitando afectar la calidad del material a utilizar), proceder a la compactación y/o cobertura u otro mecanismo que asegure una mínima dispersión.</w:t>
      </w:r>
    </w:p>
    <w:p w:rsidR="00000000" w:rsidDel="00000000" w:rsidP="00000000" w:rsidRDefault="00000000" w:rsidRPr="00000000" w14:paraId="00000854">
      <w:pPr>
        <w:spacing w:line="220" w:lineRule="auto"/>
        <w:rPr/>
      </w:pPr>
      <w:r w:rsidDel="00000000" w:rsidR="00000000" w:rsidRPr="00000000">
        <w:rPr>
          <w:b w:val="1"/>
          <w:rtl w:val="0"/>
        </w:rPr>
        <w:t xml:space="preserve">2.2.2.- </w:t>
      </w:r>
      <w:r w:rsidDel="00000000" w:rsidR="00000000" w:rsidRPr="00000000">
        <w:rPr>
          <w:u w:val="single"/>
          <w:rtl w:val="0"/>
        </w:rPr>
        <w:t xml:space="preserve">Drenajes Superficiales:</w:t>
      </w:r>
      <w:r w:rsidDel="00000000" w:rsidR="00000000" w:rsidRPr="00000000">
        <w:rPr>
          <w:rtl w:val="0"/>
        </w:rPr>
        <w:t xml:space="preserve"> Deberán preverse adecuadamente drenajes temporarios durante la etapa de construcción para evitar que se formen barreras que impidan el escurrimiento. De esta manera se evitará la acumulación innecesaria de agua de lluvia, que puede provocar problemas de salinización o de erosión.</w:t>
      </w:r>
    </w:p>
    <w:p w:rsidR="00000000" w:rsidDel="00000000" w:rsidP="00000000" w:rsidRDefault="00000000" w:rsidRPr="00000000" w14:paraId="00000855">
      <w:pPr>
        <w:spacing w:line="220" w:lineRule="auto"/>
        <w:rPr/>
      </w:pPr>
      <w:r w:rsidDel="00000000" w:rsidR="00000000" w:rsidRPr="00000000">
        <w:rPr>
          <w:b w:val="1"/>
          <w:rtl w:val="0"/>
        </w:rPr>
        <w:t xml:space="preserve">2.2.3.- </w:t>
      </w:r>
      <w:r w:rsidDel="00000000" w:rsidR="00000000" w:rsidRPr="00000000">
        <w:rPr>
          <w:u w:val="single"/>
          <w:rtl w:val="0"/>
        </w:rPr>
        <w:t xml:space="preserve">Disposición de residuos sólidos generados durante la etapa de construcción:</w:t>
      </w:r>
      <w:r w:rsidDel="00000000" w:rsidR="00000000" w:rsidRPr="00000000">
        <w:rPr>
          <w:rtl w:val="0"/>
        </w:rPr>
        <w:t xml:space="preserve"> Deberá preverse la ubicación de contenedores para aquellos residuos generados durante la etapa de construcción, a los efectos de evitar que los mismos sean dispersados en el medio, evitando además la proliferación de insectos y roedores. Estos residuos deberán ser retirados periódicamente para su disposición final.</w:t>
      </w:r>
    </w:p>
    <w:p w:rsidR="00000000" w:rsidDel="00000000" w:rsidP="00000000" w:rsidRDefault="00000000" w:rsidRPr="00000000" w14:paraId="00000856">
      <w:pPr>
        <w:spacing w:line="220" w:lineRule="auto"/>
        <w:rPr/>
      </w:pPr>
      <w:r w:rsidDel="00000000" w:rsidR="00000000" w:rsidRPr="00000000">
        <w:rPr>
          <w:rtl w:val="0"/>
        </w:rPr>
        <w:t xml:space="preserve">Además deberá considerarse el almacenamiento de residuos tales como aceites, combustibles e hidrocarburos en general, producidos durante la obra, para su posterior disposición o recuperación.</w:t>
      </w:r>
    </w:p>
    <w:p w:rsidR="00000000" w:rsidDel="00000000" w:rsidP="00000000" w:rsidRDefault="00000000" w:rsidRPr="00000000" w14:paraId="00000857">
      <w:pPr>
        <w:spacing w:line="220" w:lineRule="auto"/>
        <w:rPr/>
      </w:pPr>
      <w:r w:rsidDel="00000000" w:rsidR="00000000" w:rsidRPr="00000000">
        <w:rPr>
          <w:b w:val="1"/>
          <w:rtl w:val="0"/>
        </w:rPr>
        <w:t xml:space="preserve">2.2.4.- </w:t>
      </w:r>
      <w:r w:rsidDel="00000000" w:rsidR="00000000" w:rsidRPr="00000000">
        <w:rPr>
          <w:u w:val="single"/>
          <w:rtl w:val="0"/>
        </w:rPr>
        <w:t xml:space="preserve">Disposición de residuos cloacales del obrador:</w:t>
      </w:r>
      <w:r w:rsidDel="00000000" w:rsidR="00000000" w:rsidRPr="00000000">
        <w:rPr>
          <w:rtl w:val="0"/>
        </w:rPr>
        <w:t xml:space="preserve"> Se deberán instalar letrinas sanitarias, baños químicos, u otro tipo de equipos, para impedir que se agrave la contaminación de las aguas de la zona por un aporte de aguas residuales del obrador.</w:t>
      </w:r>
    </w:p>
    <w:p w:rsidR="00000000" w:rsidDel="00000000" w:rsidP="00000000" w:rsidRDefault="00000000" w:rsidRPr="00000000" w14:paraId="00000858">
      <w:pPr>
        <w:spacing w:line="220" w:lineRule="auto"/>
        <w:rPr/>
      </w:pPr>
      <w:r w:rsidDel="00000000" w:rsidR="00000000" w:rsidRPr="00000000">
        <w:rPr>
          <w:b w:val="1"/>
          <w:rtl w:val="0"/>
        </w:rPr>
        <w:t xml:space="preserve">2.2.5.- </w:t>
      </w:r>
      <w:r w:rsidDel="00000000" w:rsidR="00000000" w:rsidRPr="00000000">
        <w:rPr>
          <w:u w:val="single"/>
          <w:rtl w:val="0"/>
        </w:rPr>
        <w:t xml:space="preserve">Destrucción de suelos:</w:t>
      </w:r>
      <w:r w:rsidDel="00000000" w:rsidR="00000000" w:rsidRPr="00000000">
        <w:rPr>
          <w:rtl w:val="0"/>
        </w:rPr>
        <w:t xml:space="preserve"> Se producirá una inevitable destrucción de suelos por movimientos de tierra, no se considera posible una mitigación de los efectos. Ante un posible hallazgo de objetos del patrimonio arqueológico y/o paleontológico, se deberá denunciarlo de inmediato a las autoridades competentes.</w:t>
      </w:r>
    </w:p>
    <w:p w:rsidR="00000000" w:rsidDel="00000000" w:rsidP="00000000" w:rsidRDefault="00000000" w:rsidRPr="00000000" w14:paraId="00000859">
      <w:pPr>
        <w:spacing w:line="220" w:lineRule="auto"/>
        <w:rPr/>
      </w:pPr>
      <w:r w:rsidDel="00000000" w:rsidR="00000000" w:rsidRPr="00000000">
        <w:rPr>
          <w:b w:val="1"/>
          <w:rtl w:val="0"/>
        </w:rPr>
        <w:t xml:space="preserve">2.2.6.- </w:t>
      </w:r>
      <w:r w:rsidDel="00000000" w:rsidR="00000000" w:rsidRPr="00000000">
        <w:rPr>
          <w:u w:val="single"/>
          <w:rtl w:val="0"/>
        </w:rPr>
        <w:t xml:space="preserve">Destrucción del paisaje:</w:t>
      </w:r>
      <w:r w:rsidDel="00000000" w:rsidR="00000000" w:rsidRPr="00000000">
        <w:rPr>
          <w:rtl w:val="0"/>
        </w:rPr>
        <w:t xml:space="preserve"> Será por cuenta de la Contratista el cuidado de los árboles y plantas que deban quedar en su sitio y tomará las precauciones necesarias para su conservación y se hará cargo de los costos que ello implique.</w:t>
      </w:r>
    </w:p>
    <w:p w:rsidR="00000000" w:rsidDel="00000000" w:rsidP="00000000" w:rsidRDefault="00000000" w:rsidRPr="00000000" w14:paraId="0000085A">
      <w:pPr>
        <w:spacing w:line="220" w:lineRule="auto"/>
        <w:rPr/>
      </w:pPr>
      <w:r w:rsidDel="00000000" w:rsidR="00000000" w:rsidRPr="00000000">
        <w:rPr>
          <w:u w:val="single"/>
          <w:rtl w:val="0"/>
        </w:rPr>
        <w:t xml:space="preserve">Toda especie arbórea extraída deberá ser reemplazada por dos ejemplares nuevos</w:t>
      </w:r>
      <w:r w:rsidDel="00000000" w:rsidR="00000000" w:rsidRPr="00000000">
        <w:rPr>
          <w:rtl w:val="0"/>
        </w:rPr>
        <w:t xml:space="preserve">, y de acuerdo a lo indicado en el punto 2-3-1 siguiente.</w:t>
      </w:r>
    </w:p>
    <w:p w:rsidR="00000000" w:rsidDel="00000000" w:rsidP="00000000" w:rsidRDefault="00000000" w:rsidRPr="00000000" w14:paraId="0000085B">
      <w:pPr>
        <w:spacing w:line="220" w:lineRule="auto"/>
        <w:rPr/>
      </w:pPr>
      <w:r w:rsidDel="00000000" w:rsidR="00000000" w:rsidRPr="00000000">
        <w:rPr>
          <w:b w:val="1"/>
          <w:rtl w:val="0"/>
        </w:rPr>
        <w:t xml:space="preserve">2.2.7.- </w:t>
      </w:r>
      <w:r w:rsidDel="00000000" w:rsidR="00000000" w:rsidRPr="00000000">
        <w:rPr>
          <w:u w:val="single"/>
          <w:rtl w:val="0"/>
        </w:rPr>
        <w:t xml:space="preserve">Plan de relaciones con la comunidad:</w:t>
      </w:r>
      <w:r w:rsidDel="00000000" w:rsidR="00000000" w:rsidRPr="00000000">
        <w:rPr>
          <w:rtl w:val="0"/>
        </w:rPr>
        <w:t xml:space="preserve"> Resulta de fundamental importancia mantener informada a la población por donde se ejecutará la obra y las arterias transversales que sirvan como pasos alternativos, respecto de las actividades de la construcción del proyecto, a fin de consensuar los posibles inconvenientes y molestias que la construcción de la obra podría llegar a ocasionar tales como: cortes en el suministro de energía eléctrica, redes de agua potable, servicio telefónico, etc., roturas y obstrucción de calles y accesos, etc. y evitar además posibles accidentes por el incremento de tránsito en el sector, particularmente del tránsito pesado y maquinarias viales.</w:t>
      </w:r>
    </w:p>
    <w:p w:rsidR="00000000" w:rsidDel="00000000" w:rsidP="00000000" w:rsidRDefault="00000000" w:rsidRPr="00000000" w14:paraId="0000085C">
      <w:pPr>
        <w:spacing w:line="220" w:lineRule="auto"/>
        <w:rPr/>
      </w:pPr>
      <w:r w:rsidDel="00000000" w:rsidR="00000000" w:rsidRPr="00000000">
        <w:rPr>
          <w:b w:val="1"/>
          <w:rtl w:val="0"/>
        </w:rPr>
        <w:t xml:space="preserve">2.2.8.- </w:t>
      </w:r>
      <w:r w:rsidDel="00000000" w:rsidR="00000000" w:rsidRPr="00000000">
        <w:rPr>
          <w:u w:val="single"/>
          <w:rtl w:val="0"/>
        </w:rPr>
        <w:t xml:space="preserve">Información al personal que trabajará en obra</w:t>
      </w:r>
      <w:r w:rsidDel="00000000" w:rsidR="00000000" w:rsidRPr="00000000">
        <w:rPr>
          <w:rtl w:val="0"/>
        </w:rPr>
        <w:t xml:space="preserve">: Deberá implementarse un listado de conductas a seguir por parte del personal de obra e instruir a éste, a los fines de evitar posibles accidentes personales y ambientales por:</w:t>
      </w:r>
    </w:p>
    <w:p w:rsidR="00000000" w:rsidDel="00000000" w:rsidP="00000000" w:rsidRDefault="00000000" w:rsidRPr="00000000" w14:paraId="0000085D">
      <w:pPr>
        <w:spacing w:line="220" w:lineRule="auto"/>
        <w:ind w:left="720" w:firstLine="0"/>
        <w:rPr/>
      </w:pPr>
      <w:r w:rsidDel="00000000" w:rsidR="00000000" w:rsidRPr="00000000">
        <w:rPr>
          <w:rtl w:val="0"/>
        </w:rPr>
        <w:t xml:space="preserve">- generación innecesaria de residuos.</w:t>
      </w:r>
    </w:p>
    <w:p w:rsidR="00000000" w:rsidDel="00000000" w:rsidP="00000000" w:rsidRDefault="00000000" w:rsidRPr="00000000" w14:paraId="0000085E">
      <w:pPr>
        <w:spacing w:line="220" w:lineRule="auto"/>
        <w:ind w:left="720" w:firstLine="0"/>
        <w:rPr/>
      </w:pPr>
      <w:r w:rsidDel="00000000" w:rsidR="00000000" w:rsidRPr="00000000">
        <w:rPr>
          <w:rtl w:val="0"/>
        </w:rPr>
        <w:t xml:space="preserve">- derrames de sustancias líquidas y/o sólidas al entorno, como ser hidrocarburos, materiales de construcción, que puedan afectar principalmente el curso de los desagües existentes a cielo abierto y entubados en toda la zona.</w:t>
      </w:r>
    </w:p>
    <w:p w:rsidR="00000000" w:rsidDel="00000000" w:rsidP="00000000" w:rsidRDefault="00000000" w:rsidRPr="00000000" w14:paraId="0000085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Particularmente no se deberán verter materiales que puedan llegar a producir obstrucciones en los entubamientos del área de la obra o aguas debajo de la misma.</w:t>
      </w:r>
    </w:p>
    <w:p w:rsidR="00000000" w:rsidDel="00000000" w:rsidP="00000000" w:rsidRDefault="00000000" w:rsidRPr="00000000" w14:paraId="0000086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color w:val="000000"/>
          <w:rtl w:val="0"/>
        </w:rPr>
        <w:t xml:space="preserve">2.2.9.- </w:t>
      </w:r>
      <w:r w:rsidDel="00000000" w:rsidR="00000000" w:rsidRPr="00000000">
        <w:rPr>
          <w:color w:val="000000"/>
          <w:u w:val="single"/>
          <w:rtl w:val="0"/>
        </w:rPr>
        <w:t xml:space="preserve">Alteraciones en los servicios de infraestructura:</w:t>
      </w:r>
      <w:r w:rsidDel="00000000" w:rsidR="00000000" w:rsidRPr="00000000">
        <w:rPr>
          <w:color w:val="000000"/>
          <w:rtl w:val="0"/>
        </w:rPr>
        <w:t xml:space="preserve"> Al ser necesarios los cortes en el suministro de electricidad, deberá preverse con anterioridad un sistema de información a la comunidad, a los efectos que conozcan días y horarios de dichos cortes de energía. Incluso si existen alternativas en el trabajo para suministrar fluido eléctrico desde otro sector a las zonas comprendidas en el corte.</w:t>
      </w:r>
    </w:p>
    <w:p w:rsidR="00000000" w:rsidDel="00000000" w:rsidP="00000000" w:rsidRDefault="00000000" w:rsidRPr="00000000" w14:paraId="00000862">
      <w:pPr>
        <w:spacing w:line="220" w:lineRule="auto"/>
        <w:rPr/>
      </w:pPr>
      <w:r w:rsidDel="00000000" w:rsidR="00000000" w:rsidRPr="00000000">
        <w:rPr>
          <w:b w:val="1"/>
          <w:rtl w:val="0"/>
        </w:rPr>
        <w:t xml:space="preserve">2.2.10.- </w:t>
      </w:r>
      <w:r w:rsidDel="00000000" w:rsidR="00000000" w:rsidRPr="00000000">
        <w:rPr>
          <w:u w:val="single"/>
          <w:rtl w:val="0"/>
        </w:rPr>
        <w:t xml:space="preserve">Emplazamiento del Obrador en el área:</w:t>
      </w:r>
      <w:r w:rsidDel="00000000" w:rsidR="00000000" w:rsidRPr="00000000">
        <w:rPr>
          <w:rtl w:val="0"/>
        </w:rPr>
        <w:t xml:space="preserve"> Teniendo en cuenta los vientos predominantes de la zona, deberá tomarse especial precaución en cuanto a la ubicación del obrador, el que deberá emplazarse lo más alejado posible del sector urbanizado, para evitar posibles molestias por ruidos y dispersión de materiales.</w:t>
      </w:r>
    </w:p>
    <w:p w:rsidR="00000000" w:rsidDel="00000000" w:rsidP="00000000" w:rsidRDefault="00000000" w:rsidRPr="00000000" w14:paraId="00000863">
      <w:pPr>
        <w:spacing w:line="220" w:lineRule="auto"/>
        <w:rPr>
          <w:u w:val="single"/>
        </w:rPr>
      </w:pPr>
      <w:r w:rsidDel="00000000" w:rsidR="00000000" w:rsidRPr="00000000">
        <w:rPr>
          <w:b w:val="1"/>
          <w:rtl w:val="0"/>
        </w:rPr>
        <w:t xml:space="preserve">2.3.- </w:t>
      </w:r>
      <w:r w:rsidDel="00000000" w:rsidR="00000000" w:rsidRPr="00000000">
        <w:rPr>
          <w:u w:val="single"/>
          <w:rtl w:val="0"/>
        </w:rPr>
        <w:t xml:space="preserve">Etapa de operación</w:t>
      </w:r>
    </w:p>
    <w:p w:rsidR="00000000" w:rsidDel="00000000" w:rsidP="00000000" w:rsidRDefault="00000000" w:rsidRPr="00000000" w14:paraId="00000864">
      <w:pPr>
        <w:spacing w:line="220" w:lineRule="auto"/>
        <w:rPr>
          <w:u w:val="single"/>
        </w:rPr>
      </w:pPr>
      <w:r w:rsidDel="00000000" w:rsidR="00000000" w:rsidRPr="00000000">
        <w:rPr>
          <w:u w:val="single"/>
          <w:rtl w:val="0"/>
        </w:rPr>
        <w:t xml:space="preserve">Medidas mitigadoras - Control de impactos</w:t>
      </w:r>
    </w:p>
    <w:p w:rsidR="00000000" w:rsidDel="00000000" w:rsidP="00000000" w:rsidRDefault="00000000" w:rsidRPr="00000000" w14:paraId="00000865">
      <w:pPr>
        <w:spacing w:line="220" w:lineRule="auto"/>
        <w:rPr>
          <w:u w:val="single"/>
        </w:rPr>
      </w:pPr>
      <w:r w:rsidDel="00000000" w:rsidR="00000000" w:rsidRPr="00000000">
        <w:rPr>
          <w:b w:val="1"/>
          <w:rtl w:val="0"/>
        </w:rPr>
        <w:t xml:space="preserve">2.3.1.- </w:t>
      </w:r>
      <w:r w:rsidDel="00000000" w:rsidR="00000000" w:rsidRPr="00000000">
        <w:rPr>
          <w:u w:val="single"/>
          <w:rtl w:val="0"/>
        </w:rPr>
        <w:t xml:space="preserve">Calidad del Aire - Forestación</w:t>
      </w:r>
    </w:p>
    <w:p w:rsidR="00000000" w:rsidDel="00000000" w:rsidP="00000000" w:rsidRDefault="00000000" w:rsidRPr="00000000" w14:paraId="00000866">
      <w:pPr>
        <w:spacing w:line="220" w:lineRule="auto"/>
        <w:rPr/>
      </w:pPr>
      <w:r w:rsidDel="00000000" w:rsidR="00000000" w:rsidRPr="00000000">
        <w:rPr>
          <w:b w:val="1"/>
          <w:rtl w:val="0"/>
        </w:rPr>
        <w:t xml:space="preserve">2.3.1.1.- </w:t>
      </w:r>
      <w:r w:rsidDel="00000000" w:rsidR="00000000" w:rsidRPr="00000000">
        <w:rPr>
          <w:u w:val="single"/>
          <w:rtl w:val="0"/>
        </w:rPr>
        <w:t xml:space="preserve">Calidad del Aire:</w:t>
      </w:r>
      <w:r w:rsidDel="00000000" w:rsidR="00000000" w:rsidRPr="00000000">
        <w:rPr>
          <w:rtl w:val="0"/>
        </w:rPr>
        <w:t xml:space="preserve"> A fin de disminuir el efecto del impacto causado por la variación de la calidad del aire se deberá forestar la nueva traza (si se especifica particularmente).</w:t>
      </w:r>
    </w:p>
    <w:p w:rsidR="00000000" w:rsidDel="00000000" w:rsidP="00000000" w:rsidRDefault="00000000" w:rsidRPr="00000000" w14:paraId="00000867">
      <w:pPr>
        <w:spacing w:line="220" w:lineRule="auto"/>
        <w:rPr/>
      </w:pPr>
      <w:r w:rsidDel="00000000" w:rsidR="00000000" w:rsidRPr="00000000">
        <w:rPr>
          <w:b w:val="1"/>
          <w:rtl w:val="0"/>
        </w:rPr>
        <w:t xml:space="preserve">2.3.1.2.- </w:t>
      </w:r>
      <w:r w:rsidDel="00000000" w:rsidR="00000000" w:rsidRPr="00000000">
        <w:rPr>
          <w:u w:val="single"/>
          <w:rtl w:val="0"/>
        </w:rPr>
        <w:t xml:space="preserve">Forestación:</w:t>
      </w:r>
      <w:r w:rsidDel="00000000" w:rsidR="00000000" w:rsidRPr="00000000">
        <w:rPr>
          <w:rtl w:val="0"/>
        </w:rPr>
        <w:t xml:space="preserve"> Los entepados y forestaciones deberán atender a las características del subsuelo resultante de las obras, (presencia de cañerías, entubamientos a escasa profundidad, etc.).</w:t>
      </w:r>
    </w:p>
    <w:p w:rsidR="00000000" w:rsidDel="00000000" w:rsidP="00000000" w:rsidRDefault="00000000" w:rsidRPr="00000000" w14:paraId="00000868">
      <w:pPr>
        <w:spacing w:line="220" w:lineRule="auto"/>
        <w:rPr/>
      </w:pPr>
      <w:r w:rsidDel="00000000" w:rsidR="00000000" w:rsidRPr="00000000">
        <w:rPr>
          <w:rtl w:val="0"/>
        </w:rPr>
        <w:t xml:space="preserve">Deberá implementarse alguna combinación de ejemplares de hoja caduca y perenne, en orden a obtener una oferta de superficie foliar adecuada en toda época del año. La implantación deberá realizarse de manera de ofrecer las menores tareas de poda periódica por obstrucción de líneas de conducción de energía. Es conveniente cuantificar la disponibilidad de espacios a forestar y parquizar.</w:t>
      </w:r>
    </w:p>
    <w:p w:rsidR="00000000" w:rsidDel="00000000" w:rsidP="00000000" w:rsidRDefault="00000000" w:rsidRPr="00000000" w14:paraId="00000869">
      <w:pPr>
        <w:spacing w:line="220" w:lineRule="auto"/>
        <w:rPr/>
      </w:pPr>
      <w:r w:rsidDel="00000000" w:rsidR="00000000" w:rsidRPr="00000000">
        <w:rPr>
          <w:rtl w:val="0"/>
        </w:rPr>
        <w:t xml:space="preserve">Las especies sugeridas son para las caducifolias, Lapacho Rosado ( Tabebuiaavellanedae ) o Lapacho Negro (Tabebuiaipé) y para las de hoja persistente el Brachichito (Brachychitonpopulneum). Su altura medida desde la base del tronco hasta la primera bifurcación de ramas estará comprendida entre 1,70 m y 2,00 m. Las modalidades de implantación en términos de distancia entre ejemplares estará en el orden de los 5 m, pero podrá modificarse en menos, de acuerdo a las singularidades de cada caso. En cuanto a la distribución respecto a las características foliares, se sugiere una doble línea en tresbolillo con las especies de hoja persistente en la más próxima a la calzada y las caducifolias más próximas a la línea de edificación. En los casos que las dimensiones de acera sean más exiguas, se sugiere una implantación alternada, comenzando y finalizando la cuadra con las de hoja persistente. Los ejemplares se colocarán en su emplazamiento definitivo utilizando las técnicas y artes usuales en este tipo de operación.</w:t>
      </w:r>
    </w:p>
    <w:p w:rsidR="00000000" w:rsidDel="00000000" w:rsidP="00000000" w:rsidRDefault="00000000" w:rsidRPr="00000000" w14:paraId="0000086A">
      <w:pPr>
        <w:spacing w:line="220" w:lineRule="auto"/>
        <w:rPr/>
      </w:pPr>
      <w:r w:rsidDel="00000000" w:rsidR="00000000" w:rsidRPr="00000000">
        <w:rPr>
          <w:rtl w:val="0"/>
        </w:rPr>
        <w:t xml:space="preserve">Las planificaciones serán aprobadas por la Inspección antes de implementarse y su cuantificación en términos de número y especies a implantar, como así también su ubicación espacial definitiva.</w:t>
      </w:r>
    </w:p>
    <w:p w:rsidR="00000000" w:rsidDel="00000000" w:rsidP="00000000" w:rsidRDefault="00000000" w:rsidRPr="00000000" w14:paraId="0000086B">
      <w:pPr>
        <w:spacing w:line="220" w:lineRule="auto"/>
        <w:rPr/>
      </w:pPr>
      <w:r w:rsidDel="00000000" w:rsidR="00000000" w:rsidRPr="00000000">
        <w:rPr>
          <w:b w:val="1"/>
          <w:rtl w:val="0"/>
        </w:rPr>
        <w:t xml:space="preserve">2.3.2.- </w:t>
      </w:r>
      <w:r w:rsidDel="00000000" w:rsidR="00000000" w:rsidRPr="00000000">
        <w:rPr>
          <w:u w:val="single"/>
          <w:rtl w:val="0"/>
        </w:rPr>
        <w:t xml:space="preserve">Ruidos:</w:t>
      </w:r>
      <w:r w:rsidDel="00000000" w:rsidR="00000000" w:rsidRPr="00000000">
        <w:rPr>
          <w:rtl w:val="0"/>
        </w:rPr>
        <w:t xml:space="preserve"> Se producirá un notable aumento del flujo vehicular, lo que traerá aparejado un aumento en los niveles sonoros en los sectores que comprenderá la nueva traza; por lo que se hace necesaria la señalización vial y la instalación de elementos para disminuir la velocidad de circulación de manera tal que no se superen los límites máximos establecidos. Paralelamente esto traerá aparejada una menor incidencia de accidentes de tránsito.</w:t>
      </w:r>
    </w:p>
    <w:p w:rsidR="00000000" w:rsidDel="00000000" w:rsidP="00000000" w:rsidRDefault="00000000" w:rsidRPr="00000000" w14:paraId="0000086C">
      <w:pPr>
        <w:spacing w:line="220" w:lineRule="auto"/>
        <w:rPr/>
      </w:pPr>
      <w:r w:rsidDel="00000000" w:rsidR="00000000" w:rsidRPr="00000000">
        <w:rPr>
          <w:rtl w:val="0"/>
        </w:rPr>
        <w:t xml:space="preserve">Los niveles sonoros finales esperados, serán comparables a los que se encuentran en los distintos sectores de la ciudad, que poseen una densidad de tránsito similar.</w:t>
      </w:r>
    </w:p>
    <w:p w:rsidR="00000000" w:rsidDel="00000000" w:rsidP="00000000" w:rsidRDefault="00000000" w:rsidRPr="00000000" w14:paraId="0000086D">
      <w:pPr>
        <w:spacing w:line="220" w:lineRule="auto"/>
        <w:rPr/>
      </w:pPr>
      <w:r w:rsidDel="00000000" w:rsidR="00000000" w:rsidRPr="00000000">
        <w:rPr>
          <w:b w:val="1"/>
          <w:rtl w:val="0"/>
        </w:rPr>
        <w:t xml:space="preserve">2.3.3.- </w:t>
      </w:r>
      <w:r w:rsidDel="00000000" w:rsidR="00000000" w:rsidRPr="00000000">
        <w:rPr>
          <w:u w:val="single"/>
          <w:rtl w:val="0"/>
        </w:rPr>
        <w:t xml:space="preserve">Hidrología superficial</w:t>
      </w:r>
      <w:r w:rsidDel="00000000" w:rsidR="00000000" w:rsidRPr="00000000">
        <w:rPr>
          <w:rtl w:val="0"/>
        </w:rPr>
        <w:t xml:space="preserve"> La absorción de las aguas de lluvia por parte del terreno en el área transformada; será muy baja; esto se traducirá en un incremento del caudal en los canales de desagüe.</w:t>
      </w:r>
    </w:p>
    <w:p w:rsidR="00000000" w:rsidDel="00000000" w:rsidP="00000000" w:rsidRDefault="00000000" w:rsidRPr="00000000" w14:paraId="0000086E">
      <w:pPr>
        <w:spacing w:line="220" w:lineRule="auto"/>
        <w:rPr/>
      </w:pPr>
      <w:r w:rsidDel="00000000" w:rsidR="00000000" w:rsidRPr="00000000">
        <w:rPr>
          <w:b w:val="1"/>
          <w:rtl w:val="0"/>
        </w:rPr>
        <w:t xml:space="preserve">2.3.4.- </w:t>
      </w:r>
      <w:r w:rsidDel="00000000" w:rsidR="00000000" w:rsidRPr="00000000">
        <w:rPr>
          <w:u w:val="single"/>
          <w:rtl w:val="0"/>
        </w:rPr>
        <w:t xml:space="preserve">Alteración del paisaje:</w:t>
      </w:r>
      <w:r w:rsidDel="00000000" w:rsidR="00000000" w:rsidRPr="00000000">
        <w:rPr>
          <w:rtl w:val="0"/>
        </w:rPr>
        <w:t xml:space="preserve"> Existirá una alteración del paisaje en la zona al ser transformada. Se deberá arbolar según se indique particularmente en toda la zona de obra, lo cual tendrá el efecto de mejorar el paisaje, reducir los niveles sonoros, y disminuir los niveles de monóxido de carbono producidos por el tránsito automotor.</w:t>
      </w:r>
    </w:p>
    <w:p w:rsidR="00000000" w:rsidDel="00000000" w:rsidP="00000000" w:rsidRDefault="00000000" w:rsidRPr="00000000" w14:paraId="0000086F">
      <w:pPr>
        <w:spacing w:line="220" w:lineRule="auto"/>
        <w:rPr/>
      </w:pPr>
      <w:r w:rsidDel="00000000" w:rsidR="00000000" w:rsidRPr="00000000">
        <w:rPr>
          <w:rtl w:val="0"/>
        </w:rPr>
        <w:t xml:space="preserve">Podemos establecer que, para los frentistas luego de la terminación de la obra, el sector estará en condiciones de ser mantenido con una mejor higiene que la que existe en la situación actual.</w:t>
      </w:r>
    </w:p>
    <w:p w:rsidR="00000000" w:rsidDel="00000000" w:rsidP="00000000" w:rsidRDefault="00000000" w:rsidRPr="00000000" w14:paraId="00000870">
      <w:pPr>
        <w:spacing w:line="220" w:lineRule="auto"/>
        <w:rPr/>
      </w:pPr>
      <w:r w:rsidDel="00000000" w:rsidR="00000000" w:rsidRPr="00000000">
        <w:rPr>
          <w:b w:val="1"/>
          <w:rtl w:val="0"/>
        </w:rPr>
        <w:t xml:space="preserve">2.3.5.- </w:t>
      </w:r>
      <w:r w:rsidDel="00000000" w:rsidR="00000000" w:rsidRPr="00000000">
        <w:rPr>
          <w:u w:val="single"/>
          <w:rtl w:val="0"/>
        </w:rPr>
        <w:t xml:space="preserve">Plan de relaciones con la comunidad:</w:t>
      </w:r>
      <w:r w:rsidDel="00000000" w:rsidR="00000000" w:rsidRPr="00000000">
        <w:rPr>
          <w:rtl w:val="0"/>
        </w:rPr>
        <w:t xml:space="preserve"> La operación de una calle de alto tráfico, en un sector donde antes no existía traza, o la densidad de tránsito era muy baja, necesitará de ciertos requisitos para su integración en la comunidad.</w:t>
      </w:r>
    </w:p>
    <w:p w:rsidR="00000000" w:rsidDel="00000000" w:rsidP="00000000" w:rsidRDefault="00000000" w:rsidRPr="00000000" w14:paraId="00000871">
      <w:pPr>
        <w:spacing w:line="220" w:lineRule="auto"/>
        <w:rPr/>
      </w:pPr>
      <w:r w:rsidDel="00000000" w:rsidR="00000000" w:rsidRPr="00000000">
        <w:rPr>
          <w:rtl w:val="0"/>
        </w:rPr>
        <w:t xml:space="preserve">Se deberán realizar, aparte de obras de infraestructura necesarias y según se indique particularmente, algún tipo de educación vial para evitar conductas que puedan derivar en accidentes de tránsito, como ser el hecho de dejar animales sueltos, niños jugando en zonas expuestas, tránsito en vehículos con tracción a sangre, etc.</w:t>
      </w:r>
    </w:p>
    <w:p w:rsidR="00000000" w:rsidDel="00000000" w:rsidP="00000000" w:rsidRDefault="00000000" w:rsidRPr="00000000" w14:paraId="00000872">
      <w:pPr>
        <w:pStyle w:val="Heading2"/>
        <w:rPr>
          <w:rFonts w:ascii="Arial Narrow" w:cs="Arial Narrow" w:eastAsia="Arial Narrow" w:hAnsi="Arial Narrow"/>
          <w:i w:val="0"/>
          <w:sz w:val="24"/>
          <w:szCs w:val="24"/>
          <w:u w:val="single"/>
        </w:rPr>
      </w:pPr>
      <w:r w:rsidDel="00000000" w:rsidR="00000000" w:rsidRPr="00000000">
        <w:rPr>
          <w:rFonts w:ascii="Arial Narrow" w:cs="Arial Narrow" w:eastAsia="Arial Narrow" w:hAnsi="Arial Narrow"/>
          <w:i w:val="0"/>
          <w:sz w:val="24"/>
          <w:szCs w:val="24"/>
          <w:rtl w:val="0"/>
        </w:rPr>
        <w:t xml:space="preserve">Art .Nº 3:</w:t>
      </w:r>
      <w:r w:rsidDel="00000000" w:rsidR="00000000" w:rsidRPr="00000000">
        <w:rPr>
          <w:rFonts w:ascii="Arial Narrow" w:cs="Arial Narrow" w:eastAsia="Arial Narrow" w:hAnsi="Arial Narrow"/>
          <w:i w:val="0"/>
          <w:sz w:val="24"/>
          <w:szCs w:val="24"/>
          <w:u w:val="single"/>
          <w:rtl w:val="0"/>
        </w:rPr>
        <w:t xml:space="preserve"> MONITOREO</w:t>
      </w:r>
    </w:p>
    <w:p w:rsidR="00000000" w:rsidDel="00000000" w:rsidP="00000000" w:rsidRDefault="00000000" w:rsidRPr="00000000" w14:paraId="00000873">
      <w:pPr>
        <w:spacing w:line="220" w:lineRule="auto"/>
        <w:rPr/>
      </w:pPr>
      <w:r w:rsidDel="00000000" w:rsidR="00000000" w:rsidRPr="00000000">
        <w:rPr>
          <w:rtl w:val="0"/>
        </w:rPr>
        <w:t xml:space="preserve">Deberán controlarse los parámetros ambientales que puedan provocar impactos negativos relevantes, de acuerdo al análisis de las matrices para las etapas de obra y operación, cuya enumeración se transcribe a continuación debidamente discretizados en las etapas “de Obra y de Operación”.</w:t>
      </w:r>
    </w:p>
    <w:p w:rsidR="00000000" w:rsidDel="00000000" w:rsidP="00000000" w:rsidRDefault="00000000" w:rsidRPr="00000000" w14:paraId="00000874">
      <w:pPr>
        <w:spacing w:line="220" w:lineRule="auto"/>
        <w:rPr>
          <w:u w:val="single"/>
        </w:rPr>
      </w:pPr>
      <w:r w:rsidDel="00000000" w:rsidR="00000000" w:rsidRPr="00000000">
        <w:rPr>
          <w:b w:val="1"/>
          <w:rtl w:val="0"/>
        </w:rPr>
        <w:t xml:space="preserve">3.1.-</w:t>
      </w:r>
      <w:r w:rsidDel="00000000" w:rsidR="00000000" w:rsidRPr="00000000">
        <w:rPr>
          <w:u w:val="single"/>
          <w:rtl w:val="0"/>
        </w:rPr>
        <w:t xml:space="preserve"> Etapa de obra</w:t>
      </w:r>
    </w:p>
    <w:p w:rsidR="00000000" w:rsidDel="00000000" w:rsidP="00000000" w:rsidRDefault="00000000" w:rsidRPr="00000000" w14:paraId="00000875">
      <w:pPr>
        <w:spacing w:line="220" w:lineRule="auto"/>
        <w:rPr>
          <w:u w:val="single"/>
        </w:rPr>
      </w:pPr>
      <w:r w:rsidDel="00000000" w:rsidR="00000000" w:rsidRPr="00000000">
        <w:rPr>
          <w:u w:val="single"/>
          <w:rtl w:val="0"/>
        </w:rPr>
        <w:t xml:space="preserve">Generalidades:</w:t>
      </w:r>
    </w:p>
    <w:p w:rsidR="00000000" w:rsidDel="00000000" w:rsidP="00000000" w:rsidRDefault="00000000" w:rsidRPr="00000000" w14:paraId="00000876">
      <w:pPr>
        <w:spacing w:line="220" w:lineRule="auto"/>
        <w:ind w:left="228" w:hanging="228"/>
        <w:rPr/>
      </w:pPr>
      <w:r w:rsidDel="00000000" w:rsidR="00000000" w:rsidRPr="00000000">
        <w:rPr>
          <w:rtl w:val="0"/>
        </w:rPr>
        <w:t xml:space="preserve">a) La Contratista y su personal, deberán cumplir estrictamente las Leyes Nacionales, Provinciales, Ordenanzas y disposiciones Municipales y Reglamentos Policiales vigentes durante la ejecución de la obra.</w:t>
      </w:r>
    </w:p>
    <w:p w:rsidR="00000000" w:rsidDel="00000000" w:rsidP="00000000" w:rsidRDefault="00000000" w:rsidRPr="00000000" w14:paraId="00000877">
      <w:pPr>
        <w:spacing w:line="220" w:lineRule="auto"/>
        <w:ind w:left="228" w:hanging="228"/>
        <w:rPr/>
      </w:pPr>
      <w:r w:rsidDel="00000000" w:rsidR="00000000" w:rsidRPr="00000000">
        <w:rPr>
          <w:rtl w:val="0"/>
        </w:rPr>
        <w:t xml:space="preserve">b) Limpieza de la Obra: La Contratista mantendrá la obra exenta de residuos, debiendo practicar su limpieza periódicamente, pudiéndoselo exigir la Inspección en cualquier momento a su sólo criterio. La entrega de la obra, una vez concluida deberá efectuarse libre de escombros o residuos de materiales y en perfectas condiciones de higiene y seguridad.</w:t>
      </w:r>
    </w:p>
    <w:p w:rsidR="00000000" w:rsidDel="00000000" w:rsidP="00000000" w:rsidRDefault="00000000" w:rsidRPr="00000000" w14:paraId="00000878">
      <w:pPr>
        <w:spacing w:line="220" w:lineRule="auto"/>
        <w:ind w:left="228" w:hanging="228"/>
        <w:rPr/>
      </w:pPr>
      <w:r w:rsidDel="00000000" w:rsidR="00000000" w:rsidRPr="00000000">
        <w:rPr>
          <w:rtl w:val="0"/>
        </w:rPr>
        <w:t xml:space="preserve">c) Obrador: La verificación y/o aprobación de un obrador por parte de la Inspección, no exime a la Contratista del cumplimiento de la norma y/o trámite de autorización ante otros organismos en lo que compete al orden edilicio, sanitario o de seguridad, de manera tal que su funcionamiento no provoque inconvenientes a terceros.</w:t>
      </w:r>
    </w:p>
    <w:p w:rsidR="00000000" w:rsidDel="00000000" w:rsidP="00000000" w:rsidRDefault="00000000" w:rsidRPr="00000000" w14:paraId="00000879">
      <w:pPr>
        <w:spacing w:line="220" w:lineRule="auto"/>
        <w:ind w:left="228" w:hanging="228"/>
        <w:rPr/>
      </w:pPr>
      <w:r w:rsidDel="00000000" w:rsidR="00000000" w:rsidRPr="00000000">
        <w:rPr>
          <w:rtl w:val="0"/>
        </w:rPr>
        <w:t xml:space="preserve">d) Medidas de seguridad, vigilancia, señalamiento y protección: La Contratista deberá tener continua vigilancia en los trabajos, a fin de no ocasionar perjuicios a las personas o bienes, deberá de noche alumbrar las excavaciones u obstáculos y señalizarlos, de día y de noche (ver Ordenanza de la Municipalidad de la Ciudad de Santa Fe de la Vera Cruz N° 10519, anexas y modificatorias).</w:t>
      </w:r>
    </w:p>
    <w:p w:rsidR="00000000" w:rsidDel="00000000" w:rsidP="00000000" w:rsidRDefault="00000000" w:rsidRPr="00000000" w14:paraId="0000087A">
      <w:pPr>
        <w:spacing w:line="220" w:lineRule="auto"/>
        <w:ind w:left="228" w:hanging="228"/>
        <w:rPr/>
      </w:pPr>
      <w:r w:rsidDel="00000000" w:rsidR="00000000" w:rsidRPr="00000000">
        <w:rPr>
          <w:rtl w:val="0"/>
        </w:rPr>
        <w:t xml:space="preserve">Asimismo deberá tomar todas las medidas de protección adecuadas, para evitar accidentes y efectuar los apuntalamientos necesarios, para prevenir derrumbes o salvaguardar la estabilidad de los edificios o construcciones.</w:t>
      </w:r>
    </w:p>
    <w:p w:rsidR="00000000" w:rsidDel="00000000" w:rsidP="00000000" w:rsidRDefault="00000000" w:rsidRPr="00000000" w14:paraId="0000087B">
      <w:pPr>
        <w:spacing w:line="220" w:lineRule="auto"/>
        <w:ind w:left="228" w:hanging="228"/>
        <w:rPr/>
      </w:pPr>
      <w:r w:rsidDel="00000000" w:rsidR="00000000" w:rsidRPr="00000000">
        <w:rPr>
          <w:rtl w:val="0"/>
        </w:rPr>
        <w:t xml:space="preserve">e) Interrupciones al tránsito de vehículos y/o personas: La Contratista deberá tomar todas las medidas necesarias, para que las interrupciones de tránsito de vehículos o personas sean mínimas. En los casos en que resulte imprescindible recurrir a ella, se deberán adoptar todas las medidas de señalamiento diurno y nocturno necesarias, para advertir y orientar el tránsito vehicular y prevenir accidentes. (ver Ordenanza de la Municipalidad de la Ciudad de Santa Fe de la Vera Cruz N°10519, anexas y modificatorias ).</w:t>
      </w:r>
    </w:p>
    <w:p w:rsidR="00000000" w:rsidDel="00000000" w:rsidP="00000000" w:rsidRDefault="00000000" w:rsidRPr="00000000" w14:paraId="0000087C">
      <w:pPr>
        <w:spacing w:line="220" w:lineRule="auto"/>
        <w:rPr/>
      </w:pPr>
      <w:r w:rsidDel="00000000" w:rsidR="00000000" w:rsidRPr="00000000">
        <w:rPr>
          <w:b w:val="1"/>
          <w:rtl w:val="0"/>
        </w:rPr>
        <w:t xml:space="preserve">3.1.1.- </w:t>
      </w:r>
      <w:r w:rsidDel="00000000" w:rsidR="00000000" w:rsidRPr="00000000">
        <w:rPr>
          <w:u w:val="single"/>
          <w:rtl w:val="0"/>
        </w:rPr>
        <w:t xml:space="preserve">Calidad de aire:</w:t>
      </w:r>
      <w:r w:rsidDel="00000000" w:rsidR="00000000" w:rsidRPr="00000000">
        <w:rPr>
          <w:rtl w:val="0"/>
        </w:rPr>
        <w:t xml:space="preserve"> Deberá realizarse un control cada 30 días para determinar valores de polvo sedimentable producidos durante esta etapa; a los efectos de estimar los posibles aumentos que se producirán, referidos a la concentración de base existente, y realizar una posterior comparación con los niveles máximos en la legislación vigente. Los puntos de ubicación de muestreo estarán comprendidos en zonas a determinar a sólo y exclusivo criterio de la Inspección.</w:t>
      </w:r>
    </w:p>
    <w:p w:rsidR="00000000" w:rsidDel="00000000" w:rsidP="00000000" w:rsidRDefault="00000000" w:rsidRPr="00000000" w14:paraId="0000087D">
      <w:pPr>
        <w:spacing w:line="220" w:lineRule="auto"/>
        <w:rPr/>
      </w:pPr>
      <w:r w:rsidDel="00000000" w:rsidR="00000000" w:rsidRPr="00000000">
        <w:rPr>
          <w:rtl w:val="0"/>
        </w:rPr>
        <w:t xml:space="preserve">En lo referente a polvo en suspensión, deberán efectuarse por lo menos una medición cada 15 días durante el período de mayor actividad del obrador, en idéntica ubicación que la indicada para polvo sedimentable, y por períodos de 20 minutos.</w:t>
      </w:r>
    </w:p>
    <w:p w:rsidR="00000000" w:rsidDel="00000000" w:rsidP="00000000" w:rsidRDefault="00000000" w:rsidRPr="00000000" w14:paraId="0000087E">
      <w:pPr>
        <w:spacing w:line="220" w:lineRule="auto"/>
        <w:rPr/>
      </w:pPr>
      <w:r w:rsidDel="00000000" w:rsidR="00000000" w:rsidRPr="00000000">
        <w:rPr>
          <w:b w:val="1"/>
          <w:rtl w:val="0"/>
        </w:rPr>
        <w:t xml:space="preserve">3.1.2.- </w:t>
      </w:r>
      <w:r w:rsidDel="00000000" w:rsidR="00000000" w:rsidRPr="00000000">
        <w:rPr>
          <w:u w:val="single"/>
          <w:rtl w:val="0"/>
        </w:rPr>
        <w:t xml:space="preserve">Ruidos:</w:t>
      </w:r>
      <w:r w:rsidDel="00000000" w:rsidR="00000000" w:rsidRPr="00000000">
        <w:rPr>
          <w:rtl w:val="0"/>
        </w:rPr>
        <w:t xml:space="preserve"> Se deberán medir como mínimo una vez cada 15 días los niveles de presión sonora producidos en los horarios de mayor actividad, en las siguientes áreas: dentro del obrador, en la zona de operación de máquinas, y en dos puntos de medición indicados a continuación (el lugar exacto lo determinará la Inspección):</w:t>
      </w:r>
    </w:p>
    <w:p w:rsidR="00000000" w:rsidDel="00000000" w:rsidP="00000000" w:rsidRDefault="00000000" w:rsidRPr="00000000" w14:paraId="0000087F">
      <w:pPr>
        <w:spacing w:line="220" w:lineRule="auto"/>
        <w:ind w:left="720" w:firstLine="0"/>
        <w:rPr/>
      </w:pPr>
      <w:r w:rsidDel="00000000" w:rsidR="00000000" w:rsidRPr="00000000">
        <w:rPr>
          <w:rtl w:val="0"/>
        </w:rPr>
        <w:t xml:space="preserve">* Uno (1) en calle con muy baja circulación</w:t>
      </w:r>
    </w:p>
    <w:p w:rsidR="00000000" w:rsidDel="00000000" w:rsidP="00000000" w:rsidRDefault="00000000" w:rsidRPr="00000000" w14:paraId="00000880">
      <w:pPr>
        <w:spacing w:line="220" w:lineRule="auto"/>
        <w:ind w:left="720" w:firstLine="0"/>
        <w:rPr/>
      </w:pPr>
      <w:r w:rsidDel="00000000" w:rsidR="00000000" w:rsidRPr="00000000">
        <w:rPr>
          <w:rtl w:val="0"/>
        </w:rPr>
        <w:t xml:space="preserve">* Uno (1) en zona de alta circulación vehicular</w:t>
      </w:r>
    </w:p>
    <w:p w:rsidR="00000000" w:rsidDel="00000000" w:rsidP="00000000" w:rsidRDefault="00000000" w:rsidRPr="00000000" w14:paraId="00000881">
      <w:pPr>
        <w:spacing w:line="220" w:lineRule="auto"/>
        <w:rPr/>
      </w:pPr>
      <w:r w:rsidDel="00000000" w:rsidR="00000000" w:rsidRPr="00000000">
        <w:rPr>
          <w:rtl w:val="0"/>
        </w:rPr>
        <w:t xml:space="preserve">Los niveles sonoros deberán adecuarse a la legislación aplicable.</w:t>
      </w:r>
    </w:p>
    <w:p w:rsidR="00000000" w:rsidDel="00000000" w:rsidP="00000000" w:rsidRDefault="00000000" w:rsidRPr="00000000" w14:paraId="00000882">
      <w:pPr>
        <w:spacing w:line="220" w:lineRule="auto"/>
        <w:rPr/>
      </w:pPr>
      <w:r w:rsidDel="00000000" w:rsidR="00000000" w:rsidRPr="00000000">
        <w:rPr>
          <w:rtl w:val="0"/>
        </w:rPr>
      </w:r>
    </w:p>
    <w:p w:rsidR="00000000" w:rsidDel="00000000" w:rsidP="00000000" w:rsidRDefault="00000000" w:rsidRPr="00000000" w14:paraId="00000883">
      <w:pPr>
        <w:spacing w:line="220" w:lineRule="auto"/>
        <w:rPr/>
      </w:pPr>
      <w:r w:rsidDel="00000000" w:rsidR="00000000" w:rsidRPr="00000000">
        <w:rPr>
          <w:b w:val="1"/>
          <w:rtl w:val="0"/>
        </w:rPr>
        <w:t xml:space="preserve">3.1.3.- </w:t>
      </w:r>
      <w:r w:rsidDel="00000000" w:rsidR="00000000" w:rsidRPr="00000000">
        <w:rPr>
          <w:u w:val="single"/>
          <w:rtl w:val="0"/>
        </w:rPr>
        <w:t xml:space="preserve">Suelos:</w:t>
      </w:r>
      <w:r w:rsidDel="00000000" w:rsidR="00000000" w:rsidRPr="00000000">
        <w:rPr>
          <w:rtl w:val="0"/>
        </w:rPr>
        <w:t xml:space="preserve"> Deberá verificarse la correcta disposición de desagües provisorios durante la etapa de obra, mediante inspecciones periódicas, por parte de personal Municipal, especialmente en los períodos de mayor precipitación esperables (meses de Octubre hasta Marzo).</w:t>
      </w:r>
    </w:p>
    <w:p w:rsidR="00000000" w:rsidDel="00000000" w:rsidP="00000000" w:rsidRDefault="00000000" w:rsidRPr="00000000" w14:paraId="00000884">
      <w:pPr>
        <w:spacing w:line="220" w:lineRule="auto"/>
        <w:rPr/>
      </w:pPr>
      <w:r w:rsidDel="00000000" w:rsidR="00000000" w:rsidRPr="00000000">
        <w:rPr>
          <w:rtl w:val="0"/>
        </w:rPr>
        <w:t xml:space="preserve">La Contratista deberá tomar las medidas necesarias para evitar toda clase de inundaciones asegurando el perfecto funcionamiento de los desagües durante el tiempo que lleve la obra.</w:t>
      </w:r>
    </w:p>
    <w:p w:rsidR="00000000" w:rsidDel="00000000" w:rsidP="00000000" w:rsidRDefault="00000000" w:rsidRPr="00000000" w14:paraId="00000885">
      <w:pPr>
        <w:spacing w:line="220" w:lineRule="auto"/>
        <w:rPr/>
      </w:pPr>
      <w:r w:rsidDel="00000000" w:rsidR="00000000" w:rsidRPr="00000000">
        <w:rPr>
          <w:u w:val="single"/>
          <w:rtl w:val="0"/>
        </w:rPr>
        <w:t xml:space="preserve">Materiales sobrantes de las excavaciones:</w:t>
      </w:r>
      <w:r w:rsidDel="00000000" w:rsidR="00000000" w:rsidRPr="00000000">
        <w:rPr>
          <w:rtl w:val="0"/>
        </w:rPr>
        <w:t xml:space="preserve"> La Contratista colocará al costado de las excavaciones que practiquen en calzadas o veredas, el material estrictamente necesario para efectuar los rellenos, en forma que no incomode las aguas pluviales. Terminando el relleno, de una excavación y el terraplenamiento, la Contratista deberá retirar el mismo día el material sobrante y depositarlo en el lugar que indique la Inspección dentro del ejido urbano.</w:t>
      </w:r>
    </w:p>
    <w:p w:rsidR="00000000" w:rsidDel="00000000" w:rsidP="00000000" w:rsidRDefault="00000000" w:rsidRPr="00000000" w14:paraId="00000886">
      <w:pPr>
        <w:spacing w:line="220" w:lineRule="auto"/>
        <w:rPr/>
      </w:pPr>
      <w:r w:rsidDel="00000000" w:rsidR="00000000" w:rsidRPr="00000000">
        <w:rPr>
          <w:rtl w:val="0"/>
        </w:rPr>
        <w:t xml:space="preserve">Deberá controlarse periódicamente la correcta disposición y evacuación de los residuos sólidos generados, de acuerdo a lo sugerido en el punto 2.2.3 “Disposición de residuos sólidos generados durante la etapa constructiva”.</w:t>
      </w:r>
    </w:p>
    <w:p w:rsidR="00000000" w:rsidDel="00000000" w:rsidP="00000000" w:rsidRDefault="00000000" w:rsidRPr="00000000" w14:paraId="00000887">
      <w:pPr>
        <w:spacing w:line="220" w:lineRule="auto"/>
        <w:rPr/>
      </w:pPr>
      <w:r w:rsidDel="00000000" w:rsidR="00000000" w:rsidRPr="00000000">
        <w:rPr>
          <w:b w:val="1"/>
          <w:rtl w:val="0"/>
        </w:rPr>
        <w:t xml:space="preserve">3.1.4.- </w:t>
      </w:r>
      <w:r w:rsidDel="00000000" w:rsidR="00000000" w:rsidRPr="00000000">
        <w:rPr>
          <w:u w:val="single"/>
          <w:rtl w:val="0"/>
        </w:rPr>
        <w:t xml:space="preserve">Calidad de aguas - Desagües domiciliarios existentes:</w:t>
      </w:r>
      <w:r w:rsidDel="00000000" w:rsidR="00000000" w:rsidRPr="00000000">
        <w:rPr>
          <w:rtl w:val="0"/>
        </w:rPr>
        <w:t xml:space="preserve"> Se deberá controlar la correcta disposición y evacuación de los residuos cloacales generados, de acuerdo a lo sugerido en el punto 2.2.4 “Disposición de residuos cloacales del obrador”. Asimismo todos los residuos (y aguas servidas) que actualmente los frentistas evacúan a cámaras en veredas y/o a las cunetas a cielo abierto. La Contratista preverá y ejecutará todas las medidas necesarias para que los mismos sean neutralizados (en sus efectos contaminantes) hasta que se realice la conexión reglamentaria al pozo absorbente. En el caso que por la ubicación de dichos pozos se encuentren en la zona de calzada y el corrimiento deba ser a cargo de la Contratista dicha reconexión deberá realizarla la misma. Los únicos desagües domiciliarios que la Contratista está autorizada a conectar a los nuevos cordones son los de origen pluvial, siendo responsabilidad de la misma dicha comprobación en el momento de la conexión.</w:t>
      </w:r>
    </w:p>
    <w:p w:rsidR="00000000" w:rsidDel="00000000" w:rsidP="00000000" w:rsidRDefault="00000000" w:rsidRPr="00000000" w14:paraId="00000888">
      <w:pPr>
        <w:spacing w:line="220" w:lineRule="auto"/>
        <w:rPr/>
      </w:pPr>
      <w:r w:rsidDel="00000000" w:rsidR="00000000" w:rsidRPr="00000000">
        <w:rPr>
          <w:b w:val="1"/>
          <w:rtl w:val="0"/>
        </w:rPr>
        <w:t xml:space="preserve">3. 2.- </w:t>
      </w:r>
      <w:r w:rsidDel="00000000" w:rsidR="00000000" w:rsidRPr="00000000">
        <w:rPr>
          <w:u w:val="single"/>
          <w:rtl w:val="0"/>
        </w:rPr>
        <w:t xml:space="preserve">Etapa de operación:</w:t>
      </w:r>
      <w:r w:rsidDel="00000000" w:rsidR="00000000" w:rsidRPr="00000000">
        <w:rPr>
          <w:rtl w:val="0"/>
        </w:rPr>
        <w:t xml:space="preserve"> Se deberá controlar la correcta disposición y evacuación de los residuos cloacales generados, de acuerdo a lo establecido en el punto 2.2.4 “ Disposición de residuos cloacales del obrador “.</w:t>
      </w:r>
    </w:p>
    <w:p w:rsidR="00000000" w:rsidDel="00000000" w:rsidP="00000000" w:rsidRDefault="00000000" w:rsidRPr="00000000" w14:paraId="00000889">
      <w:pPr>
        <w:spacing w:line="220" w:lineRule="auto"/>
        <w:rPr/>
      </w:pPr>
      <w:r w:rsidDel="00000000" w:rsidR="00000000" w:rsidRPr="00000000">
        <w:rPr>
          <w:b w:val="1"/>
          <w:rtl w:val="0"/>
        </w:rPr>
        <w:t xml:space="preserve">3.2.1.- </w:t>
      </w:r>
      <w:r w:rsidDel="00000000" w:rsidR="00000000" w:rsidRPr="00000000">
        <w:rPr>
          <w:u w:val="single"/>
          <w:rtl w:val="0"/>
        </w:rPr>
        <w:t xml:space="preserve">Calidad de aire:</w:t>
      </w:r>
      <w:r w:rsidDel="00000000" w:rsidR="00000000" w:rsidRPr="00000000">
        <w:rPr>
          <w:rtl w:val="0"/>
        </w:rPr>
        <w:t xml:space="preserve"> Debido a la baja concentración de gases de combustión, humo y hollín esperados, no se considera necesario un plan específico de monitoreo en este sector. Deberán aplicarse los mismos criterios generales adoptados para el resto de la Ciudad (es decir, el control de humo y gases en fuentes móviles).</w:t>
      </w:r>
    </w:p>
    <w:p w:rsidR="00000000" w:rsidDel="00000000" w:rsidP="00000000" w:rsidRDefault="00000000" w:rsidRPr="00000000" w14:paraId="0000088A">
      <w:pPr>
        <w:spacing w:line="220" w:lineRule="auto"/>
        <w:rPr/>
      </w:pPr>
      <w:r w:rsidDel="00000000" w:rsidR="00000000" w:rsidRPr="00000000">
        <w:rPr>
          <w:b w:val="1"/>
          <w:rtl w:val="0"/>
        </w:rPr>
        <w:t xml:space="preserve">3.2.2.- </w:t>
      </w:r>
      <w:r w:rsidDel="00000000" w:rsidR="00000000" w:rsidRPr="00000000">
        <w:rPr>
          <w:u w:val="single"/>
          <w:rtl w:val="0"/>
        </w:rPr>
        <w:t xml:space="preserve">Ruidos:</w:t>
      </w:r>
      <w:r w:rsidDel="00000000" w:rsidR="00000000" w:rsidRPr="00000000">
        <w:rPr>
          <w:rtl w:val="0"/>
        </w:rPr>
        <w:t xml:space="preserve"> Se deberán efectuar mediciones periódicas de niveles sonoros, de acuerdo a lo establecido en la Ordenanza Municipal vigente y se comparan con los niveles sonoros esperables.</w:t>
      </w:r>
    </w:p>
    <w:p w:rsidR="00000000" w:rsidDel="00000000" w:rsidP="00000000" w:rsidRDefault="00000000" w:rsidRPr="00000000" w14:paraId="0000088B">
      <w:pPr>
        <w:spacing w:line="220" w:lineRule="auto"/>
        <w:rPr/>
      </w:pPr>
      <w:r w:rsidDel="00000000" w:rsidR="00000000" w:rsidRPr="00000000">
        <w:rPr>
          <w:b w:val="1"/>
          <w:rtl w:val="0"/>
        </w:rPr>
        <w:t xml:space="preserve">3.2.3.- </w:t>
      </w:r>
      <w:r w:rsidDel="00000000" w:rsidR="00000000" w:rsidRPr="00000000">
        <w:rPr>
          <w:u w:val="single"/>
          <w:rtl w:val="0"/>
        </w:rPr>
        <w:t xml:space="preserve">Población:</w:t>
      </w:r>
      <w:r w:rsidDel="00000000" w:rsidR="00000000" w:rsidRPr="00000000">
        <w:rPr>
          <w:rtl w:val="0"/>
        </w:rPr>
        <w:t xml:space="preserve"> La Municipalidad, a través de las Direcciones competentes, deberá efectuar un control de actividades de la población, de modo que no se produzcan radicaciones industriales, comerciales o residenciales incompatibles con las permitidas por el Código Urbano.</w:t>
      </w:r>
    </w:p>
    <w:p w:rsidR="00000000" w:rsidDel="00000000" w:rsidP="00000000" w:rsidRDefault="00000000" w:rsidRPr="00000000" w14:paraId="0000088C">
      <w:pPr>
        <w:pBdr>
          <w:top w:space="0" w:sz="0" w:val="nil"/>
          <w:left w:space="0" w:sz="0" w:val="nil"/>
          <w:bottom w:space="0" w:sz="0" w:val="nil"/>
          <w:right w:space="0" w:sz="0" w:val="nil"/>
          <w:between w:space="0" w:sz="0" w:val="nil"/>
        </w:pBdr>
        <w:spacing w:before="0" w:lineRule="auto"/>
        <w:jc w:val="center"/>
        <w:rPr>
          <w:color w:val="000000"/>
        </w:rPr>
      </w:pPr>
      <w:r w:rsidDel="00000000" w:rsidR="00000000" w:rsidRPr="00000000">
        <w:rPr>
          <w:rtl w:val="0"/>
        </w:rPr>
      </w:r>
    </w:p>
    <w:p w:rsidR="00000000" w:rsidDel="00000000" w:rsidP="00000000" w:rsidRDefault="00000000" w:rsidRPr="00000000" w14:paraId="0000088D">
      <w:pPr>
        <w:widowControl w:val="1"/>
        <w:spacing w:after="200" w:before="0" w:line="276" w:lineRule="auto"/>
        <w:jc w:val="left"/>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88E">
      <w:pPr>
        <w:pBdr>
          <w:top w:space="0" w:sz="0" w:val="nil"/>
          <w:left w:space="0" w:sz="0" w:val="nil"/>
          <w:bottom w:space="0" w:sz="0" w:val="nil"/>
          <w:right w:space="0" w:sz="0" w:val="nil"/>
          <w:between w:space="0" w:sz="0" w:val="nil"/>
        </w:pBdr>
        <w:spacing w:before="0" w:lineRule="auto"/>
        <w:jc w:val="center"/>
        <w:rPr>
          <w:b w:val="1"/>
          <w:color w:val="000000"/>
          <w:u w:val="single"/>
        </w:rPr>
      </w:pPr>
      <w:r w:rsidDel="00000000" w:rsidR="00000000" w:rsidRPr="00000000">
        <w:rPr>
          <w:b w:val="1"/>
          <w:color w:val="000000"/>
          <w:u w:val="single"/>
          <w:rtl w:val="0"/>
        </w:rPr>
        <w:t xml:space="preserve">SEÑALIZACIÓN VERTICAL TRANSITORIA DE OBRAS Y DESVIOS</w:t>
      </w:r>
    </w:p>
    <w:p w:rsidR="00000000" w:rsidDel="00000000" w:rsidP="00000000" w:rsidRDefault="00000000" w:rsidRPr="00000000" w14:paraId="0000088F">
      <w:pPr>
        <w:pBdr>
          <w:top w:space="0" w:sz="0" w:val="nil"/>
          <w:left w:space="0" w:sz="0" w:val="nil"/>
          <w:bottom w:space="0" w:sz="0" w:val="nil"/>
          <w:right w:space="0" w:sz="0" w:val="nil"/>
          <w:between w:space="0" w:sz="0" w:val="nil"/>
        </w:pBdr>
        <w:spacing w:before="0" w:lineRule="auto"/>
        <w:jc w:val="center"/>
        <w:rPr>
          <w:b w:val="1"/>
          <w:color w:val="000000"/>
          <w:u w:val="single"/>
        </w:rPr>
      </w:pPr>
      <w:r w:rsidDel="00000000" w:rsidR="00000000" w:rsidRPr="00000000">
        <w:rPr>
          <w:rtl w:val="0"/>
        </w:rPr>
      </w:r>
    </w:p>
    <w:p w:rsidR="00000000" w:rsidDel="00000000" w:rsidP="00000000" w:rsidRDefault="00000000" w:rsidRPr="00000000" w14:paraId="00000890">
      <w:pPr>
        <w:pBdr>
          <w:top w:color="000000" w:space="1" w:sz="4" w:val="single"/>
          <w:left w:color="000000" w:space="4" w:sz="4" w:val="single"/>
          <w:bottom w:color="000000" w:space="1" w:sz="4" w:val="single"/>
          <w:right w:color="000000" w:space="4" w:sz="4" w:val="single"/>
        </w:pBdr>
        <w:tabs>
          <w:tab w:val="left" w:pos="-720"/>
        </w:tabs>
        <w:ind w:firstLine="330"/>
        <w:rPr>
          <w:b w:val="1"/>
        </w:rPr>
      </w:pPr>
      <w:r w:rsidDel="00000000" w:rsidR="00000000" w:rsidRPr="00000000">
        <w:rPr>
          <w:b w:val="1"/>
          <w:rtl w:val="0"/>
        </w:rPr>
        <w:t xml:space="preserve">LAS PRESENTES ESPECIFICACIONES SON SOLAMANETE INDICATIVAS, DEBIENDO LA CONTRATISTA PRESENTAR A LA INSPECCIÓN, EN CASO DE SOLICITARSELO, UN PLAN SEÑALIZACIÓN VERTICAL TRANSITORIA DE OBRAS Y DESVIOS. Todos los carteles, vallas, etc. a colocar deberán respetar las formas y dimensiones y llevarán texto con tipo de letra, gráficos y colores que determine la Secretaria de Comunicación, por lo que la Contratista deberá solicitar antes de su ejecución todas las indicaciones respectivas a la Inspección de Obra, en forma independiente de los croquis que se acompañan en el presente pliego.</w:t>
      </w:r>
    </w:p>
    <w:p w:rsidR="00000000" w:rsidDel="00000000" w:rsidP="00000000" w:rsidRDefault="00000000" w:rsidRPr="00000000" w14:paraId="00000891">
      <w:pPr>
        <w:pStyle w:val="Heading2"/>
        <w:rPr>
          <w:rFonts w:ascii="Arial Narrow" w:cs="Arial Narrow" w:eastAsia="Arial Narrow" w:hAnsi="Arial Narrow"/>
          <w:i w:val="0"/>
          <w:sz w:val="24"/>
          <w:szCs w:val="24"/>
          <w:u w:val="single"/>
        </w:rPr>
      </w:pPr>
      <w:r w:rsidDel="00000000" w:rsidR="00000000" w:rsidRPr="00000000">
        <w:rPr>
          <w:rFonts w:ascii="Arial Narrow" w:cs="Arial Narrow" w:eastAsia="Arial Narrow" w:hAnsi="Arial Narrow"/>
          <w:i w:val="0"/>
          <w:sz w:val="24"/>
          <w:szCs w:val="24"/>
          <w:rtl w:val="0"/>
        </w:rPr>
        <w:t xml:space="preserve">Art. Nº 1:</w:t>
      </w:r>
      <w:r w:rsidDel="00000000" w:rsidR="00000000" w:rsidRPr="00000000">
        <w:rPr>
          <w:rFonts w:ascii="Arial Narrow" w:cs="Arial Narrow" w:eastAsia="Arial Narrow" w:hAnsi="Arial Narrow"/>
          <w:i w:val="0"/>
          <w:sz w:val="24"/>
          <w:szCs w:val="24"/>
          <w:u w:val="single"/>
          <w:rtl w:val="0"/>
        </w:rPr>
        <w:t xml:space="preserve"> DESCRIPCIÓN</w:t>
      </w:r>
    </w:p>
    <w:p w:rsidR="00000000" w:rsidDel="00000000" w:rsidP="00000000" w:rsidRDefault="00000000" w:rsidRPr="00000000" w14:paraId="00000892">
      <w:pPr>
        <w:ind w:right="-4"/>
        <w:rPr/>
      </w:pPr>
      <w:r w:rsidDel="00000000" w:rsidR="00000000" w:rsidRPr="00000000">
        <w:rPr>
          <w:rtl w:val="0"/>
        </w:rPr>
        <w:t xml:space="preserve">Con el propósito de garantizar la seguridad de los usuarios en la calzada, terceros y personal afectado a la obra, la Contratista deberá disponer bajo su exclusiva responsabilidad, el señalamiento adecuado en las zonas en que debido a los trabajos realizados y/o en ejecución o por causas imputables a la obra, se originen situaciones de riesgo tales como:   Estrechamiento de calzada,    Desvíos provisorios,    Excavaciones o cunetas profundas,    Desniveles en el pavimento,   Máquinas u obreros trabajando,    etc.</w:t>
      </w:r>
    </w:p>
    <w:p w:rsidR="00000000" w:rsidDel="00000000" w:rsidP="00000000" w:rsidRDefault="00000000" w:rsidRPr="00000000" w14:paraId="00000893">
      <w:pPr>
        <w:ind w:right="-4"/>
        <w:rPr/>
      </w:pPr>
      <w:r w:rsidDel="00000000" w:rsidR="00000000" w:rsidRPr="00000000">
        <w:rPr>
          <w:rtl w:val="0"/>
        </w:rPr>
        <w:t xml:space="preserve">Los dispositivos y elementos a emplear y el esquema de ubicación de los mismos en el lugar deberán responder a las características y formas específicas. En todos los casos la Contratista podrá incorporar dispositivos o elementos de tecnología superior u otros esquemas de señalamiento para aumentar o brindar las condiciones de seguridad que requiera cada caso.</w:t>
      </w:r>
    </w:p>
    <w:p w:rsidR="00000000" w:rsidDel="00000000" w:rsidP="00000000" w:rsidRDefault="00000000" w:rsidRPr="00000000" w14:paraId="00000894">
      <w:pPr>
        <w:ind w:right="-4"/>
        <w:rPr/>
      </w:pPr>
      <w:r w:rsidDel="00000000" w:rsidR="00000000" w:rsidRPr="00000000">
        <w:rPr>
          <w:rtl w:val="0"/>
        </w:rPr>
        <w:t xml:space="preserve">Comprende la construcción e instalación de Señales Viales Transitorias, en un todo de acuerdo a las especificaciones técnicas y planos adjuntos, y al Anexo L, Sistema de Señalización Vial Uniforme del Decreto Reglamentario de la Ley Nº 24.449 – art. 22. Se utilizarán láminas reflectivas de alto índice calidad grado ingeniería.</w:t>
      </w:r>
    </w:p>
    <w:p w:rsidR="00000000" w:rsidDel="00000000" w:rsidP="00000000" w:rsidRDefault="00000000" w:rsidRPr="00000000" w14:paraId="00000895">
      <w:pPr>
        <w:ind w:right="-4"/>
        <w:rPr/>
      </w:pPr>
      <w:r w:rsidDel="00000000" w:rsidR="00000000" w:rsidRPr="00000000">
        <w:rPr>
          <w:rtl w:val="0"/>
        </w:rPr>
        <w:t xml:space="preserve">Las señales deberán mantenerse visibles, limpias, reflectantes y emplazadas en los lugares previstos en el esquema aprobado durante el tiempo en que su mensaje sea necesario para el fin propuesto. </w:t>
      </w:r>
    </w:p>
    <w:p w:rsidR="00000000" w:rsidDel="00000000" w:rsidP="00000000" w:rsidRDefault="00000000" w:rsidRPr="00000000" w14:paraId="00000896">
      <w:pPr>
        <w:ind w:right="-4"/>
        <w:rPr/>
      </w:pPr>
      <w:r w:rsidDel="00000000" w:rsidR="00000000" w:rsidRPr="00000000">
        <w:rPr>
          <w:rtl w:val="0"/>
        </w:rPr>
        <w:t xml:space="preserve">Para señalamientos nocturnos se deberá dotar a dichas señales de elementos lumínicos permanentes o intermitentes.</w:t>
      </w:r>
    </w:p>
    <w:p w:rsidR="00000000" w:rsidDel="00000000" w:rsidP="00000000" w:rsidRDefault="00000000" w:rsidRPr="00000000" w14:paraId="00000897">
      <w:pPr>
        <w:ind w:right="-4"/>
        <w:rPr/>
      </w:pPr>
      <w:r w:rsidDel="00000000" w:rsidR="00000000" w:rsidRPr="00000000">
        <w:rPr>
          <w:rtl w:val="0"/>
        </w:rPr>
        <w:t xml:space="preserve">Las señales consisten en:</w:t>
      </w:r>
    </w:p>
    <w:p w:rsidR="00000000" w:rsidDel="00000000" w:rsidP="00000000" w:rsidRDefault="00000000" w:rsidRPr="00000000" w14:paraId="00000898">
      <w:pPr>
        <w:widowControl w:val="1"/>
        <w:numPr>
          <w:ilvl w:val="0"/>
          <w:numId w:val="1"/>
        </w:numPr>
        <w:spacing w:before="0" w:lineRule="auto"/>
        <w:ind w:left="337" w:right="-4" w:firstLine="0"/>
        <w:rPr/>
      </w:pPr>
      <w:r w:rsidDel="00000000" w:rsidR="00000000" w:rsidRPr="00000000">
        <w:rPr>
          <w:rtl w:val="0"/>
        </w:rPr>
        <w:t xml:space="preserve">Cartelería de chapa de hierro galvanizado con símbolos y/o mensajes montadas sobre postes de madera,</w:t>
      </w:r>
    </w:p>
    <w:p w:rsidR="00000000" w:rsidDel="00000000" w:rsidP="00000000" w:rsidRDefault="00000000" w:rsidRPr="00000000" w14:paraId="00000899">
      <w:pPr>
        <w:widowControl w:val="1"/>
        <w:numPr>
          <w:ilvl w:val="0"/>
          <w:numId w:val="1"/>
        </w:numPr>
        <w:spacing w:before="0" w:lineRule="auto"/>
        <w:ind w:left="337" w:right="-4" w:firstLine="0"/>
        <w:rPr/>
      </w:pPr>
      <w:r w:rsidDel="00000000" w:rsidR="00000000" w:rsidRPr="00000000">
        <w:rPr>
          <w:rtl w:val="0"/>
        </w:rPr>
        <w:t xml:space="preserve">Tambores,</w:t>
      </w:r>
    </w:p>
    <w:p w:rsidR="00000000" w:rsidDel="00000000" w:rsidP="00000000" w:rsidRDefault="00000000" w:rsidRPr="00000000" w14:paraId="0000089A">
      <w:pPr>
        <w:widowControl w:val="1"/>
        <w:numPr>
          <w:ilvl w:val="0"/>
          <w:numId w:val="1"/>
        </w:numPr>
        <w:spacing w:before="0" w:lineRule="auto"/>
        <w:ind w:left="337" w:right="-4" w:firstLine="0"/>
        <w:rPr/>
      </w:pPr>
      <w:r w:rsidDel="00000000" w:rsidR="00000000" w:rsidRPr="00000000">
        <w:rPr>
          <w:rtl w:val="0"/>
        </w:rPr>
        <w:t xml:space="preserve">Conos,</w:t>
      </w:r>
    </w:p>
    <w:p w:rsidR="00000000" w:rsidDel="00000000" w:rsidP="00000000" w:rsidRDefault="00000000" w:rsidRPr="00000000" w14:paraId="0000089B">
      <w:pPr>
        <w:widowControl w:val="1"/>
        <w:numPr>
          <w:ilvl w:val="0"/>
          <w:numId w:val="1"/>
        </w:numPr>
        <w:spacing w:before="0" w:lineRule="auto"/>
        <w:ind w:left="337" w:right="-4" w:firstLine="0"/>
        <w:rPr/>
      </w:pPr>
      <w:r w:rsidDel="00000000" w:rsidR="00000000" w:rsidRPr="00000000">
        <w:rPr>
          <w:rtl w:val="0"/>
        </w:rPr>
        <w:t xml:space="preserve">Vallas,</w:t>
      </w:r>
    </w:p>
    <w:p w:rsidR="00000000" w:rsidDel="00000000" w:rsidP="00000000" w:rsidRDefault="00000000" w:rsidRPr="00000000" w14:paraId="0000089C">
      <w:pPr>
        <w:widowControl w:val="1"/>
        <w:numPr>
          <w:ilvl w:val="0"/>
          <w:numId w:val="1"/>
        </w:numPr>
        <w:spacing w:before="0" w:lineRule="auto"/>
        <w:ind w:left="337" w:right="-4" w:firstLine="0"/>
        <w:rPr/>
      </w:pPr>
      <w:r w:rsidDel="00000000" w:rsidR="00000000" w:rsidRPr="00000000">
        <w:rPr>
          <w:rtl w:val="0"/>
        </w:rPr>
        <w:t xml:space="preserve">Delineadores,</w:t>
      </w:r>
    </w:p>
    <w:p w:rsidR="00000000" w:rsidDel="00000000" w:rsidP="00000000" w:rsidRDefault="00000000" w:rsidRPr="00000000" w14:paraId="0000089D">
      <w:pPr>
        <w:widowControl w:val="1"/>
        <w:numPr>
          <w:ilvl w:val="0"/>
          <w:numId w:val="1"/>
        </w:numPr>
        <w:spacing w:before="0" w:lineRule="auto"/>
        <w:ind w:left="337" w:right="-4" w:firstLine="0"/>
        <w:rPr/>
      </w:pPr>
      <w:r w:rsidDel="00000000" w:rsidR="00000000" w:rsidRPr="00000000">
        <w:rPr>
          <w:rtl w:val="0"/>
        </w:rPr>
        <w:t xml:space="preserve">Etc.</w:t>
      </w:r>
    </w:p>
    <w:p w:rsidR="00000000" w:rsidDel="00000000" w:rsidP="00000000" w:rsidRDefault="00000000" w:rsidRPr="00000000" w14:paraId="0000089E">
      <w:pPr>
        <w:ind w:right="-4"/>
        <w:rPr/>
      </w:pPr>
      <w:r w:rsidDel="00000000" w:rsidR="00000000" w:rsidRPr="00000000">
        <w:rPr>
          <w:rtl w:val="0"/>
        </w:rPr>
        <w:t xml:space="preserve">De acuerdo a las dimensiones y demás datos que se detallan.</w:t>
      </w:r>
    </w:p>
    <w:p w:rsidR="00000000" w:rsidDel="00000000" w:rsidP="00000000" w:rsidRDefault="00000000" w:rsidRPr="00000000" w14:paraId="0000089F">
      <w:pPr>
        <w:pStyle w:val="Heading2"/>
        <w:rPr>
          <w:rFonts w:ascii="Arial Narrow" w:cs="Arial Narrow" w:eastAsia="Arial Narrow" w:hAnsi="Arial Narrow"/>
          <w:i w:val="0"/>
          <w:sz w:val="24"/>
          <w:szCs w:val="24"/>
          <w:u w:val="single"/>
        </w:rPr>
      </w:pPr>
      <w:r w:rsidDel="00000000" w:rsidR="00000000" w:rsidRPr="00000000">
        <w:rPr>
          <w:rFonts w:ascii="Arial Narrow" w:cs="Arial Narrow" w:eastAsia="Arial Narrow" w:hAnsi="Arial Narrow"/>
          <w:i w:val="0"/>
          <w:sz w:val="24"/>
          <w:szCs w:val="24"/>
          <w:rtl w:val="0"/>
        </w:rPr>
        <w:t xml:space="preserve">Art. Nº 2: </w:t>
      </w:r>
      <w:r w:rsidDel="00000000" w:rsidR="00000000" w:rsidRPr="00000000">
        <w:rPr>
          <w:rFonts w:ascii="Arial Narrow" w:cs="Arial Narrow" w:eastAsia="Arial Narrow" w:hAnsi="Arial Narrow"/>
          <w:i w:val="0"/>
          <w:sz w:val="24"/>
          <w:szCs w:val="24"/>
          <w:u w:val="single"/>
          <w:rtl w:val="0"/>
        </w:rPr>
        <w:t xml:space="preserve">DISPOSITIVOS Y ELEMENTOS</w:t>
      </w:r>
    </w:p>
    <w:p w:rsidR="00000000" w:rsidDel="00000000" w:rsidP="00000000" w:rsidRDefault="00000000" w:rsidRPr="00000000" w14:paraId="000008A0">
      <w:pPr>
        <w:ind w:right="-4"/>
        <w:rPr>
          <w:b w:val="1"/>
        </w:rPr>
      </w:pPr>
      <w:r w:rsidDel="00000000" w:rsidR="00000000" w:rsidRPr="00000000">
        <w:rPr>
          <w:b w:val="1"/>
          <w:rtl w:val="0"/>
        </w:rPr>
        <w:t xml:space="preserve">2.1.- </w:t>
      </w:r>
      <w:r w:rsidDel="00000000" w:rsidR="00000000" w:rsidRPr="00000000">
        <w:rPr>
          <w:u w:val="single"/>
          <w:rtl w:val="0"/>
        </w:rPr>
        <w:t xml:space="preserve">Carteles:</w:t>
      </w:r>
      <w:r w:rsidDel="00000000" w:rsidR="00000000" w:rsidRPr="00000000">
        <w:rPr>
          <w:rtl w:val="0"/>
        </w:rPr>
      </w:r>
    </w:p>
    <w:p w:rsidR="00000000" w:rsidDel="00000000" w:rsidP="00000000" w:rsidRDefault="00000000" w:rsidRPr="00000000" w14:paraId="000008A1">
      <w:pPr>
        <w:ind w:right="-4"/>
        <w:rPr/>
      </w:pPr>
      <w:r w:rsidDel="00000000" w:rsidR="00000000" w:rsidRPr="00000000">
        <w:rPr>
          <w:rtl w:val="0"/>
        </w:rPr>
        <w:t xml:space="preserve">Las señales preventivas y reglamentarias serán de las medidas normalizadas por la DNV y las de información especial tendrían las medidas mínimas como las indicadas en la figura Nº 1a y 1b.</w:t>
      </w:r>
    </w:p>
    <w:p w:rsidR="00000000" w:rsidDel="00000000" w:rsidP="00000000" w:rsidRDefault="00000000" w:rsidRPr="00000000" w14:paraId="000008A2">
      <w:pPr>
        <w:widowControl w:val="1"/>
        <w:numPr>
          <w:ilvl w:val="0"/>
          <w:numId w:val="5"/>
        </w:numPr>
        <w:spacing w:before="0" w:lineRule="auto"/>
        <w:ind w:left="284" w:right="-4" w:firstLine="0"/>
        <w:rPr/>
      </w:pPr>
      <w:r w:rsidDel="00000000" w:rsidR="00000000" w:rsidRPr="00000000">
        <w:rPr>
          <w:rtl w:val="0"/>
        </w:rPr>
        <w:t xml:space="preserve">SEÑALES  DE REGLAMENTACION: 0,60 m de ancho por 0,80 m de alto.</w:t>
      </w:r>
    </w:p>
    <w:p w:rsidR="00000000" w:rsidDel="00000000" w:rsidP="00000000" w:rsidRDefault="00000000" w:rsidRPr="00000000" w14:paraId="000008A3">
      <w:pPr>
        <w:widowControl w:val="1"/>
        <w:numPr>
          <w:ilvl w:val="0"/>
          <w:numId w:val="5"/>
        </w:numPr>
        <w:spacing w:before="0" w:lineRule="auto"/>
        <w:ind w:left="284" w:right="-4" w:firstLine="0"/>
        <w:rPr/>
      </w:pPr>
      <w:r w:rsidDel="00000000" w:rsidR="00000000" w:rsidRPr="00000000">
        <w:rPr>
          <w:rtl w:val="0"/>
        </w:rPr>
        <w:t xml:space="preserve">SEÑALES DE PREVENCION: 0,90 m de alto por 0,90 m de ancho.</w:t>
      </w:r>
    </w:p>
    <w:p w:rsidR="00000000" w:rsidDel="00000000" w:rsidP="00000000" w:rsidRDefault="00000000" w:rsidRPr="00000000" w14:paraId="000008A4">
      <w:pPr>
        <w:ind w:right="-4"/>
        <w:rPr/>
      </w:pPr>
      <w:r w:rsidDel="00000000" w:rsidR="00000000" w:rsidRPr="00000000">
        <w:rPr>
          <w:rtl w:val="0"/>
        </w:rPr>
        <w:t xml:space="preserve">El tipo de letras será HELVETICA MEDIUM con mayúsculas y minúsculas. Las dimensiones de las letras </w:t>
      </w:r>
      <w:r w:rsidDel="00000000" w:rsidR="00000000" w:rsidRPr="00000000">
        <w:rPr>
          <w:b w:val="1"/>
          <w:rtl w:val="0"/>
        </w:rPr>
        <w:t xml:space="preserve">y </w:t>
      </w:r>
      <w:r w:rsidDel="00000000" w:rsidR="00000000" w:rsidRPr="00000000">
        <w:rPr>
          <w:rtl w:val="0"/>
        </w:rPr>
        <w:t xml:space="preserve">simbología se ajustarán a las normas establecidas por la DIRECCION NACIONALDE VIALIDAD.</w:t>
      </w:r>
    </w:p>
    <w:p w:rsidR="00000000" w:rsidDel="00000000" w:rsidP="00000000" w:rsidRDefault="00000000" w:rsidRPr="00000000" w14:paraId="000008A5">
      <w:pPr>
        <w:widowControl w:val="1"/>
        <w:pBdr>
          <w:top w:space="0" w:sz="0" w:val="nil"/>
          <w:left w:space="0" w:sz="0" w:val="nil"/>
          <w:bottom w:space="0" w:sz="0" w:val="nil"/>
          <w:right w:space="0" w:sz="0" w:val="nil"/>
          <w:between w:space="0" w:sz="0" w:val="nil"/>
        </w:pBdr>
        <w:spacing w:before="0" w:lineRule="auto"/>
        <w:ind w:right="-4"/>
        <w:rPr>
          <w:color w:val="000000"/>
        </w:rPr>
      </w:pPr>
      <w:r w:rsidDel="00000000" w:rsidR="00000000" w:rsidRPr="00000000">
        <w:rPr>
          <w:color w:val="000000"/>
          <w:rtl w:val="0"/>
        </w:rPr>
        <w:t xml:space="preserve">Los carteles estarán provistos de sostenes móviles o fijos según el uso que deba darse a los mismos, debiendo presentar su borde inferior a una altura de 1.30m respecto de la cota del eje de calzada.</w:t>
      </w:r>
    </w:p>
    <w:p w:rsidR="00000000" w:rsidDel="00000000" w:rsidP="00000000" w:rsidRDefault="00000000" w:rsidRPr="00000000" w14:paraId="000008A6">
      <w:pPr>
        <w:ind w:right="-4"/>
        <w:rPr>
          <w:b w:val="1"/>
        </w:rPr>
      </w:pPr>
      <w:r w:rsidDel="00000000" w:rsidR="00000000" w:rsidRPr="00000000">
        <w:rPr>
          <w:b w:val="1"/>
          <w:rtl w:val="0"/>
        </w:rPr>
        <w:t xml:space="preserve">2.1.1.- </w:t>
      </w:r>
      <w:r w:rsidDel="00000000" w:rsidR="00000000" w:rsidRPr="00000000">
        <w:rPr>
          <w:u w:val="single"/>
          <w:rtl w:val="0"/>
        </w:rPr>
        <w:t xml:space="preserve">Colores y símbolos:</w:t>
      </w:r>
      <w:r w:rsidDel="00000000" w:rsidR="00000000" w:rsidRPr="00000000">
        <w:rPr>
          <w:rtl w:val="0"/>
        </w:rPr>
      </w:r>
    </w:p>
    <w:p w:rsidR="00000000" w:rsidDel="00000000" w:rsidP="00000000" w:rsidRDefault="00000000" w:rsidRPr="00000000" w14:paraId="000008A7">
      <w:pPr>
        <w:ind w:right="-4"/>
        <w:rPr/>
      </w:pPr>
      <w:r w:rsidDel="00000000" w:rsidR="00000000" w:rsidRPr="00000000">
        <w:rPr>
          <w:b w:val="1"/>
          <w:rtl w:val="0"/>
        </w:rPr>
        <w:t xml:space="preserve">2.1.1.a.- Preventivas e Información Especial: </w:t>
      </w:r>
      <w:r w:rsidDel="00000000" w:rsidR="00000000" w:rsidRPr="00000000">
        <w:rPr>
          <w:rtl w:val="0"/>
        </w:rPr>
        <w:t xml:space="preserve">Serán con fondo naranja y símbolos negros o blancos</w:t>
      </w:r>
    </w:p>
    <w:p w:rsidR="00000000" w:rsidDel="00000000" w:rsidP="00000000" w:rsidRDefault="00000000" w:rsidRPr="00000000" w14:paraId="000008A8">
      <w:pPr>
        <w:ind w:right="-4"/>
        <w:rPr/>
      </w:pPr>
      <w:r w:rsidDel="00000000" w:rsidR="00000000" w:rsidRPr="00000000">
        <w:rPr>
          <w:b w:val="1"/>
          <w:rtl w:val="0"/>
        </w:rPr>
        <w:t xml:space="preserve">2.1.1.b.- Reglamentarias:</w:t>
      </w:r>
      <w:r w:rsidDel="00000000" w:rsidR="00000000" w:rsidRPr="00000000">
        <w:rPr>
          <w:rtl w:val="0"/>
        </w:rPr>
        <w:t xml:space="preserve"> Serán con fondo blanco, letras y símbolos rojo y negro.</w:t>
      </w:r>
    </w:p>
    <w:p w:rsidR="00000000" w:rsidDel="00000000" w:rsidP="00000000" w:rsidRDefault="00000000" w:rsidRPr="00000000" w14:paraId="000008A9">
      <w:pPr>
        <w:ind w:right="-6"/>
        <w:rPr>
          <w:b w:val="1"/>
          <w:u w:val="single"/>
        </w:rPr>
      </w:pPr>
      <w:r w:rsidDel="00000000" w:rsidR="00000000" w:rsidRPr="00000000">
        <w:rPr>
          <w:rtl w:val="0"/>
        </w:rPr>
        <w:t xml:space="preserve">En todos los casos se utilizarán láminas reflectivas de alto índice calidad tipo grado ingeniería y chapas de hierro galvanizado de 2 mm de espesor.</w:t>
      </w:r>
      <w:r w:rsidDel="00000000" w:rsidR="00000000" w:rsidRPr="00000000">
        <w:br w:type="page"/>
      </w:r>
      <w:r w:rsidDel="00000000" w:rsidR="00000000" w:rsidRPr="00000000">
        <w:rPr>
          <w:rtl w:val="0"/>
        </w:rPr>
      </w:r>
    </w:p>
    <w:p w:rsidR="00000000" w:rsidDel="00000000" w:rsidP="00000000" w:rsidRDefault="00000000" w:rsidRPr="00000000" w14:paraId="000008AA">
      <w:pPr>
        <w:ind w:right="-6"/>
        <w:jc w:val="center"/>
        <w:rPr>
          <w:b w:val="1"/>
          <w:u w:val="single"/>
        </w:rPr>
      </w:pPr>
      <w:r w:rsidDel="00000000" w:rsidR="00000000" w:rsidRPr="00000000">
        <w:rPr>
          <w:b w:val="1"/>
          <w:u w:val="single"/>
          <w:rtl w:val="0"/>
        </w:rPr>
        <w:t xml:space="preserve">SEÑALES DE INFORMACIÓN ESPECIAL</w:t>
      </w:r>
    </w:p>
    <w:p w:rsidR="00000000" w:rsidDel="00000000" w:rsidP="00000000" w:rsidRDefault="00000000" w:rsidRPr="00000000" w14:paraId="000008AB">
      <w:pPr>
        <w:jc w:val="center"/>
        <w:rPr/>
      </w:pPr>
      <w:r w:rsidDel="00000000" w:rsidR="00000000" w:rsidRPr="00000000">
        <w:rPr/>
        <w:drawing>
          <wp:inline distB="0" distT="0" distL="0" distR="0">
            <wp:extent cx="4022661" cy="6872615"/>
            <wp:effectExtent b="0" l="0" r="0" t="0"/>
            <wp:docPr id="12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022661" cy="6872615"/>
                    </a:xfrm>
                    <a:prstGeom prst="rect"/>
                    <a:ln/>
                  </pic:spPr>
                </pic:pic>
              </a:graphicData>
            </a:graphic>
          </wp:inline>
        </w:drawing>
      </w:r>
      <w:r w:rsidDel="00000000" w:rsidR="00000000" w:rsidRPr="00000000">
        <w:rPr>
          <w:rtl w:val="0"/>
        </w:rPr>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ind w:right="-6"/>
        <w:jc w:val="center"/>
        <w:rPr>
          <w:b w:val="1"/>
          <w:u w:val="single"/>
        </w:rPr>
      </w:pPr>
      <w:r w:rsidDel="00000000" w:rsidR="00000000" w:rsidRPr="00000000">
        <w:rPr>
          <w:b w:val="1"/>
          <w:u w:val="single"/>
          <w:rtl w:val="0"/>
        </w:rPr>
        <w:t xml:space="preserve">SEÑALES DE INFORMACIÓN ESPECIAL</w:t>
      </w:r>
    </w:p>
    <w:p w:rsidR="00000000" w:rsidDel="00000000" w:rsidP="00000000" w:rsidRDefault="00000000" w:rsidRPr="00000000" w14:paraId="000008AE">
      <w:pPr>
        <w:jc w:val="center"/>
        <w:rPr/>
      </w:pPr>
      <w:r w:rsidDel="00000000" w:rsidR="00000000" w:rsidRPr="00000000">
        <w:rPr/>
        <w:drawing>
          <wp:inline distB="0" distT="0" distL="0" distR="0">
            <wp:extent cx="3886557" cy="7338255"/>
            <wp:effectExtent b="0" l="0" r="0" t="0"/>
            <wp:docPr id="12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886557" cy="7338255"/>
                    </a:xfrm>
                    <a:prstGeom prst="rect"/>
                    <a:ln/>
                  </pic:spPr>
                </pic:pic>
              </a:graphicData>
            </a:graphic>
          </wp:inline>
        </w:drawing>
      </w:r>
      <w:r w:rsidDel="00000000" w:rsidR="00000000" w:rsidRPr="00000000">
        <w:rPr>
          <w:rtl w:val="0"/>
        </w:rPr>
      </w:r>
    </w:p>
    <w:p w:rsidR="00000000" w:rsidDel="00000000" w:rsidP="00000000" w:rsidRDefault="00000000" w:rsidRPr="00000000" w14:paraId="000008AF">
      <w:pPr>
        <w:rPr>
          <w:b w:val="1"/>
        </w:rPr>
      </w:pPr>
      <w:r w:rsidDel="00000000" w:rsidR="00000000" w:rsidRPr="00000000">
        <w:rPr>
          <w:rtl w:val="0"/>
        </w:rPr>
      </w:r>
    </w:p>
    <w:p w:rsidR="00000000" w:rsidDel="00000000" w:rsidP="00000000" w:rsidRDefault="00000000" w:rsidRPr="00000000" w14:paraId="000008B0">
      <w:pPr>
        <w:rPr>
          <w:b w:val="1"/>
        </w:rPr>
      </w:pPr>
      <w:r w:rsidDel="00000000" w:rsidR="00000000" w:rsidRPr="00000000">
        <w:rPr>
          <w:rtl w:val="0"/>
        </w:rPr>
      </w:r>
    </w:p>
    <w:p w:rsidR="00000000" w:rsidDel="00000000" w:rsidP="00000000" w:rsidRDefault="00000000" w:rsidRPr="00000000" w14:paraId="000008B1">
      <w:pPr>
        <w:rPr>
          <w:b w:val="1"/>
        </w:rPr>
      </w:pPr>
      <w:r w:rsidDel="00000000" w:rsidR="00000000" w:rsidRPr="00000000">
        <w:rPr>
          <w:rtl w:val="0"/>
        </w:rPr>
      </w:r>
    </w:p>
    <w:p w:rsidR="00000000" w:rsidDel="00000000" w:rsidP="00000000" w:rsidRDefault="00000000" w:rsidRPr="00000000" w14:paraId="000008B2">
      <w:pPr>
        <w:rPr>
          <w:b w:val="1"/>
        </w:rPr>
      </w:pPr>
      <w:r w:rsidDel="00000000" w:rsidR="00000000" w:rsidRPr="00000000">
        <w:rPr>
          <w:rtl w:val="0"/>
        </w:rPr>
      </w:r>
    </w:p>
    <w:p w:rsidR="00000000" w:rsidDel="00000000" w:rsidP="00000000" w:rsidRDefault="00000000" w:rsidRPr="00000000" w14:paraId="000008B3">
      <w:pPr>
        <w:rPr/>
      </w:pPr>
      <w:r w:rsidDel="00000000" w:rsidR="00000000" w:rsidRPr="00000000">
        <w:rPr>
          <w:b w:val="1"/>
          <w:rtl w:val="0"/>
        </w:rPr>
        <w:t xml:space="preserve">2.2.-</w:t>
      </w:r>
      <w:r w:rsidDel="00000000" w:rsidR="00000000" w:rsidRPr="00000000">
        <w:rPr>
          <w:u w:val="single"/>
          <w:rtl w:val="0"/>
        </w:rPr>
        <w:t xml:space="preserve">Dispositivos de Canalización:</w:t>
      </w:r>
      <w:r w:rsidDel="00000000" w:rsidR="00000000" w:rsidRPr="00000000">
        <w:rPr>
          <w:rtl w:val="0"/>
        </w:rPr>
      </w:r>
    </w:p>
    <w:p w:rsidR="00000000" w:rsidDel="00000000" w:rsidP="00000000" w:rsidRDefault="00000000" w:rsidRPr="00000000" w14:paraId="000008B4">
      <w:pPr>
        <w:ind w:right="-4"/>
        <w:rPr>
          <w:b w:val="1"/>
        </w:rPr>
      </w:pPr>
      <w:r w:rsidDel="00000000" w:rsidR="00000000" w:rsidRPr="00000000">
        <w:rPr>
          <w:b w:val="1"/>
          <w:rtl w:val="0"/>
        </w:rPr>
        <w:t xml:space="preserve">2.2.1.- </w:t>
      </w:r>
      <w:r w:rsidDel="00000000" w:rsidR="00000000" w:rsidRPr="00000000">
        <w:rPr>
          <w:u w:val="single"/>
          <w:rtl w:val="0"/>
        </w:rPr>
        <w:t xml:space="preserve">Vallas:</w:t>
      </w:r>
      <w:r w:rsidDel="00000000" w:rsidR="00000000" w:rsidRPr="00000000">
        <w:rPr>
          <w:rtl w:val="0"/>
        </w:rPr>
      </w:r>
    </w:p>
    <w:p w:rsidR="00000000" w:rsidDel="00000000" w:rsidP="00000000" w:rsidRDefault="00000000" w:rsidRPr="00000000" w14:paraId="000008B5">
      <w:pPr>
        <w:ind w:right="-4"/>
        <w:rPr/>
      </w:pPr>
      <w:r w:rsidDel="00000000" w:rsidR="00000000" w:rsidRPr="00000000">
        <w:rPr>
          <w:rtl w:val="0"/>
        </w:rPr>
        <w:t xml:space="preserve">Este dispositivo se utiliza para indicar una variación en la dirección del tránsito motivada por la presencia de un riesgo en calzada.</w:t>
      </w:r>
    </w:p>
    <w:p w:rsidR="00000000" w:rsidDel="00000000" w:rsidP="00000000" w:rsidRDefault="00000000" w:rsidRPr="00000000" w14:paraId="000008B6">
      <w:pPr>
        <w:ind w:right="-4"/>
        <w:rPr/>
      </w:pPr>
      <w:r w:rsidDel="00000000" w:rsidR="00000000" w:rsidRPr="00000000">
        <w:rPr>
          <w:rtl w:val="0"/>
        </w:rPr>
        <w:t xml:space="preserve">El largo de las barreras estará comprendido entre 1.50 y 2.00m en un ancho de 0.20m con franjas blancas y naranja en forma alternada con una inclinación hacia abajo de 45grados. Estas franjas serán reflectantes y visibles, en condiciones atmosféricas normales, a una distancia mínima de 300 metros cuando se iluminen con las luces altas de un vehículo normal. Figura Nº 2a y 2b.</w:t>
      </w:r>
    </w:p>
    <w:p w:rsidR="00000000" w:rsidDel="00000000" w:rsidP="00000000" w:rsidRDefault="00000000" w:rsidRPr="00000000" w14:paraId="000008B7">
      <w:pPr>
        <w:ind w:right="-4"/>
        <w:rPr/>
      </w:pPr>
      <w:r w:rsidDel="00000000" w:rsidR="00000000" w:rsidRPr="00000000">
        <w:rPr>
          <w:rtl w:val="0"/>
        </w:rPr>
        <w:t xml:space="preserve">Los soportes y el reverso de la barrera serán de color blanco.</w:t>
      </w:r>
    </w:p>
    <w:p w:rsidR="00000000" w:rsidDel="00000000" w:rsidP="00000000" w:rsidRDefault="00000000" w:rsidRPr="00000000" w14:paraId="000008B8">
      <w:pPr>
        <w:ind w:right="-4"/>
        <w:rPr>
          <w:b w:val="1"/>
          <w:u w:val="single"/>
        </w:rPr>
      </w:pPr>
      <w:r w:rsidDel="00000000" w:rsidR="00000000" w:rsidRPr="00000000">
        <w:rPr>
          <w:rtl w:val="0"/>
        </w:rPr>
        <w:t xml:space="preserve">En el caso de indicar DESVÍOS, se podrá reemplazar las bandas de la primer placa por una flecha de color blanco con la dirección del mismo.</w:t>
      </w:r>
      <w:r w:rsidDel="00000000" w:rsidR="00000000" w:rsidRPr="00000000">
        <w:rPr>
          <w:rtl w:val="0"/>
        </w:rPr>
      </w:r>
    </w:p>
    <w:p w:rsidR="00000000" w:rsidDel="00000000" w:rsidP="00000000" w:rsidRDefault="00000000" w:rsidRPr="00000000" w14:paraId="000008B9">
      <w:pPr>
        <w:ind w:right="-4"/>
        <w:jc w:val="center"/>
        <w:rPr/>
      </w:pPr>
      <w:r w:rsidDel="00000000" w:rsidR="00000000" w:rsidRPr="00000000">
        <w:rPr>
          <w:rtl w:val="0"/>
        </w:rPr>
      </w:r>
    </w:p>
    <w:p w:rsidR="00000000" w:rsidDel="00000000" w:rsidP="00000000" w:rsidRDefault="00000000" w:rsidRPr="00000000" w14:paraId="000008BA">
      <w:pPr>
        <w:ind w:right="-4"/>
        <w:jc w:val="center"/>
        <w:rPr/>
      </w:pPr>
      <w:r w:rsidDel="00000000" w:rsidR="00000000" w:rsidRPr="00000000">
        <w:rPr/>
        <w:drawing>
          <wp:inline distB="0" distT="0" distL="0" distR="0">
            <wp:extent cx="2890753" cy="4197686"/>
            <wp:effectExtent b="0" l="0" r="0" t="0"/>
            <wp:docPr id="123"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2890753" cy="419768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8BB">
      <w:pPr>
        <w:ind w:right="-4"/>
        <w:jc w:val="center"/>
        <w:rPr/>
      </w:pPr>
      <w:r w:rsidDel="00000000" w:rsidR="00000000" w:rsidRPr="00000000">
        <w:rPr>
          <w:rtl w:val="0"/>
        </w:rPr>
      </w:r>
    </w:p>
    <w:p w:rsidR="00000000" w:rsidDel="00000000" w:rsidP="00000000" w:rsidRDefault="00000000" w:rsidRPr="00000000" w14:paraId="000008BC">
      <w:pPr>
        <w:jc w:val="center"/>
        <w:rPr/>
      </w:pPr>
      <w:r w:rsidDel="00000000" w:rsidR="00000000" w:rsidRPr="00000000">
        <w:rPr/>
        <w:drawing>
          <wp:inline distB="0" distT="0" distL="0" distR="0">
            <wp:extent cx="2714625" cy="4838700"/>
            <wp:effectExtent b="0" l="0" r="0" t="0"/>
            <wp:docPr id="124"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271462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8BD">
      <w:pPr>
        <w:ind w:right="-4"/>
        <w:rPr/>
      </w:pPr>
      <w:r w:rsidDel="00000000" w:rsidR="00000000" w:rsidRPr="00000000">
        <w:rPr>
          <w:rtl w:val="0"/>
        </w:rPr>
        <w:t xml:space="preserve">En caso de formar un vallado con tambores y tablas, se le realizará dos aberturas diametralmente opuesta a fin de sujetar las tablas para forman el vallado. Ver detalle figura N° 2c.</w:t>
      </w:r>
    </w:p>
    <w:p w:rsidR="00000000" w:rsidDel="00000000" w:rsidP="00000000" w:rsidRDefault="00000000" w:rsidRPr="00000000" w14:paraId="000008BE">
      <w:pPr>
        <w:ind w:right="-4"/>
        <w:rPr/>
      </w:pPr>
      <w:r w:rsidDel="00000000" w:rsidR="00000000" w:rsidRPr="00000000">
        <w:rPr>
          <w:rtl w:val="0"/>
        </w:rPr>
        <w:t xml:space="preserve">Podrán ser metálicos de uso comercial capacidad 200lts. pintados con esmalte sintético color naranja con 3 bandas horizontales de material reflectante blanco calidad tipo grado ingeniería de 0.15m de ancho separadas 0.20m unas de otras.</w:t>
      </w:r>
    </w:p>
    <w:p w:rsidR="00000000" w:rsidDel="00000000" w:rsidP="00000000" w:rsidRDefault="00000000" w:rsidRPr="00000000" w14:paraId="000008BF">
      <w:pPr>
        <w:ind w:right="-4"/>
        <w:jc w:val="center"/>
        <w:rPr/>
      </w:pPr>
      <w:r w:rsidDel="00000000" w:rsidR="00000000" w:rsidRPr="00000000">
        <w:rPr/>
        <w:drawing>
          <wp:inline distB="0" distT="0" distL="0" distR="0">
            <wp:extent cx="5013094" cy="1528155"/>
            <wp:effectExtent b="0" l="0" r="0" t="0"/>
            <wp:docPr id="125"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013094" cy="1528155"/>
                    </a:xfrm>
                    <a:prstGeom prst="rect"/>
                    <a:ln/>
                  </pic:spPr>
                </pic:pic>
              </a:graphicData>
            </a:graphic>
          </wp:inline>
        </w:drawing>
      </w:r>
      <w:r w:rsidDel="00000000" w:rsidR="00000000" w:rsidRPr="00000000">
        <w:rPr>
          <w:rtl w:val="0"/>
        </w:rPr>
      </w:r>
    </w:p>
    <w:p w:rsidR="00000000" w:rsidDel="00000000" w:rsidP="00000000" w:rsidRDefault="00000000" w:rsidRPr="00000000" w14:paraId="000008C0">
      <w:pPr>
        <w:ind w:right="-4"/>
        <w:rPr>
          <w:b w:val="1"/>
        </w:rPr>
      </w:pPr>
      <w:r w:rsidDel="00000000" w:rsidR="00000000" w:rsidRPr="00000000">
        <w:rPr>
          <w:b w:val="1"/>
          <w:rtl w:val="0"/>
        </w:rPr>
        <w:t xml:space="preserve">2.2.2.- </w:t>
      </w:r>
      <w:r w:rsidDel="00000000" w:rsidR="00000000" w:rsidRPr="00000000">
        <w:rPr>
          <w:u w:val="single"/>
          <w:rtl w:val="0"/>
        </w:rPr>
        <w:t xml:space="preserve">Conos: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C1">
      <w:pPr>
        <w:ind w:right="-4"/>
        <w:rPr/>
      </w:pPr>
      <w:r w:rsidDel="00000000" w:rsidR="00000000" w:rsidRPr="00000000">
        <w:rPr>
          <w:rtl w:val="0"/>
        </w:rPr>
        <w:t xml:space="preserve">Son dispositivos fabricados de diversos materiales que permiten soportar el impacto sin que se dañen ni produzcan daños al ser envestidos por los vehículos.</w:t>
      </w:r>
    </w:p>
    <w:p w:rsidR="00000000" w:rsidDel="00000000" w:rsidP="00000000" w:rsidRDefault="00000000" w:rsidRPr="00000000" w14:paraId="000008C2">
      <w:pPr>
        <w:ind w:right="-4"/>
        <w:rPr/>
      </w:pPr>
      <w:r w:rsidDel="00000000" w:rsidR="00000000" w:rsidRPr="00000000">
        <w:rPr>
          <w:rtl w:val="0"/>
        </w:rPr>
        <w:t xml:space="preserve">Se emplean en general en los casos en los cuales por el reducido tiempo de duración de las tareas y el peligro que estas traen aparejadas no se justifique la instalación de barreras.</w:t>
      </w:r>
    </w:p>
    <w:p w:rsidR="00000000" w:rsidDel="00000000" w:rsidP="00000000" w:rsidRDefault="00000000" w:rsidRPr="00000000" w14:paraId="000008C3">
      <w:pPr>
        <w:ind w:right="-4"/>
        <w:rPr/>
      </w:pPr>
      <w:r w:rsidDel="00000000" w:rsidR="00000000" w:rsidRPr="00000000">
        <w:rPr>
          <w:rtl w:val="0"/>
        </w:rPr>
        <w:t xml:space="preserve">La altura de estor elementos será como mínimo 0.50m con una base que asegure la adecuada sustentación.</w:t>
      </w:r>
    </w:p>
    <w:p w:rsidR="00000000" w:rsidDel="00000000" w:rsidP="00000000" w:rsidRDefault="00000000" w:rsidRPr="00000000" w14:paraId="000008C4">
      <w:pPr>
        <w:ind w:right="-4"/>
        <w:rPr/>
      </w:pPr>
      <w:r w:rsidDel="00000000" w:rsidR="00000000" w:rsidRPr="00000000">
        <w:rPr>
          <w:rtl w:val="0"/>
        </w:rPr>
        <w:t xml:space="preserve">Los conos serán de color naranja y para permitir su visualización nocturna estarán provistos de un elemento reflectivo color blanco o bien ser reflectante en toda su superficie. Figura Nº 3</w:t>
      </w:r>
    </w:p>
    <w:p w:rsidR="00000000" w:rsidDel="00000000" w:rsidP="00000000" w:rsidRDefault="00000000" w:rsidRPr="00000000" w14:paraId="000008C5">
      <w:pPr>
        <w:ind w:right="-4"/>
        <w:rPr/>
      </w:pPr>
      <w:r w:rsidDel="00000000" w:rsidR="00000000" w:rsidRPr="00000000">
        <w:rPr>
          <w:rtl w:val="0"/>
        </w:rPr>
        <w:t xml:space="preserve">La separación entre los dispositivos de canalización debe ser como máximo, en metros el 20% de la velocidad expresada en km/h.</w:t>
      </w:r>
    </w:p>
    <w:p w:rsidR="00000000" w:rsidDel="00000000" w:rsidP="00000000" w:rsidRDefault="00000000" w:rsidRPr="00000000" w14:paraId="000008C6">
      <w:pPr>
        <w:ind w:right="-4"/>
        <w:jc w:val="center"/>
        <w:rPr/>
      </w:pPr>
      <w:r w:rsidDel="00000000" w:rsidR="00000000" w:rsidRPr="00000000">
        <w:rPr/>
        <w:drawing>
          <wp:inline distB="0" distT="0" distL="0" distR="0">
            <wp:extent cx="4386227" cy="4426375"/>
            <wp:effectExtent b="0" l="0" r="0" t="0"/>
            <wp:docPr id="12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386227" cy="4426375"/>
                    </a:xfrm>
                    <a:prstGeom prst="rect"/>
                    <a:ln/>
                  </pic:spPr>
                </pic:pic>
              </a:graphicData>
            </a:graphic>
          </wp:inline>
        </w:drawing>
      </w:r>
      <w:r w:rsidDel="00000000" w:rsidR="00000000" w:rsidRPr="00000000">
        <w:rPr>
          <w:rtl w:val="0"/>
        </w:rPr>
      </w:r>
    </w:p>
    <w:p w:rsidR="00000000" w:rsidDel="00000000" w:rsidP="00000000" w:rsidRDefault="00000000" w:rsidRPr="00000000" w14:paraId="000008C7">
      <w:pPr>
        <w:ind w:right="-4"/>
        <w:rPr/>
      </w:pPr>
      <w:r w:rsidDel="00000000" w:rsidR="00000000" w:rsidRPr="00000000">
        <w:rPr>
          <w:rtl w:val="0"/>
        </w:rPr>
      </w:r>
    </w:p>
    <w:p w:rsidR="00000000" w:rsidDel="00000000" w:rsidP="00000000" w:rsidRDefault="00000000" w:rsidRPr="00000000" w14:paraId="000008C8">
      <w:pPr>
        <w:ind w:right="-4"/>
        <w:rPr>
          <w:u w:val="single"/>
        </w:rPr>
      </w:pPr>
      <w:r w:rsidDel="00000000" w:rsidR="00000000" w:rsidRPr="00000000">
        <w:rPr>
          <w:b w:val="1"/>
          <w:rtl w:val="0"/>
        </w:rPr>
        <w:t xml:space="preserve">2.3.- </w:t>
      </w:r>
      <w:r w:rsidDel="00000000" w:rsidR="00000000" w:rsidRPr="00000000">
        <w:rPr>
          <w:u w:val="single"/>
          <w:rtl w:val="0"/>
        </w:rPr>
        <w:t xml:space="preserve">Dispositivos Luminosos:</w:t>
      </w:r>
    </w:p>
    <w:p w:rsidR="00000000" w:rsidDel="00000000" w:rsidP="00000000" w:rsidRDefault="00000000" w:rsidRPr="00000000" w14:paraId="000008C9">
      <w:pPr>
        <w:ind w:right="-4"/>
        <w:rPr>
          <w:u w:val="single"/>
        </w:rPr>
      </w:pPr>
      <w:r w:rsidDel="00000000" w:rsidR="00000000" w:rsidRPr="00000000">
        <w:rPr>
          <w:b w:val="1"/>
          <w:rtl w:val="0"/>
        </w:rPr>
        <w:t xml:space="preserve">2.3.1.- </w:t>
      </w:r>
      <w:r w:rsidDel="00000000" w:rsidR="00000000" w:rsidRPr="00000000">
        <w:rPr>
          <w:u w:val="single"/>
          <w:rtl w:val="0"/>
        </w:rPr>
        <w:t xml:space="preserve">Reflectores:</w:t>
      </w:r>
    </w:p>
    <w:p w:rsidR="00000000" w:rsidDel="00000000" w:rsidP="00000000" w:rsidRDefault="00000000" w:rsidRPr="00000000" w14:paraId="000008CA">
      <w:pPr>
        <w:ind w:right="-4"/>
        <w:rPr/>
      </w:pPr>
      <w:r w:rsidDel="00000000" w:rsidR="00000000" w:rsidRPr="00000000">
        <w:rPr>
          <w:rtl w:val="0"/>
        </w:rPr>
        <w:t xml:space="preserve">Cuando se deban realizar trabajos nocturnos, la zona donde se ejecute los mismos deberán estar convenientemente iluminada mediante la utilización de reflectores. Las unidades de iluminación se deberán colocar de forma tal que no produzcan deslumbramiento a los conductores de vehículos y permitan una correcta iluminación de la zona de trabajo. Los artefactos deberán estar montados sobre columnas las cuales serán fácilmente transportables. El nivel lumínico para áreas de trabajo será de 20 a 30 lux.</w:t>
      </w:r>
    </w:p>
    <w:p w:rsidR="00000000" w:rsidDel="00000000" w:rsidP="00000000" w:rsidRDefault="00000000" w:rsidRPr="00000000" w14:paraId="000008CB">
      <w:pPr>
        <w:ind w:right="-4"/>
        <w:rPr>
          <w:u w:val="single"/>
        </w:rPr>
      </w:pPr>
      <w:r w:rsidDel="00000000" w:rsidR="00000000" w:rsidRPr="00000000">
        <w:rPr>
          <w:b w:val="1"/>
          <w:rtl w:val="0"/>
        </w:rPr>
        <w:t xml:space="preserve">2.3.2.- </w:t>
      </w:r>
      <w:r w:rsidDel="00000000" w:rsidR="00000000" w:rsidRPr="00000000">
        <w:rPr>
          <w:u w:val="single"/>
          <w:rtl w:val="0"/>
        </w:rPr>
        <w:t xml:space="preserve">Lámpara de encendido continuo:</w:t>
      </w:r>
    </w:p>
    <w:p w:rsidR="00000000" w:rsidDel="00000000" w:rsidP="00000000" w:rsidRDefault="00000000" w:rsidRPr="00000000" w14:paraId="000008CC">
      <w:pPr>
        <w:ind w:right="-4"/>
        <w:rPr/>
      </w:pPr>
      <w:r w:rsidDel="00000000" w:rsidR="00000000" w:rsidRPr="00000000">
        <w:rPr>
          <w:rtl w:val="0"/>
        </w:rPr>
        <w:t xml:space="preserve">Están constituidos por una serie de lámparas protegidas por dispositivos translucidos de color rojo que se emplean para indicar:</w:t>
      </w:r>
    </w:p>
    <w:p w:rsidR="00000000" w:rsidDel="00000000" w:rsidP="00000000" w:rsidRDefault="00000000" w:rsidRPr="00000000" w14:paraId="000008CD">
      <w:pPr>
        <w:ind w:right="-4" w:firstLine="709"/>
        <w:rPr/>
      </w:pPr>
      <w:r w:rsidDel="00000000" w:rsidR="00000000" w:rsidRPr="00000000">
        <w:rPr>
          <w:rtl w:val="0"/>
        </w:rPr>
        <w:t xml:space="preserve">*  Obstrucciones,</w:t>
      </w:r>
    </w:p>
    <w:p w:rsidR="00000000" w:rsidDel="00000000" w:rsidP="00000000" w:rsidRDefault="00000000" w:rsidRPr="00000000" w14:paraId="000008CE">
      <w:pPr>
        <w:ind w:right="-4" w:firstLine="709"/>
        <w:rPr/>
      </w:pPr>
      <w:r w:rsidDel="00000000" w:rsidR="00000000" w:rsidRPr="00000000">
        <w:rPr>
          <w:rtl w:val="0"/>
        </w:rPr>
        <w:t xml:space="preserve">*  Peligro,</w:t>
      </w:r>
    </w:p>
    <w:p w:rsidR="00000000" w:rsidDel="00000000" w:rsidP="00000000" w:rsidRDefault="00000000" w:rsidRPr="00000000" w14:paraId="000008CF">
      <w:pPr>
        <w:ind w:right="-4" w:firstLine="709"/>
        <w:rPr/>
      </w:pPr>
      <w:r w:rsidDel="00000000" w:rsidR="00000000" w:rsidRPr="00000000">
        <w:rPr>
          <w:rtl w:val="0"/>
        </w:rPr>
        <w:t xml:space="preserve">*  Delineamiento de una calzada en zona de construcción.</w:t>
      </w:r>
    </w:p>
    <w:p w:rsidR="00000000" w:rsidDel="00000000" w:rsidP="00000000" w:rsidRDefault="00000000" w:rsidRPr="00000000" w14:paraId="000008D0">
      <w:pPr>
        <w:ind w:right="-4"/>
        <w:rPr>
          <w:u w:val="single"/>
        </w:rPr>
      </w:pPr>
      <w:r w:rsidDel="00000000" w:rsidR="00000000" w:rsidRPr="00000000">
        <w:rPr>
          <w:b w:val="1"/>
          <w:rtl w:val="0"/>
        </w:rPr>
        <w:t xml:space="preserve">2.3.3.- </w:t>
      </w:r>
      <w:r w:rsidDel="00000000" w:rsidR="00000000" w:rsidRPr="00000000">
        <w:rPr>
          <w:u w:val="single"/>
          <w:rtl w:val="0"/>
        </w:rPr>
        <w:t xml:space="preserve">Luces intermitentes eléctricas y/o fotovoltaicas:</w:t>
      </w:r>
    </w:p>
    <w:p w:rsidR="00000000" w:rsidDel="00000000" w:rsidP="00000000" w:rsidRDefault="00000000" w:rsidRPr="00000000" w14:paraId="000008D1">
      <w:pPr>
        <w:ind w:right="-4"/>
        <w:rPr/>
      </w:pPr>
      <w:r w:rsidDel="00000000" w:rsidR="00000000" w:rsidRPr="00000000">
        <w:rPr>
          <w:rtl w:val="0"/>
        </w:rPr>
        <w:t xml:space="preserve">Estas luces de identificación de peligro son del tipo intermitente con una luz amarilla cuya lente posee un diámetro mínimo de 0.20m. Estas podrán operar durante todo el día de manera unitaria o en grupos.</w:t>
      </w:r>
    </w:p>
    <w:p w:rsidR="00000000" w:rsidDel="00000000" w:rsidP="00000000" w:rsidRDefault="00000000" w:rsidRPr="00000000" w14:paraId="000008D2">
      <w:pPr>
        <w:ind w:right="-4"/>
        <w:rPr>
          <w:u w:val="single"/>
        </w:rPr>
      </w:pPr>
      <w:r w:rsidDel="00000000" w:rsidR="00000000" w:rsidRPr="00000000">
        <w:rPr>
          <w:b w:val="1"/>
          <w:rtl w:val="0"/>
        </w:rPr>
        <w:t xml:space="preserve">2.3.4.- </w:t>
      </w:r>
      <w:r w:rsidDel="00000000" w:rsidR="00000000" w:rsidRPr="00000000">
        <w:rPr>
          <w:u w:val="single"/>
          <w:rtl w:val="0"/>
        </w:rPr>
        <w:t xml:space="preserve">Alimentación:</w:t>
      </w:r>
    </w:p>
    <w:p w:rsidR="00000000" w:rsidDel="00000000" w:rsidP="00000000" w:rsidRDefault="00000000" w:rsidRPr="00000000" w14:paraId="000008D3">
      <w:pPr>
        <w:ind w:right="-4"/>
        <w:rPr/>
      </w:pPr>
      <w:r w:rsidDel="00000000" w:rsidR="00000000" w:rsidRPr="00000000">
        <w:rPr>
          <w:rtl w:val="0"/>
        </w:rPr>
        <w:t xml:space="preserve">La Contratista deberá prever la alimentación de todos los dispositivos luminosos durante los períodos de operación establecidos, pudiendo ser alimentación de red, grupos generadores, baterías, paneles solares, etc.</w:t>
      </w:r>
    </w:p>
    <w:p w:rsidR="00000000" w:rsidDel="00000000" w:rsidP="00000000" w:rsidRDefault="00000000" w:rsidRPr="00000000" w14:paraId="000008D4">
      <w:pPr>
        <w:ind w:right="-4"/>
        <w:rPr/>
      </w:pPr>
      <w:r w:rsidDel="00000000" w:rsidR="00000000" w:rsidRPr="00000000">
        <w:rPr>
          <w:rtl w:val="0"/>
        </w:rPr>
        <w:t xml:space="preserve">Queda prohibida la utilización de dispositivos a combustible de cualquier tipo.</w:t>
      </w:r>
    </w:p>
    <w:p w:rsidR="00000000" w:rsidDel="00000000" w:rsidP="00000000" w:rsidRDefault="00000000" w:rsidRPr="00000000" w14:paraId="000008D5">
      <w:pPr>
        <w:pStyle w:val="Heading2"/>
        <w:rPr>
          <w:rFonts w:ascii="Arial Narrow" w:cs="Arial Narrow" w:eastAsia="Arial Narrow" w:hAnsi="Arial Narrow"/>
          <w:i w:val="0"/>
          <w:sz w:val="24"/>
          <w:szCs w:val="24"/>
        </w:rPr>
      </w:pPr>
      <w:r w:rsidDel="00000000" w:rsidR="00000000" w:rsidRPr="00000000">
        <w:rPr>
          <w:rFonts w:ascii="Arial Narrow" w:cs="Arial Narrow" w:eastAsia="Arial Narrow" w:hAnsi="Arial Narrow"/>
          <w:i w:val="0"/>
          <w:sz w:val="24"/>
          <w:szCs w:val="24"/>
          <w:rtl w:val="0"/>
        </w:rPr>
        <w:t xml:space="preserve">Art. Nº 3: </w:t>
      </w:r>
      <w:r w:rsidDel="00000000" w:rsidR="00000000" w:rsidRPr="00000000">
        <w:rPr>
          <w:rFonts w:ascii="Arial Narrow" w:cs="Arial Narrow" w:eastAsia="Arial Narrow" w:hAnsi="Arial Narrow"/>
          <w:i w:val="0"/>
          <w:sz w:val="24"/>
          <w:szCs w:val="24"/>
          <w:u w:val="single"/>
          <w:rtl w:val="0"/>
        </w:rPr>
        <w:t xml:space="preserve">CONTROL DE TRÁNSITO EN ÁREAS DE TRABAJO</w:t>
      </w:r>
      <w:r w:rsidDel="00000000" w:rsidR="00000000" w:rsidRPr="00000000">
        <w:rPr>
          <w:rtl w:val="0"/>
        </w:rPr>
      </w:r>
    </w:p>
    <w:p w:rsidR="00000000" w:rsidDel="00000000" w:rsidP="00000000" w:rsidRDefault="00000000" w:rsidRPr="00000000" w14:paraId="000008D6">
      <w:pPr>
        <w:ind w:right="-4"/>
        <w:rPr>
          <w:u w:val="single"/>
        </w:rPr>
      </w:pPr>
      <w:r w:rsidDel="00000000" w:rsidR="00000000" w:rsidRPr="00000000">
        <w:rPr>
          <w:b w:val="1"/>
          <w:rtl w:val="0"/>
        </w:rPr>
        <w:t xml:space="preserve">3.1.- </w:t>
      </w:r>
      <w:r w:rsidDel="00000000" w:rsidR="00000000" w:rsidRPr="00000000">
        <w:rPr>
          <w:u w:val="single"/>
          <w:rtl w:val="0"/>
        </w:rPr>
        <w:t xml:space="preserve">Descripción:</w:t>
      </w:r>
    </w:p>
    <w:p w:rsidR="00000000" w:rsidDel="00000000" w:rsidP="00000000" w:rsidRDefault="00000000" w:rsidRPr="00000000" w14:paraId="000008D7">
      <w:pPr>
        <w:ind w:right="-4"/>
        <w:rPr/>
      </w:pPr>
      <w:r w:rsidDel="00000000" w:rsidR="00000000" w:rsidRPr="00000000">
        <w:rPr>
          <w:rtl w:val="0"/>
        </w:rPr>
        <w:t xml:space="preserve">En cada zona de trabajo deberá utilizarse un esquema de control de tránsito el cual estará integrado por las áreas que a continuación se detallan e ilustran en la figura N°4.</w:t>
      </w:r>
    </w:p>
    <w:p w:rsidR="00000000" w:rsidDel="00000000" w:rsidP="00000000" w:rsidRDefault="00000000" w:rsidRPr="00000000" w14:paraId="000008D8">
      <w:pPr>
        <w:ind w:right="-4"/>
        <w:rPr/>
      </w:pPr>
      <w:r w:rsidDel="00000000" w:rsidR="00000000" w:rsidRPr="00000000">
        <w:rPr>
          <w:rtl w:val="0"/>
        </w:rPr>
        <w:t xml:space="preserve">Con una anticipación mínima de 15 días hábiles a la iniciación de los trabajos, la Contratista está obligado a elevar a la inspección de obra para su aprobación un esquema de “Señalamiento de Obra en Construcción”.</w:t>
      </w:r>
    </w:p>
    <w:p w:rsidR="00000000" w:rsidDel="00000000" w:rsidP="00000000" w:rsidRDefault="00000000" w:rsidRPr="00000000" w14:paraId="000008D9">
      <w:pPr>
        <w:ind w:right="-4"/>
        <w:rPr>
          <w:u w:val="single"/>
        </w:rPr>
      </w:pPr>
      <w:r w:rsidDel="00000000" w:rsidR="00000000" w:rsidRPr="00000000">
        <w:rPr>
          <w:b w:val="1"/>
          <w:rtl w:val="0"/>
        </w:rPr>
        <w:t xml:space="preserve">3.1.1.- </w:t>
      </w:r>
      <w:r w:rsidDel="00000000" w:rsidR="00000000" w:rsidRPr="00000000">
        <w:rPr>
          <w:u w:val="single"/>
          <w:rtl w:val="0"/>
        </w:rPr>
        <w:t xml:space="preserve">Área adelantada de precaución:</w:t>
      </w:r>
    </w:p>
    <w:p w:rsidR="00000000" w:rsidDel="00000000" w:rsidP="00000000" w:rsidRDefault="00000000" w:rsidRPr="00000000" w14:paraId="000008DA">
      <w:pPr>
        <w:ind w:right="-4"/>
        <w:rPr/>
      </w:pPr>
      <w:r w:rsidDel="00000000" w:rsidR="00000000" w:rsidRPr="00000000">
        <w:rPr>
          <w:rtl w:val="0"/>
        </w:rPr>
        <w:t xml:space="preserve">Marca el inicio de la zona de tránsito controlado. La primera señal será un cartel que indicará el inconveniente a atravesar y la distancia al mismo (desvío, calzada reducida, estrechamiento del carril, etc) balizado en su parte superior. Dentro de esta área se colocarán más carteles de las mismas características del anterior, indicando además velocidades máximas, las que serán establecidas en base a las características del lugar.</w:t>
      </w:r>
    </w:p>
    <w:p w:rsidR="00000000" w:rsidDel="00000000" w:rsidP="00000000" w:rsidRDefault="00000000" w:rsidRPr="00000000" w14:paraId="000008DB">
      <w:pPr>
        <w:ind w:right="-4"/>
        <w:rPr>
          <w:u w:val="single"/>
        </w:rPr>
      </w:pPr>
      <w:r w:rsidDel="00000000" w:rsidR="00000000" w:rsidRPr="00000000">
        <w:rPr>
          <w:b w:val="1"/>
          <w:rtl w:val="0"/>
        </w:rPr>
        <w:t xml:space="preserve">3.1.2.- </w:t>
      </w:r>
      <w:r w:rsidDel="00000000" w:rsidR="00000000" w:rsidRPr="00000000">
        <w:rPr>
          <w:u w:val="single"/>
          <w:rtl w:val="0"/>
        </w:rPr>
        <w:t xml:space="preserve">Área de transición:</w:t>
      </w:r>
    </w:p>
    <w:p w:rsidR="00000000" w:rsidDel="00000000" w:rsidP="00000000" w:rsidRDefault="00000000" w:rsidRPr="00000000" w14:paraId="000008DC">
      <w:pPr>
        <w:ind w:right="-4"/>
        <w:rPr/>
      </w:pPr>
      <w:r w:rsidDel="00000000" w:rsidR="00000000" w:rsidRPr="00000000">
        <w:rPr>
          <w:rtl w:val="0"/>
        </w:rPr>
        <w:t xml:space="preserve">En esta zona se canaliza el tránsito que circula por el carril clausurado hacia el provisorio, el número de elementos canalizadores será función de la longitud de la transición y del elemento que se utilice. La Inspección de obra podrá exigir la colocación de balizas sobre los elementos canalizadores.</w:t>
      </w:r>
    </w:p>
    <w:p w:rsidR="00000000" w:rsidDel="00000000" w:rsidP="00000000" w:rsidRDefault="00000000" w:rsidRPr="00000000" w14:paraId="000008DD">
      <w:pPr>
        <w:ind w:right="-4"/>
        <w:rPr>
          <w:b w:val="1"/>
        </w:rPr>
      </w:pPr>
      <w:r w:rsidDel="00000000" w:rsidR="00000000" w:rsidRPr="00000000">
        <w:rPr>
          <w:b w:val="1"/>
          <w:rtl w:val="0"/>
        </w:rPr>
        <w:t xml:space="preserve">3.1.3.- </w:t>
      </w:r>
      <w:r w:rsidDel="00000000" w:rsidR="00000000" w:rsidRPr="00000000">
        <w:rPr>
          <w:u w:val="single"/>
          <w:rtl w:val="0"/>
        </w:rPr>
        <w:t xml:space="preserve">Área de prevención:</w:t>
      </w:r>
      <w:r w:rsidDel="00000000" w:rsidR="00000000" w:rsidRPr="00000000">
        <w:rPr>
          <w:rtl w:val="0"/>
        </w:rPr>
      </w:r>
    </w:p>
    <w:p w:rsidR="00000000" w:rsidDel="00000000" w:rsidP="00000000" w:rsidRDefault="00000000" w:rsidRPr="00000000" w14:paraId="000008DE">
      <w:pPr>
        <w:widowControl w:val="1"/>
        <w:pBdr>
          <w:top w:space="0" w:sz="0" w:val="nil"/>
          <w:left w:space="0" w:sz="0" w:val="nil"/>
          <w:bottom w:space="0" w:sz="0" w:val="nil"/>
          <w:right w:space="0" w:sz="0" w:val="nil"/>
          <w:between w:space="0" w:sz="0" w:val="nil"/>
        </w:pBdr>
        <w:spacing w:before="0" w:lineRule="auto"/>
        <w:ind w:right="-4"/>
        <w:rPr>
          <w:color w:val="000000"/>
        </w:rPr>
      </w:pPr>
      <w:r w:rsidDel="00000000" w:rsidR="00000000" w:rsidRPr="00000000">
        <w:rPr>
          <w:color w:val="000000"/>
          <w:rtl w:val="0"/>
        </w:rPr>
        <w:t xml:space="preserve">Es una zona libre de obstáculos que se debe dejar entre el área de transición y el área de trabajo. Tendrá la misma longitud del área de transición e igual cantidad de dispositivos de canalización.</w:t>
      </w:r>
    </w:p>
    <w:p w:rsidR="00000000" w:rsidDel="00000000" w:rsidP="00000000" w:rsidRDefault="00000000" w:rsidRPr="00000000" w14:paraId="000008DF">
      <w:pPr>
        <w:ind w:right="-4"/>
        <w:rPr>
          <w:u w:val="single"/>
        </w:rPr>
      </w:pPr>
      <w:r w:rsidDel="00000000" w:rsidR="00000000" w:rsidRPr="00000000">
        <w:rPr>
          <w:b w:val="1"/>
          <w:rtl w:val="0"/>
        </w:rPr>
        <w:t xml:space="preserve">3.1.4.- </w:t>
      </w:r>
      <w:r w:rsidDel="00000000" w:rsidR="00000000" w:rsidRPr="00000000">
        <w:rPr>
          <w:u w:val="single"/>
          <w:rtl w:val="0"/>
        </w:rPr>
        <w:t xml:space="preserve">Área de trabajo:</w:t>
      </w:r>
    </w:p>
    <w:p w:rsidR="00000000" w:rsidDel="00000000" w:rsidP="00000000" w:rsidRDefault="00000000" w:rsidRPr="00000000" w14:paraId="000008E0">
      <w:pPr>
        <w:widowControl w:val="1"/>
        <w:pBdr>
          <w:top w:space="0" w:sz="0" w:val="nil"/>
          <w:left w:space="0" w:sz="0" w:val="nil"/>
          <w:bottom w:space="0" w:sz="0" w:val="nil"/>
          <w:right w:space="0" w:sz="0" w:val="nil"/>
          <w:between w:space="0" w:sz="0" w:val="nil"/>
        </w:pBdr>
        <w:spacing w:before="0" w:lineRule="auto"/>
        <w:ind w:right="-4"/>
        <w:rPr>
          <w:color w:val="000000"/>
        </w:rPr>
      </w:pPr>
      <w:r w:rsidDel="00000000" w:rsidR="00000000" w:rsidRPr="00000000">
        <w:rPr>
          <w:color w:val="000000"/>
          <w:rtl w:val="0"/>
        </w:rPr>
        <w:t xml:space="preserve">Se trata de la zona en la que se desarrollaran las tareas previstas. No se permitirán áreas de trabajo con longitudes mayores a los 200m salvo autorización por escrito de la Inspección de Obra. A lo largo de dicha área se continuará con el emplazamiento de los mencionados dispositivos de canalización.</w:t>
      </w:r>
    </w:p>
    <w:p w:rsidR="00000000" w:rsidDel="00000000" w:rsidP="00000000" w:rsidRDefault="00000000" w:rsidRPr="00000000" w14:paraId="000008E1">
      <w:pPr>
        <w:ind w:right="-4"/>
        <w:rPr>
          <w:u w:val="single"/>
        </w:rPr>
      </w:pPr>
      <w:r w:rsidDel="00000000" w:rsidR="00000000" w:rsidRPr="00000000">
        <w:rPr>
          <w:b w:val="1"/>
          <w:rtl w:val="0"/>
        </w:rPr>
        <w:t xml:space="preserve">3.1.5.- </w:t>
      </w:r>
      <w:r w:rsidDel="00000000" w:rsidR="00000000" w:rsidRPr="00000000">
        <w:rPr>
          <w:u w:val="single"/>
          <w:rtl w:val="0"/>
        </w:rPr>
        <w:t xml:space="preserve">Área final</w:t>
      </w:r>
    </w:p>
    <w:p w:rsidR="00000000" w:rsidDel="00000000" w:rsidP="00000000" w:rsidRDefault="00000000" w:rsidRPr="00000000" w14:paraId="000008E2">
      <w:pPr>
        <w:widowControl w:val="1"/>
        <w:pBdr>
          <w:top w:space="0" w:sz="0" w:val="nil"/>
          <w:left w:space="0" w:sz="0" w:val="nil"/>
          <w:bottom w:space="0" w:sz="0" w:val="nil"/>
          <w:right w:space="0" w:sz="0" w:val="nil"/>
          <w:between w:space="0" w:sz="0" w:val="nil"/>
        </w:pBdr>
        <w:spacing w:before="0" w:lineRule="auto"/>
        <w:ind w:right="-4"/>
        <w:jc w:val="left"/>
        <w:rPr>
          <w:color w:val="000000"/>
        </w:rPr>
      </w:pPr>
      <w:r w:rsidDel="00000000" w:rsidR="00000000" w:rsidRPr="00000000">
        <w:rPr>
          <w:color w:val="000000"/>
          <w:rtl w:val="0"/>
        </w:rPr>
        <w:t xml:space="preserve">Área donde finaliza la zona de tránsito controlado, a partir de la cual los conductores retoman la conducción normal. Para señalizar esta zona se colocará como mínimo un cartel que indique FIN ZONA DE OBRA. Además para canalizar el tránsito hacia el carril correspondiente se marcará una transición cuya longitud y cantidad de dispositivo se indicará en el esquema.</w:t>
      </w:r>
    </w:p>
    <w:p w:rsidR="00000000" w:rsidDel="00000000" w:rsidP="00000000" w:rsidRDefault="00000000" w:rsidRPr="00000000" w14:paraId="000008E3">
      <w:pPr>
        <w:widowControl w:val="1"/>
        <w:pBdr>
          <w:top w:space="0" w:sz="0" w:val="nil"/>
          <w:left w:space="0" w:sz="0" w:val="nil"/>
          <w:bottom w:space="0" w:sz="0" w:val="nil"/>
          <w:right w:space="0" w:sz="0" w:val="nil"/>
          <w:between w:space="0" w:sz="0" w:val="nil"/>
        </w:pBdr>
        <w:spacing w:before="0" w:lineRule="auto"/>
        <w:ind w:right="-4"/>
        <w:jc w:val="center"/>
        <w:rPr>
          <w:color w:val="000000"/>
        </w:rPr>
      </w:pPr>
      <w:r w:rsidDel="00000000" w:rsidR="00000000" w:rsidRPr="00000000">
        <w:rPr>
          <w:rFonts w:ascii="Courier" w:cs="Courier" w:eastAsia="Courier" w:hAnsi="Courier"/>
          <w:color w:val="000000"/>
          <w:sz w:val="20"/>
          <w:szCs w:val="20"/>
        </w:rPr>
        <w:drawing>
          <wp:inline distB="0" distT="0" distL="0" distR="0">
            <wp:extent cx="3053662" cy="4977072"/>
            <wp:effectExtent b="0" l="0" r="0" t="0"/>
            <wp:docPr id="128"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053662" cy="4977072"/>
                    </a:xfrm>
                    <a:prstGeom prst="rect"/>
                    <a:ln/>
                  </pic:spPr>
                </pic:pic>
              </a:graphicData>
            </a:graphic>
          </wp:inline>
        </w:drawing>
      </w:r>
      <w:r w:rsidDel="00000000" w:rsidR="00000000" w:rsidRPr="00000000">
        <w:rPr>
          <w:rtl w:val="0"/>
        </w:rPr>
      </w:r>
    </w:p>
    <w:p w:rsidR="00000000" w:rsidDel="00000000" w:rsidP="00000000" w:rsidRDefault="00000000" w:rsidRPr="00000000" w14:paraId="000008E4">
      <w:pPr>
        <w:widowControl w:val="1"/>
        <w:pBdr>
          <w:top w:space="0" w:sz="0" w:val="nil"/>
          <w:left w:space="0" w:sz="0" w:val="nil"/>
          <w:bottom w:space="0" w:sz="0" w:val="nil"/>
          <w:right w:space="0" w:sz="0" w:val="nil"/>
          <w:between w:space="0" w:sz="0" w:val="nil"/>
        </w:pBdr>
        <w:spacing w:before="0" w:lineRule="auto"/>
        <w:ind w:right="-4"/>
        <w:jc w:val="left"/>
        <w:rPr>
          <w:color w:val="000000"/>
        </w:rPr>
      </w:pPr>
      <w:r w:rsidDel="00000000" w:rsidR="00000000" w:rsidRPr="00000000">
        <w:rPr>
          <w:rtl w:val="0"/>
        </w:rPr>
      </w:r>
    </w:p>
    <w:p w:rsidR="00000000" w:rsidDel="00000000" w:rsidP="00000000" w:rsidRDefault="00000000" w:rsidRPr="00000000" w14:paraId="000008E5">
      <w:pPr>
        <w:widowControl w:val="1"/>
        <w:pBdr>
          <w:top w:space="0" w:sz="0" w:val="nil"/>
          <w:left w:space="0" w:sz="0" w:val="nil"/>
          <w:bottom w:space="0" w:sz="0" w:val="nil"/>
          <w:right w:space="0" w:sz="0" w:val="nil"/>
          <w:between w:space="0" w:sz="0" w:val="nil"/>
        </w:pBdr>
        <w:spacing w:before="0" w:lineRule="auto"/>
        <w:ind w:right="-4"/>
        <w:jc w:val="left"/>
        <w:rPr>
          <w:color w:val="000000"/>
        </w:rPr>
      </w:pPr>
      <w:r w:rsidDel="00000000" w:rsidR="00000000" w:rsidRPr="00000000">
        <w:rPr>
          <w:rtl w:val="0"/>
        </w:rPr>
      </w:r>
    </w:p>
    <w:p w:rsidR="00000000" w:rsidDel="00000000" w:rsidP="00000000" w:rsidRDefault="00000000" w:rsidRPr="00000000" w14:paraId="000008E6">
      <w:pPr>
        <w:widowControl w:val="1"/>
        <w:pBdr>
          <w:top w:space="0" w:sz="0" w:val="nil"/>
          <w:left w:space="0" w:sz="0" w:val="nil"/>
          <w:bottom w:space="0" w:sz="0" w:val="nil"/>
          <w:right w:space="0" w:sz="0" w:val="nil"/>
          <w:between w:space="0" w:sz="0" w:val="nil"/>
        </w:pBdr>
        <w:spacing w:before="0" w:lineRule="auto"/>
        <w:ind w:right="-4"/>
        <w:rPr>
          <w:b w:val="1"/>
          <w:color w:val="000000"/>
        </w:rPr>
      </w:pPr>
      <w:r w:rsidDel="00000000" w:rsidR="00000000" w:rsidRPr="00000000">
        <w:rPr>
          <w:b w:val="1"/>
          <w:color w:val="000000"/>
          <w:rtl w:val="0"/>
        </w:rPr>
        <w:t xml:space="preserve">3.2.- </w:t>
      </w:r>
      <w:r w:rsidDel="00000000" w:rsidR="00000000" w:rsidRPr="00000000">
        <w:rPr>
          <w:color w:val="000000"/>
          <w:u w:val="single"/>
          <w:rtl w:val="0"/>
        </w:rPr>
        <w:t xml:space="preserve">Esquema de señalización y canalización:</w:t>
      </w:r>
      <w:r w:rsidDel="00000000" w:rsidR="00000000" w:rsidRPr="00000000">
        <w:rPr>
          <w:rtl w:val="0"/>
        </w:rPr>
      </w:r>
    </w:p>
    <w:p w:rsidR="00000000" w:rsidDel="00000000" w:rsidP="00000000" w:rsidRDefault="00000000" w:rsidRPr="00000000" w14:paraId="000008E7">
      <w:pPr>
        <w:widowControl w:val="1"/>
        <w:pBdr>
          <w:top w:space="0" w:sz="0" w:val="nil"/>
          <w:left w:space="0" w:sz="0" w:val="nil"/>
          <w:bottom w:space="0" w:sz="0" w:val="nil"/>
          <w:right w:space="0" w:sz="0" w:val="nil"/>
          <w:between w:space="0" w:sz="0" w:val="nil"/>
        </w:pBdr>
        <w:spacing w:before="0" w:lineRule="auto"/>
        <w:ind w:right="-4" w:firstLine="360"/>
        <w:rPr>
          <w:color w:val="000000"/>
        </w:rPr>
      </w:pPr>
      <w:r w:rsidDel="00000000" w:rsidR="00000000" w:rsidRPr="00000000">
        <w:rPr>
          <w:color w:val="000000"/>
          <w:rtl w:val="0"/>
        </w:rPr>
        <w:t xml:space="preserve">Los elementos y dispositivos de canalización serán como mínimo los indicados en los esquemas de las figuras N°5 a Nº9.</w:t>
      </w:r>
    </w:p>
    <w:p w:rsidR="00000000" w:rsidDel="00000000" w:rsidP="00000000" w:rsidRDefault="00000000" w:rsidRPr="00000000" w14:paraId="000008E8">
      <w:pPr>
        <w:ind w:right="-4" w:firstLine="360"/>
        <w:rPr/>
      </w:pPr>
      <w:r w:rsidDel="00000000" w:rsidR="00000000" w:rsidRPr="00000000">
        <w:rPr>
          <w:rtl w:val="0"/>
        </w:rPr>
        <w:t xml:space="preserve">Cuando se den situaciones similares contempladas en los mismos. Los esquemas para cualquier otro caso no contemplados en las anteriores se elaboraran en base a los lineamientos enunciados.</w:t>
      </w:r>
    </w:p>
    <w:p w:rsidR="00000000" w:rsidDel="00000000" w:rsidP="00000000" w:rsidRDefault="00000000" w:rsidRPr="00000000" w14:paraId="000008E9">
      <w:pPr>
        <w:ind w:right="-4" w:firstLine="360"/>
        <w:jc w:val="center"/>
        <w:rPr/>
      </w:pPr>
      <w:r w:rsidDel="00000000" w:rsidR="00000000" w:rsidRPr="00000000">
        <w:rPr/>
        <w:drawing>
          <wp:inline distB="0" distT="0" distL="0" distR="0">
            <wp:extent cx="4113177" cy="6545971"/>
            <wp:effectExtent b="0" l="0" r="0" t="0"/>
            <wp:docPr id="129"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4113177" cy="6545971"/>
                    </a:xfrm>
                    <a:prstGeom prst="rect"/>
                    <a:ln/>
                  </pic:spPr>
                </pic:pic>
              </a:graphicData>
            </a:graphic>
          </wp:inline>
        </w:drawing>
      </w:r>
      <w:r w:rsidDel="00000000" w:rsidR="00000000" w:rsidRPr="00000000">
        <w:rPr>
          <w:rtl w:val="0"/>
        </w:rPr>
      </w:r>
    </w:p>
    <w:p w:rsidR="00000000" w:rsidDel="00000000" w:rsidP="00000000" w:rsidRDefault="00000000" w:rsidRPr="00000000" w14:paraId="000008EA">
      <w:pPr>
        <w:ind w:right="-4"/>
        <w:jc w:val="center"/>
        <w:rPr/>
      </w:pPr>
      <w:r w:rsidDel="00000000" w:rsidR="00000000" w:rsidRPr="00000000">
        <w:rPr/>
        <w:drawing>
          <wp:inline distB="0" distT="0" distL="0" distR="0">
            <wp:extent cx="4527856" cy="7468203"/>
            <wp:effectExtent b="0" l="0" r="0" t="0"/>
            <wp:docPr id="130"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4527856" cy="7468203"/>
                    </a:xfrm>
                    <a:prstGeom prst="rect"/>
                    <a:ln/>
                  </pic:spPr>
                </pic:pic>
              </a:graphicData>
            </a:graphic>
          </wp:inline>
        </w:drawing>
      </w:r>
      <w:r w:rsidDel="00000000" w:rsidR="00000000" w:rsidRPr="00000000">
        <w:rPr>
          <w:rtl w:val="0"/>
        </w:rPr>
      </w:r>
    </w:p>
    <w:p w:rsidR="00000000" w:rsidDel="00000000" w:rsidP="00000000" w:rsidRDefault="00000000" w:rsidRPr="00000000" w14:paraId="000008EB">
      <w:pPr>
        <w:widowControl w:val="1"/>
        <w:pBdr>
          <w:top w:space="0" w:sz="0" w:val="nil"/>
          <w:left w:space="0" w:sz="0" w:val="nil"/>
          <w:bottom w:space="0" w:sz="0" w:val="nil"/>
          <w:right w:space="0" w:sz="0" w:val="nil"/>
          <w:between w:space="0" w:sz="0" w:val="nil"/>
        </w:pBdr>
        <w:spacing w:before="0" w:lineRule="auto"/>
        <w:ind w:right="-4"/>
        <w:jc w:val="center"/>
        <w:rPr>
          <w:b w:val="1"/>
          <w:color w:val="000000"/>
        </w:rPr>
      </w:pPr>
      <w:r w:rsidDel="00000000" w:rsidR="00000000" w:rsidRPr="00000000">
        <w:br w:type="page"/>
      </w:r>
      <w:r w:rsidDel="00000000" w:rsidR="00000000" w:rsidRPr="00000000">
        <w:rPr>
          <w:rFonts w:ascii="Courier" w:cs="Courier" w:eastAsia="Courier" w:hAnsi="Courier"/>
          <w:color w:val="000000"/>
          <w:sz w:val="20"/>
          <w:szCs w:val="20"/>
        </w:rPr>
        <w:drawing>
          <wp:inline distB="0" distT="0" distL="0" distR="0">
            <wp:extent cx="4520916" cy="7486767"/>
            <wp:effectExtent b="0" l="0" r="0" t="0"/>
            <wp:docPr id="112"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4520916" cy="748676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8EC">
      <w:pPr>
        <w:widowControl w:val="1"/>
        <w:pBdr>
          <w:top w:space="0" w:sz="0" w:val="nil"/>
          <w:left w:space="0" w:sz="0" w:val="nil"/>
          <w:bottom w:space="0" w:sz="0" w:val="nil"/>
          <w:right w:space="0" w:sz="0" w:val="nil"/>
          <w:between w:space="0" w:sz="0" w:val="nil"/>
        </w:pBdr>
        <w:spacing w:before="0" w:lineRule="auto"/>
        <w:ind w:right="-4"/>
        <w:jc w:val="center"/>
        <w:rPr>
          <w:b w:val="1"/>
          <w:i w:val="1"/>
          <w:color w:val="000000"/>
        </w:rPr>
      </w:pPr>
      <w:r w:rsidDel="00000000" w:rsidR="00000000" w:rsidRPr="00000000">
        <w:rPr>
          <w:rFonts w:ascii="Courier" w:cs="Courier" w:eastAsia="Courier" w:hAnsi="Courier"/>
          <w:color w:val="000000"/>
          <w:sz w:val="20"/>
          <w:szCs w:val="20"/>
        </w:rPr>
        <w:drawing>
          <wp:inline distB="0" distT="0" distL="0" distR="0">
            <wp:extent cx="4329843" cy="7641850"/>
            <wp:effectExtent b="0" l="0" r="0" t="0"/>
            <wp:docPr id="113"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4329843" cy="7641850"/>
                    </a:xfrm>
                    <a:prstGeom prst="rect"/>
                    <a:ln/>
                  </pic:spPr>
                </pic:pic>
              </a:graphicData>
            </a:graphic>
          </wp:inline>
        </w:drawing>
      </w:r>
      <w:r w:rsidDel="00000000" w:rsidR="00000000" w:rsidRPr="00000000">
        <w:br w:type="page"/>
      </w:r>
      <w:r w:rsidDel="00000000" w:rsidR="00000000" w:rsidRPr="00000000">
        <w:rPr>
          <w:rFonts w:ascii="Courier" w:cs="Courier" w:eastAsia="Courier" w:hAnsi="Courier"/>
          <w:color w:val="000000"/>
          <w:sz w:val="20"/>
          <w:szCs w:val="20"/>
        </w:rPr>
        <w:drawing>
          <wp:inline distB="0" distT="0" distL="0" distR="0">
            <wp:extent cx="4931015" cy="7598614"/>
            <wp:effectExtent b="0" l="0" r="0" t="0"/>
            <wp:docPr id="11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4931015" cy="7598614"/>
                    </a:xfrm>
                    <a:prstGeom prst="rect"/>
                    <a:ln/>
                  </pic:spPr>
                </pic:pic>
              </a:graphicData>
            </a:graphic>
          </wp:inline>
        </w:drawing>
      </w:r>
      <w:r w:rsidDel="00000000" w:rsidR="00000000" w:rsidRPr="00000000">
        <w:rPr>
          <w:rtl w:val="0"/>
        </w:rPr>
      </w:r>
    </w:p>
    <w:p w:rsidR="00000000" w:rsidDel="00000000" w:rsidP="00000000" w:rsidRDefault="00000000" w:rsidRPr="00000000" w14:paraId="000008ED">
      <w:pPr>
        <w:widowControl w:val="1"/>
        <w:pBdr>
          <w:top w:space="0" w:sz="0" w:val="nil"/>
          <w:left w:space="0" w:sz="0" w:val="nil"/>
          <w:bottom w:space="0" w:sz="0" w:val="nil"/>
          <w:right w:space="0" w:sz="0" w:val="nil"/>
          <w:between w:space="0" w:sz="0" w:val="nil"/>
        </w:pBdr>
        <w:spacing w:before="0" w:lineRule="auto"/>
        <w:ind w:right="-4"/>
        <w:rPr>
          <w:color w:val="000000"/>
          <w:u w:val="single"/>
        </w:rPr>
      </w:pPr>
      <w:r w:rsidDel="00000000" w:rsidR="00000000" w:rsidRPr="00000000">
        <w:br w:type="page"/>
      </w:r>
      <w:r w:rsidDel="00000000" w:rsidR="00000000" w:rsidRPr="00000000">
        <w:rPr>
          <w:b w:val="1"/>
          <w:color w:val="000000"/>
          <w:rtl w:val="0"/>
        </w:rPr>
        <w:t xml:space="preserve">3.3.- </w:t>
      </w:r>
      <w:r w:rsidDel="00000000" w:rsidR="00000000" w:rsidRPr="00000000">
        <w:rPr>
          <w:color w:val="000000"/>
          <w:u w:val="single"/>
          <w:rtl w:val="0"/>
        </w:rPr>
        <w:t xml:space="preserve">Control de tránsito en sectores con un sólo carril de uso:</w:t>
      </w:r>
    </w:p>
    <w:p w:rsidR="00000000" w:rsidDel="00000000" w:rsidP="00000000" w:rsidRDefault="00000000" w:rsidRPr="00000000" w14:paraId="000008EE">
      <w:pPr>
        <w:ind w:right="-4"/>
        <w:rPr/>
      </w:pPr>
      <w:r w:rsidDel="00000000" w:rsidR="00000000" w:rsidRPr="00000000">
        <w:rPr>
          <w:rtl w:val="0"/>
        </w:rPr>
        <w:t xml:space="preserve">Cuando el tránsito en ambos sentidos, debe por una distancia limitada usar un sólo carril se tomarán las precauciones necesarias para que el paso de los vehículos sea alternado. Los controles en cada extremo del tramo deben determinarse en forma tal que permitan la fácil circulación de filas opuestas de vehículos. La regulación del tránsito alternado se realizará a través de </w:t>
      </w:r>
      <w:r w:rsidDel="00000000" w:rsidR="00000000" w:rsidRPr="00000000">
        <w:rPr>
          <w:b w:val="1"/>
          <w:rtl w:val="0"/>
        </w:rPr>
        <w:t xml:space="preserve">Semáforos y Banderilleros</w:t>
      </w:r>
      <w:r w:rsidDel="00000000" w:rsidR="00000000" w:rsidRPr="00000000">
        <w:rPr>
          <w:rtl w:val="0"/>
        </w:rPr>
        <w:t xml:space="preserve">. </w:t>
      </w:r>
    </w:p>
    <w:p w:rsidR="00000000" w:rsidDel="00000000" w:rsidP="00000000" w:rsidRDefault="00000000" w:rsidRPr="00000000" w14:paraId="000008EF">
      <w:pPr>
        <w:ind w:right="-4"/>
        <w:rPr/>
      </w:pPr>
      <w:r w:rsidDel="00000000" w:rsidR="00000000" w:rsidRPr="00000000">
        <w:rPr>
          <w:b w:val="1"/>
          <w:rtl w:val="0"/>
        </w:rPr>
        <w:t xml:space="preserve">3.3.1.-</w:t>
      </w:r>
      <w:r w:rsidDel="00000000" w:rsidR="00000000" w:rsidRPr="00000000">
        <w:rPr>
          <w:u w:val="single"/>
          <w:rtl w:val="0"/>
        </w:rPr>
        <w:t xml:space="preserve">Semáforos:</w:t>
      </w:r>
      <w:r w:rsidDel="00000000" w:rsidR="00000000" w:rsidRPr="00000000">
        <w:rPr>
          <w:rtl w:val="0"/>
        </w:rPr>
      </w:r>
    </w:p>
    <w:p w:rsidR="00000000" w:rsidDel="00000000" w:rsidP="00000000" w:rsidRDefault="00000000" w:rsidRPr="00000000" w14:paraId="000008F0">
      <w:pPr>
        <w:ind w:right="-4"/>
        <w:rPr/>
      </w:pPr>
      <w:r w:rsidDel="00000000" w:rsidR="00000000" w:rsidRPr="00000000">
        <w:rPr>
          <w:rtl w:val="0"/>
        </w:rPr>
        <w:t xml:space="preserve">Se usan preferentemente para regular la circulación de los vehículos en tramos de un sólo carril que por su extensión, condiciones de la ruta u otro motivo no permitan el contacto visual de los extremos del sector a controlar. Los semáforos deben estar compuestos por tres lentes circulares con un diámetro no menor de 20 cm de color rojo, amarillo y verde de arriba hacia abajo. Deberán estar ubicados sobre una base móvil a una altura no menor a 2,50 m ni mayor de 4,50 m desde la calzada a su parte inferior.</w:t>
      </w:r>
    </w:p>
    <w:p w:rsidR="00000000" w:rsidDel="00000000" w:rsidP="00000000" w:rsidRDefault="00000000" w:rsidRPr="00000000" w14:paraId="000008F1">
      <w:pPr>
        <w:ind w:right="-4"/>
        <w:rPr/>
      </w:pPr>
      <w:r w:rsidDel="00000000" w:rsidR="00000000" w:rsidRPr="00000000">
        <w:rPr>
          <w:b w:val="1"/>
          <w:rtl w:val="0"/>
        </w:rPr>
        <w:t xml:space="preserve">3.3.2.-</w:t>
      </w:r>
      <w:r w:rsidDel="00000000" w:rsidR="00000000" w:rsidRPr="00000000">
        <w:rPr>
          <w:u w:val="single"/>
          <w:rtl w:val="0"/>
        </w:rPr>
        <w:t xml:space="preserve">Banderilleros:</w:t>
      </w:r>
      <w:r w:rsidDel="00000000" w:rsidR="00000000" w:rsidRPr="00000000">
        <w:rPr>
          <w:rtl w:val="0"/>
        </w:rPr>
      </w:r>
    </w:p>
    <w:p w:rsidR="00000000" w:rsidDel="00000000" w:rsidP="00000000" w:rsidRDefault="00000000" w:rsidRPr="00000000" w14:paraId="000008F2">
      <w:pPr>
        <w:ind w:right="-4"/>
        <w:rPr/>
      </w:pPr>
      <w:r w:rsidDel="00000000" w:rsidR="00000000" w:rsidRPr="00000000">
        <w:rPr>
          <w:rtl w:val="0"/>
        </w:rPr>
        <w:t xml:space="preserve">Para controlar la zona con un sólo carril se podrán emplear dos banderilleros ubicados en ambos extremos los que controlarán el sentido de circulación mediante testigos entregados a los conductores o comunicándose mediante equipos de radio receptores.</w:t>
      </w:r>
    </w:p>
    <w:p w:rsidR="00000000" w:rsidDel="00000000" w:rsidP="00000000" w:rsidRDefault="00000000" w:rsidRPr="00000000" w14:paraId="000008F3">
      <w:pPr>
        <w:widowControl w:val="1"/>
        <w:pBdr>
          <w:top w:space="0" w:sz="0" w:val="nil"/>
          <w:left w:space="0" w:sz="0" w:val="nil"/>
          <w:bottom w:space="0" w:sz="0" w:val="nil"/>
          <w:right w:space="0" w:sz="0" w:val="nil"/>
          <w:between w:space="0" w:sz="0" w:val="nil"/>
        </w:pBdr>
        <w:spacing w:before="0" w:lineRule="auto"/>
        <w:ind w:right="-4"/>
        <w:rPr>
          <w:b w:val="1"/>
          <w:color w:val="000000"/>
        </w:rPr>
      </w:pPr>
      <w:r w:rsidDel="00000000" w:rsidR="00000000" w:rsidRPr="00000000">
        <w:rPr>
          <w:b w:val="1"/>
          <w:color w:val="000000"/>
          <w:rtl w:val="0"/>
        </w:rPr>
        <w:t xml:space="preserve">3.4.- </w:t>
      </w:r>
      <w:r w:rsidDel="00000000" w:rsidR="00000000" w:rsidRPr="00000000">
        <w:rPr>
          <w:color w:val="000000"/>
          <w:u w:val="single"/>
          <w:rtl w:val="0"/>
        </w:rPr>
        <w:t xml:space="preserve">Dispositivos manuales de señalización:</w:t>
      </w:r>
      <w:r w:rsidDel="00000000" w:rsidR="00000000" w:rsidRPr="00000000">
        <w:rPr>
          <w:rtl w:val="0"/>
        </w:rPr>
      </w:r>
    </w:p>
    <w:p w:rsidR="00000000" w:rsidDel="00000000" w:rsidP="00000000" w:rsidRDefault="00000000" w:rsidRPr="00000000" w14:paraId="000008F4">
      <w:pPr>
        <w:ind w:right="-4"/>
        <w:rPr/>
      </w:pPr>
      <w:r w:rsidDel="00000000" w:rsidR="00000000" w:rsidRPr="00000000">
        <w:rPr>
          <w:rtl w:val="0"/>
        </w:rPr>
        <w:t xml:space="preserve">Para controlar el tránsito en áreas de trabajo se utilizarán además una serie de dispositivos manuales de señalización, tales como banderas rojas o paletas con mensajes “PARE” y “DESPACIO”. Estos dispositivos se utilizarán durante las horas del día teniendo las banderas un mínimo de 0.60m x 0.60m de color rojo asegurado en un asta de 0.90m de color blanco; las paletas tendrán un mínimo de 0.40m de ancho con letras de por lo menos 0.15m de alto. El fondo de la paleta “PARE” será rojo con letras y bordes blancos y la paleta “DESPACIO” será anaranjada con letras y bordes negros. Figura Nº10. En caso de ser necesario su uso nocturno serán de material reflectivo. </w:t>
      </w:r>
    </w:p>
    <w:p w:rsidR="00000000" w:rsidDel="00000000" w:rsidP="00000000" w:rsidRDefault="00000000" w:rsidRPr="00000000" w14:paraId="000008F5">
      <w:pPr>
        <w:ind w:right="-4" w:firstLine="426"/>
        <w:jc w:val="center"/>
        <w:rPr/>
      </w:pPr>
      <w:r w:rsidDel="00000000" w:rsidR="00000000" w:rsidRPr="00000000">
        <w:rPr/>
        <w:drawing>
          <wp:inline distB="0" distT="0" distL="0" distR="0">
            <wp:extent cx="2101251" cy="2887383"/>
            <wp:effectExtent b="0" l="0" r="0" t="0"/>
            <wp:docPr id="115"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101251" cy="2887383"/>
                    </a:xfrm>
                    <a:prstGeom prst="rect"/>
                    <a:ln/>
                  </pic:spPr>
                </pic:pic>
              </a:graphicData>
            </a:graphic>
          </wp:inline>
        </w:drawing>
      </w:r>
      <w:r w:rsidDel="00000000" w:rsidR="00000000" w:rsidRPr="00000000">
        <w:rPr>
          <w:rtl w:val="0"/>
        </w:rPr>
      </w:r>
    </w:p>
    <w:p w:rsidR="00000000" w:rsidDel="00000000" w:rsidP="00000000" w:rsidRDefault="00000000" w:rsidRPr="00000000" w14:paraId="000008F6">
      <w:pPr>
        <w:ind w:right="-4" w:firstLine="426"/>
        <w:rPr/>
      </w:pPr>
      <w:r w:rsidDel="00000000" w:rsidR="00000000" w:rsidRPr="00000000">
        <w:rPr>
          <w:rtl w:val="0"/>
        </w:rPr>
      </w:r>
    </w:p>
    <w:p w:rsidR="00000000" w:rsidDel="00000000" w:rsidP="00000000" w:rsidRDefault="00000000" w:rsidRPr="00000000" w14:paraId="000008F7">
      <w:pPr>
        <w:ind w:right="-4"/>
        <w:rPr>
          <w:b w:val="1"/>
        </w:rPr>
      </w:pPr>
      <w:r w:rsidDel="00000000" w:rsidR="00000000" w:rsidRPr="00000000">
        <w:rPr>
          <w:rtl w:val="0"/>
        </w:rPr>
      </w:r>
    </w:p>
    <w:p w:rsidR="00000000" w:rsidDel="00000000" w:rsidP="00000000" w:rsidRDefault="00000000" w:rsidRPr="00000000" w14:paraId="000008F8">
      <w:pPr>
        <w:ind w:right="-4"/>
        <w:rPr>
          <w:b w:val="1"/>
        </w:rPr>
      </w:pPr>
      <w:r w:rsidDel="00000000" w:rsidR="00000000" w:rsidRPr="00000000">
        <w:rPr>
          <w:rtl w:val="0"/>
        </w:rPr>
      </w:r>
    </w:p>
    <w:p w:rsidR="00000000" w:rsidDel="00000000" w:rsidP="00000000" w:rsidRDefault="00000000" w:rsidRPr="00000000" w14:paraId="000008F9">
      <w:pPr>
        <w:ind w:right="-4"/>
        <w:rPr>
          <w:b w:val="1"/>
          <w:u w:val="single"/>
        </w:rPr>
      </w:pPr>
      <w:r w:rsidDel="00000000" w:rsidR="00000000" w:rsidRPr="00000000">
        <w:rPr>
          <w:b w:val="1"/>
          <w:rtl w:val="0"/>
        </w:rPr>
        <w:t xml:space="preserve">Art. Nº 4:</w:t>
      </w:r>
      <w:r w:rsidDel="00000000" w:rsidR="00000000" w:rsidRPr="00000000">
        <w:rPr>
          <w:b w:val="1"/>
          <w:u w:val="single"/>
          <w:rtl w:val="0"/>
        </w:rPr>
        <w:t xml:space="preserve"> DISPOSICIONES GENERALES:</w:t>
      </w:r>
    </w:p>
    <w:p w:rsidR="00000000" w:rsidDel="00000000" w:rsidP="00000000" w:rsidRDefault="00000000" w:rsidRPr="00000000" w14:paraId="000008FA">
      <w:pPr>
        <w:widowControl w:val="1"/>
        <w:numPr>
          <w:ilvl w:val="1"/>
          <w:numId w:val="15"/>
        </w:numPr>
        <w:spacing w:before="0" w:lineRule="auto"/>
        <w:ind w:left="399" w:right="-4" w:hanging="399"/>
        <w:rPr/>
      </w:pPr>
      <w:r w:rsidDel="00000000" w:rsidR="00000000" w:rsidRPr="00000000">
        <w:rPr>
          <w:rtl w:val="0"/>
        </w:rPr>
        <w:t xml:space="preserve">Todo el personal que realice tareas en la calzada deberá estar vestido con un mameluco o camisa y pantalón color claro con logotipo, elementos reflectantes en pecho y espalda. El personal que se desempeñe como banderillero deberá estar provisto con chaleco o poncho reflectivo.</w:t>
      </w:r>
    </w:p>
    <w:p w:rsidR="00000000" w:rsidDel="00000000" w:rsidP="00000000" w:rsidRDefault="00000000" w:rsidRPr="00000000" w14:paraId="000008FB">
      <w:pPr>
        <w:widowControl w:val="1"/>
        <w:numPr>
          <w:ilvl w:val="1"/>
          <w:numId w:val="15"/>
        </w:numPr>
        <w:spacing w:before="0" w:lineRule="auto"/>
        <w:ind w:left="399" w:right="-4" w:hanging="399"/>
        <w:rPr/>
      </w:pPr>
      <w:r w:rsidDel="00000000" w:rsidR="00000000" w:rsidRPr="00000000">
        <w:rPr>
          <w:rtl w:val="0"/>
        </w:rPr>
        <w:t xml:space="preserve">Todos los equipos que la empresa utilice en la ejecución de los trabajos estarán debidamente señalizados de acuerdo a las características de cada uno. Las movilidades deberán estar provistas con balizas destellantes o giratorias de color ámbar.</w:t>
      </w:r>
    </w:p>
    <w:p w:rsidR="00000000" w:rsidDel="00000000" w:rsidP="00000000" w:rsidRDefault="00000000" w:rsidRPr="00000000" w14:paraId="000008FC">
      <w:pPr>
        <w:widowControl w:val="1"/>
        <w:numPr>
          <w:ilvl w:val="1"/>
          <w:numId w:val="15"/>
        </w:numPr>
        <w:spacing w:before="0" w:lineRule="auto"/>
        <w:ind w:left="399" w:right="-4" w:hanging="399"/>
        <w:rPr/>
      </w:pPr>
      <w:r w:rsidDel="00000000" w:rsidR="00000000" w:rsidRPr="00000000">
        <w:rPr>
          <w:rtl w:val="0"/>
        </w:rPr>
        <w:t xml:space="preserve">Se prohíbe totalmente el estacionamiento de elementos, equipos o materiales durante las 24 hs en zona de calzada, banquinas o zonas de camino que pudiera significar peligro o riesgo de accidente para el tránsito vehicular.</w:t>
      </w:r>
    </w:p>
    <w:p w:rsidR="00000000" w:rsidDel="00000000" w:rsidP="00000000" w:rsidRDefault="00000000" w:rsidRPr="00000000" w14:paraId="000008FD">
      <w:pPr>
        <w:widowControl w:val="1"/>
        <w:numPr>
          <w:ilvl w:val="1"/>
          <w:numId w:val="15"/>
        </w:numPr>
        <w:spacing w:before="0" w:lineRule="auto"/>
        <w:ind w:left="399" w:right="-4" w:hanging="399"/>
        <w:rPr/>
      </w:pPr>
      <w:r w:rsidDel="00000000" w:rsidR="00000000" w:rsidRPr="00000000">
        <w:rPr>
          <w:rtl w:val="0"/>
        </w:rPr>
        <w:t xml:space="preserve">Cuando el señalamiento horizontal de la calzada en el esquema de control de tránsito provoque confusión a los conductores deberá ser eliminado, restableciéndose inmediatamente de finalizado los trabajos.</w:t>
      </w:r>
    </w:p>
    <w:p w:rsidR="00000000" w:rsidDel="00000000" w:rsidP="00000000" w:rsidRDefault="00000000" w:rsidRPr="00000000" w14:paraId="000008FE">
      <w:pPr>
        <w:widowControl w:val="1"/>
        <w:numPr>
          <w:ilvl w:val="1"/>
          <w:numId w:val="15"/>
        </w:numPr>
        <w:spacing w:before="0" w:lineRule="auto"/>
        <w:ind w:left="399" w:right="-4" w:hanging="399"/>
        <w:rPr/>
      </w:pPr>
      <w:r w:rsidDel="00000000" w:rsidR="00000000" w:rsidRPr="00000000">
        <w:rPr>
          <w:rtl w:val="0"/>
        </w:rPr>
        <w:t xml:space="preserve">En todos aquellos casos en que sea necesario el señalamiento horizontal provisorio en el pavimento el mismo deberá removerse in mediatamente de finalizado su cometido.</w:t>
      </w:r>
    </w:p>
    <w:p w:rsidR="00000000" w:rsidDel="00000000" w:rsidP="00000000" w:rsidRDefault="00000000" w:rsidRPr="00000000" w14:paraId="000008FF">
      <w:pPr>
        <w:widowControl w:val="1"/>
        <w:numPr>
          <w:ilvl w:val="1"/>
          <w:numId w:val="15"/>
        </w:numPr>
        <w:spacing w:before="0" w:lineRule="auto"/>
        <w:ind w:left="399" w:right="-4" w:hanging="399"/>
        <w:rPr/>
      </w:pPr>
      <w:r w:rsidDel="00000000" w:rsidR="00000000" w:rsidRPr="00000000">
        <w:rPr>
          <w:rtl w:val="0"/>
        </w:rPr>
        <w:t xml:space="preserve">En caso que se ejecuten zanjas en la calzada de hasta 1,20 m de ancho que por el tipo de obra permanezcan abierta por un período mayor a 8hs, las mismas deberán cubrirse con planchas de acero conformadas adecuadamente para permitir la circulación sin riesgos de los vehículos.</w:t>
      </w:r>
    </w:p>
    <w:p w:rsidR="00000000" w:rsidDel="00000000" w:rsidP="00000000" w:rsidRDefault="00000000" w:rsidRPr="00000000" w14:paraId="00000900">
      <w:pPr>
        <w:widowControl w:val="1"/>
        <w:numPr>
          <w:ilvl w:val="1"/>
          <w:numId w:val="15"/>
        </w:numPr>
        <w:spacing w:before="0" w:lineRule="auto"/>
        <w:ind w:left="399" w:right="-4" w:hanging="399"/>
        <w:rPr/>
      </w:pPr>
      <w:r w:rsidDel="00000000" w:rsidR="00000000" w:rsidRPr="00000000">
        <w:rPr>
          <w:rtl w:val="0"/>
        </w:rPr>
        <w:t xml:space="preserve">Si al llevar a la práctica el esquema de control de tránsito aprobado por la Inspección de Obras se observaran deficiencias que impliquen riesgo de cualquier tipo, la Contratista estará obligado a corregirlos y mejorarlos, presentando un nuevo esquema a consideración de la Inspección de Obras.</w:t>
      </w:r>
    </w:p>
    <w:p w:rsidR="00000000" w:rsidDel="00000000" w:rsidP="00000000" w:rsidRDefault="00000000" w:rsidRPr="00000000" w14:paraId="00000901">
      <w:pPr>
        <w:widowControl w:val="1"/>
        <w:numPr>
          <w:ilvl w:val="1"/>
          <w:numId w:val="15"/>
        </w:numPr>
        <w:spacing w:before="0" w:lineRule="auto"/>
        <w:ind w:left="399" w:right="-4" w:hanging="399"/>
        <w:rPr/>
      </w:pPr>
      <w:r w:rsidDel="00000000" w:rsidR="00000000" w:rsidRPr="00000000">
        <w:rPr>
          <w:rtl w:val="0"/>
        </w:rPr>
        <w:t xml:space="preserve">La Contratista estará obligado a mantener la totalidad de los carteles dispositivos y elementos en sus lugares de emplazamiento y en perfecto estado de funcionamiento. Para ello deberá implementar el control permanente durante las 24 hs del esquema aprobado. Cuando la zona de obra este afectada por niebla se reforzará el señalamiento luminoso aumentando la cantidad de elementos o dotándolos de focos rompe niebla.</w:t>
      </w:r>
    </w:p>
    <w:p w:rsidR="00000000" w:rsidDel="00000000" w:rsidP="00000000" w:rsidRDefault="00000000" w:rsidRPr="00000000" w14:paraId="00000902">
      <w:pPr>
        <w:widowControl w:val="1"/>
        <w:numPr>
          <w:ilvl w:val="1"/>
          <w:numId w:val="15"/>
        </w:numPr>
        <w:spacing w:before="0" w:lineRule="auto"/>
        <w:ind w:left="399" w:right="-4" w:hanging="399"/>
        <w:rPr>
          <w:b w:val="1"/>
          <w:u w:val="single"/>
        </w:rPr>
      </w:pPr>
      <w:r w:rsidDel="00000000" w:rsidR="00000000" w:rsidRPr="00000000">
        <w:rPr>
          <w:b w:val="1"/>
          <w:u w:val="single"/>
          <w:rtl w:val="0"/>
        </w:rPr>
        <w:t xml:space="preserve">En caso de demoras, deficiencias, falta de mantenimiento o incumplimiento de órdenes de la Inspección respecto del señalamiento de obras en construcción, ésta, previa intimación por orden de servicio podrá disponer la provisión y emplazamiento del esquema de señalamiento con cargo a la Contratista, más un 50% en concepto de penalidad, el que será descontado en el primer certificado que se emita o de los créditos que la Contratista posea a su favor.</w:t>
      </w:r>
    </w:p>
    <w:p w:rsidR="00000000" w:rsidDel="00000000" w:rsidP="00000000" w:rsidRDefault="00000000" w:rsidRPr="00000000" w14:paraId="00000903">
      <w:pPr>
        <w:widowControl w:val="1"/>
        <w:numPr>
          <w:ilvl w:val="1"/>
          <w:numId w:val="15"/>
        </w:numPr>
        <w:spacing w:before="0" w:lineRule="auto"/>
        <w:ind w:left="399" w:right="-4" w:hanging="399"/>
        <w:rPr/>
      </w:pPr>
      <w:r w:rsidDel="00000000" w:rsidR="00000000" w:rsidRPr="00000000">
        <w:rPr>
          <w:rtl w:val="0"/>
        </w:rPr>
        <w:t xml:space="preserve">SEÑALAMIENTO DE OBRAS Y/O DESVÍOS: Es obligación de la Contratista señalizar todo el recorrido de los desvíos y caminos auxiliares que se adopten, asegurando su eficacia con señales que no generen dudas, así como la formulación de toda advertencia necesaria, para orientar y guiar al usuario, tanto de día como de noche, para lo cual en este último caso, será obligatorio el uso de señales y balizas luminosas. En caso de dudas al respecto, deberá darse cumplimiento a las especificaciones fijadas en la Sección L-19 del Pliego de Especificaciones Técnicas de la DIRECCIÓN NACIONAL DE VIALIDAD - Edición 1998, anexos o modificatorios.</w:t>
      </w:r>
    </w:p>
    <w:p w:rsidR="00000000" w:rsidDel="00000000" w:rsidP="00000000" w:rsidRDefault="00000000" w:rsidRPr="00000000" w14:paraId="00000904">
      <w:pPr>
        <w:widowControl w:val="1"/>
        <w:numPr>
          <w:ilvl w:val="1"/>
          <w:numId w:val="15"/>
        </w:numPr>
        <w:spacing w:before="0" w:lineRule="auto"/>
        <w:ind w:left="399" w:right="-4" w:hanging="399"/>
        <w:rPr/>
      </w:pPr>
      <w:r w:rsidDel="00000000" w:rsidR="00000000" w:rsidRPr="00000000">
        <w:rPr>
          <w:rtl w:val="0"/>
        </w:rPr>
        <w:t xml:space="preserve">PRECAUCIONES EN ZONAS DE OBRAS EN CONSTRUCCIÓN: La Contratista impedirá que el usuario pueda transitar por tramos de camino no habilitados o que presenten cortes, obstáculos peligrosos o etapas constructivas inconclusas de obras en ejecución, que puedan ser motivo de accidentes, a cuyo efecto colocará carteles de advertencia y barreras u otro medio eficaz. Será responsable de la colocación de carteles, señales y balizas indicadoras de los lugares peligrosos que existieren como consecuencia de la ejecución de obras o tareas de cualquier índole en los tramos en obra y deberá adoptar las medidas conducentes a evitar accidentes en dichos lugares.</w:t>
      </w:r>
    </w:p>
    <w:p w:rsidR="00000000" w:rsidDel="00000000" w:rsidP="00000000" w:rsidRDefault="00000000" w:rsidRPr="00000000" w14:paraId="00000905">
      <w:pPr>
        <w:widowControl w:val="1"/>
        <w:numPr>
          <w:ilvl w:val="1"/>
          <w:numId w:val="15"/>
        </w:numPr>
        <w:spacing w:before="0" w:lineRule="auto"/>
        <w:ind w:left="399" w:right="-4" w:hanging="399"/>
        <w:rPr/>
      </w:pPr>
      <w:r w:rsidDel="00000000" w:rsidR="00000000" w:rsidRPr="00000000">
        <w:rPr>
          <w:rtl w:val="0"/>
        </w:rPr>
        <w:t xml:space="preserve">RESPONSABILIDAD POR SEÑALIZACIÓN DE OBRA O DESVÍOS DEFICIENTES EJECUTADOS POR LA CONTRATISTA: Queda establecido que la Contratista no tendrá derecho a reclamos de indemnizaciones o  resarcimiento alguno por parte de la Comitente y/o Licitante, en concepto de daños y perjuicios producidos por el tránsito público en las obras, quedando la Comitente y/o Licitante eximidos de toda responsabilidad por accidentes que se produzcan.</w:t>
      </w:r>
    </w:p>
    <w:p w:rsidR="00000000" w:rsidDel="00000000" w:rsidP="00000000" w:rsidRDefault="00000000" w:rsidRPr="00000000" w14:paraId="00000906">
      <w:pPr>
        <w:widowControl w:val="1"/>
        <w:numPr>
          <w:ilvl w:val="1"/>
          <w:numId w:val="15"/>
        </w:numPr>
        <w:spacing w:before="0" w:lineRule="auto"/>
        <w:ind w:left="399" w:right="-4" w:hanging="399"/>
        <w:rPr/>
      </w:pPr>
      <w:r w:rsidDel="00000000" w:rsidR="00000000" w:rsidRPr="00000000">
        <w:rPr>
          <w:rtl w:val="0"/>
        </w:rPr>
        <w:t xml:space="preserve">PENALIDADES POR SEÑALIZACIÓN DE OBRA O DESVÍOS DEFICIENTES: Si la Contratista no diere cumplimiento a sus obligaciones relativas a la habilitación de desvíos y su señalización, la Inspección no permitirá la prosecución de los trabajos a ejecutar o en ejecución, sin perjuicio de las penalidades que correspondan aplicar por incumplimiento del cronograma de obras, tareas a realizar o deficiencias que impidan su habilitación.</w:t>
      </w:r>
    </w:p>
    <w:p w:rsidR="00000000" w:rsidDel="00000000" w:rsidP="00000000" w:rsidRDefault="00000000" w:rsidRPr="00000000" w14:paraId="00000907">
      <w:pPr>
        <w:widowControl w:val="1"/>
        <w:numPr>
          <w:ilvl w:val="1"/>
          <w:numId w:val="15"/>
        </w:numPr>
        <w:spacing w:before="0" w:lineRule="auto"/>
        <w:ind w:left="399" w:right="-4" w:hanging="399"/>
        <w:rPr/>
      </w:pPr>
      <w:r w:rsidDel="00000000" w:rsidR="00000000" w:rsidRPr="00000000">
        <w:rPr>
          <w:rtl w:val="0"/>
        </w:rPr>
        <w:t xml:space="preserve">SISTEMA DE INFORMACIÓN A LOS USUARIOS: La Contratista diseñará un sistema de información a los usuarios, que deberá ser aprobado  por la Inspección, que les permita estar informados de la condición de los caminos y de los sectores que pueden presentar problemas debido a trabajos programados.</w:t>
      </w:r>
    </w:p>
    <w:p w:rsidR="00000000" w:rsidDel="00000000" w:rsidP="00000000" w:rsidRDefault="00000000" w:rsidRPr="00000000" w14:paraId="00000908">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9">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A">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B">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C">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D">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E">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0F">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10">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11">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12">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13">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14">
      <w:pPr>
        <w:widowControl w:val="1"/>
        <w:spacing w:after="200" w:before="0" w:line="276" w:lineRule="auto"/>
        <w:jc w:val="left"/>
        <w:rPr/>
      </w:pPr>
      <w:r w:rsidDel="00000000" w:rsidR="00000000" w:rsidRPr="00000000">
        <w:rPr>
          <w:rtl w:val="0"/>
        </w:rPr>
      </w:r>
    </w:p>
    <w:p w:rsidR="00000000" w:rsidDel="00000000" w:rsidP="00000000" w:rsidRDefault="00000000" w:rsidRPr="00000000" w14:paraId="00000915">
      <w:pPr>
        <w:widowControl w:val="1"/>
        <w:spacing w:after="200" w:before="0" w:line="276" w:lineRule="auto"/>
        <w:jc w:val="left"/>
        <w:rPr/>
      </w:pPr>
      <w:r w:rsidDel="00000000" w:rsidR="00000000" w:rsidRPr="00000000">
        <w:rPr>
          <w:rtl w:val="0"/>
        </w:rPr>
      </w:r>
    </w:p>
    <w:sectPr>
      <w:headerReference r:id="rId33" w:type="default"/>
      <w:headerReference r:id="rId34" w:type="first"/>
      <w:headerReference r:id="rId35" w:type="even"/>
      <w:footerReference r:id="rId36" w:type="default"/>
      <w:footerReference r:id="rId37" w:type="first"/>
      <w:footerReference r:id="rId38" w:type="even"/>
      <w:pgSz w:h="16838" w:w="11906" w:orient="portrait"/>
      <w:pgMar w:bottom="1134" w:top="426" w:left="1077" w:right="1077" w:header="709"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Georgia"/>
  <w:font w:name="Calibri"/>
  <w:font w:name="Arial Unicode MS"/>
  <w:font w:name="Courier New"/>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C">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D">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color w:val="000000"/>
        <w:rtl w:val="0"/>
      </w:rPr>
      <w:t xml:space="preserve">[Escriba aquí]</w:t>
    </w:r>
  </w:p>
  <w:p w:rsidR="00000000" w:rsidDel="00000000" w:rsidP="00000000" w:rsidRDefault="00000000" w:rsidRPr="00000000" w14:paraId="0000091E">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F">
    <w:pPr>
      <w:pBdr>
        <w:top w:space="0" w:sz="0" w:val="nil"/>
        <w:left w:space="0" w:sz="0" w:val="nil"/>
        <w:bottom w:space="0" w:sz="0" w:val="nil"/>
        <w:right w:space="0" w:sz="0" w:val="nil"/>
        <w:between w:space="0" w:sz="0" w:val="nil"/>
      </w:pBdr>
      <w:tabs>
        <w:tab w:val="center" w:pos="4252"/>
        <w:tab w:val="right" w:pos="8504"/>
        <w:tab w:val="right" w:pos="9072"/>
      </w:tabs>
      <w:spacing w:after="240" w:lineRule="auto"/>
      <w:ind w:right="-567"/>
      <w:jc w:val="left"/>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smallCaps w:val="1"/>
        <w:color w:val="000000"/>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mallCaps w:val="1"/>
        <w:color w:val="000000"/>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6">
    <w:pPr>
      <w:pBdr>
        <w:top w:space="0" w:sz="0" w:val="nil"/>
        <w:left w:space="0" w:sz="0" w:val="nil"/>
        <w:bottom w:space="0" w:sz="0" w:val="nil"/>
        <w:right w:space="0" w:sz="0" w:val="nil"/>
        <w:between w:space="0" w:sz="0" w:val="nil"/>
      </w:pBdr>
      <w:spacing w:before="0" w:line="276" w:lineRule="auto"/>
      <w:jc w:val="left"/>
      <w:rPr/>
    </w:pPr>
    <w:r w:rsidDel="00000000" w:rsidR="00000000" w:rsidRPr="00000000">
      <w:rPr>
        <w:rtl w:val="0"/>
      </w:rPr>
    </w:r>
  </w:p>
  <w:tbl>
    <w:tblPr>
      <w:tblStyle w:val="Table24"/>
      <w:tblW w:w="10473.0" w:type="dxa"/>
      <w:jc w:val="left"/>
      <w:tblInd w:w="-115.0" w:type="dxa"/>
      <w:tblLayout w:type="fixed"/>
      <w:tblLook w:val="0000"/>
    </w:tblPr>
    <w:tblGrid>
      <w:gridCol w:w="6134"/>
      <w:gridCol w:w="4339"/>
      <w:tblGridChange w:id="0">
        <w:tblGrid>
          <w:gridCol w:w="6134"/>
          <w:gridCol w:w="4339"/>
        </w:tblGrid>
      </w:tblGridChange>
    </w:tblGrid>
    <w:tr>
      <w:trPr>
        <w:cantSplit w:val="0"/>
        <w:trHeight w:val="1028" w:hRule="atLeast"/>
        <w:tblHeader w:val="0"/>
      </w:trPr>
      <w:tc>
        <w:tcPr/>
        <w:p w:rsidR="00000000" w:rsidDel="00000000" w:rsidP="00000000" w:rsidRDefault="00000000" w:rsidRPr="00000000" w14:paraId="00000917">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-73022</wp:posOffset>
                </wp:positionH>
                <wp:positionV relativeFrom="paragraph">
                  <wp:posOffset>-454021</wp:posOffset>
                </wp:positionV>
                <wp:extent cx="2242185" cy="1192530"/>
                <wp:effectExtent b="0" l="0" r="0" t="0"/>
                <wp:wrapNone/>
                <wp:docPr descr="ESCUDO 1" id="110" name="image16.jpg"/>
                <a:graphic>
                  <a:graphicData uri="http://schemas.openxmlformats.org/drawingml/2006/picture">
                    <pic:pic>
                      <pic:nvPicPr>
                        <pic:cNvPr descr="ESCUDO 1" id="0" name="image16.jpg"/>
                        <pic:cNvPicPr preferRelativeResize="0"/>
                      </pic:nvPicPr>
                      <pic:blipFill>
                        <a:blip r:embed="rId3"/>
                        <a:srcRect b="0" l="0" r="0" t="0"/>
                        <a:stretch>
                          <a:fillRect/>
                        </a:stretch>
                      </pic:blipFill>
                      <pic:spPr>
                        <a:xfrm>
                          <a:off x="0" y="0"/>
                          <a:ext cx="2242185" cy="1192530"/>
                        </a:xfrm>
                        <a:prstGeom prst="rect"/>
                        <a:ln/>
                      </pic:spPr>
                    </pic:pic>
                  </a:graphicData>
                </a:graphic>
              </wp:anchor>
            </w:drawing>
          </w:r>
        </w:p>
      </w:tc>
      <w:tc>
        <w:tcPr>
          <w:vAlign w:val="bottom"/>
        </w:tcPr>
        <w:p w:rsidR="00000000" w:rsidDel="00000000" w:rsidP="00000000" w:rsidRDefault="00000000" w:rsidRPr="00000000" w14:paraId="00000918">
          <w:pPr>
            <w:widowControl w:val="1"/>
            <w:tabs>
              <w:tab w:val="center" w:pos="4252"/>
              <w:tab w:val="right" w:pos="8504"/>
            </w:tabs>
            <w:spacing w:after="200" w:line="276" w:lineRule="auto"/>
            <w:jc w:val="center"/>
            <w:rPr>
              <w:b w:val="1"/>
              <w:i w:val="1"/>
              <w:color w:val="000000"/>
            </w:rPr>
          </w:pPr>
          <w:r w:rsidDel="00000000" w:rsidR="00000000" w:rsidRPr="00000000">
            <w:rPr>
              <w:rtl w:val="0"/>
            </w:rPr>
          </w:r>
        </w:p>
      </w:tc>
    </w:tr>
  </w:tbl>
  <w:p w:rsidR="00000000" w:rsidDel="00000000" w:rsidP="00000000" w:rsidRDefault="00000000" w:rsidRPr="00000000" w14:paraId="0000091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A">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B">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37" w:firstLine="0"/>
      </w:pPr>
      <w:rPr>
        <w:rFonts w:ascii="Noto Sans" w:cs="Noto Sans" w:eastAsia="Noto Sans" w:hAnsi="Noto Sans"/>
      </w:rPr>
    </w:lvl>
    <w:lvl w:ilvl="1">
      <w:start w:val="1"/>
      <w:numFmt w:val="bullet"/>
      <w:lvlText w:val="o"/>
      <w:lvlJc w:val="left"/>
      <w:pPr>
        <w:ind w:left="1493" w:hanging="360"/>
      </w:pPr>
      <w:rPr>
        <w:rFonts w:ascii="Courier New" w:cs="Courier New" w:eastAsia="Courier New" w:hAnsi="Courier New"/>
      </w:rPr>
    </w:lvl>
    <w:lvl w:ilvl="2">
      <w:start w:val="1"/>
      <w:numFmt w:val="bullet"/>
      <w:lvlText w:val="▪"/>
      <w:lvlJc w:val="left"/>
      <w:pPr>
        <w:ind w:left="2213" w:hanging="360"/>
      </w:pPr>
      <w:rPr>
        <w:rFonts w:ascii="Noto Sans" w:cs="Noto Sans" w:eastAsia="Noto Sans" w:hAnsi="Noto Sans"/>
      </w:rPr>
    </w:lvl>
    <w:lvl w:ilvl="3">
      <w:start w:val="1"/>
      <w:numFmt w:val="bullet"/>
      <w:lvlText w:val="●"/>
      <w:lvlJc w:val="left"/>
      <w:pPr>
        <w:ind w:left="2933" w:hanging="360"/>
      </w:pPr>
      <w:rPr>
        <w:rFonts w:ascii="Noto Sans" w:cs="Noto Sans" w:eastAsia="Noto Sans" w:hAnsi="Noto Sans"/>
      </w:rPr>
    </w:lvl>
    <w:lvl w:ilvl="4">
      <w:start w:val="1"/>
      <w:numFmt w:val="bullet"/>
      <w:lvlText w:val="o"/>
      <w:lvlJc w:val="left"/>
      <w:pPr>
        <w:ind w:left="3653" w:hanging="360"/>
      </w:pPr>
      <w:rPr>
        <w:rFonts w:ascii="Courier New" w:cs="Courier New" w:eastAsia="Courier New" w:hAnsi="Courier New"/>
      </w:rPr>
    </w:lvl>
    <w:lvl w:ilvl="5">
      <w:start w:val="1"/>
      <w:numFmt w:val="bullet"/>
      <w:lvlText w:val="▪"/>
      <w:lvlJc w:val="left"/>
      <w:pPr>
        <w:ind w:left="4373" w:hanging="360"/>
      </w:pPr>
      <w:rPr>
        <w:rFonts w:ascii="Noto Sans" w:cs="Noto Sans" w:eastAsia="Noto Sans" w:hAnsi="Noto Sans"/>
      </w:rPr>
    </w:lvl>
    <w:lvl w:ilvl="6">
      <w:start w:val="1"/>
      <w:numFmt w:val="bullet"/>
      <w:lvlText w:val="●"/>
      <w:lvlJc w:val="left"/>
      <w:pPr>
        <w:ind w:left="5093" w:hanging="360"/>
      </w:pPr>
      <w:rPr>
        <w:rFonts w:ascii="Noto Sans" w:cs="Noto Sans" w:eastAsia="Noto Sans" w:hAnsi="Noto Sans"/>
      </w:rPr>
    </w:lvl>
    <w:lvl w:ilvl="7">
      <w:start w:val="1"/>
      <w:numFmt w:val="bullet"/>
      <w:lvlText w:val="o"/>
      <w:lvlJc w:val="left"/>
      <w:pPr>
        <w:ind w:left="5813" w:hanging="360"/>
      </w:pPr>
      <w:rPr>
        <w:rFonts w:ascii="Courier New" w:cs="Courier New" w:eastAsia="Courier New" w:hAnsi="Courier New"/>
      </w:rPr>
    </w:lvl>
    <w:lvl w:ilvl="8">
      <w:start w:val="1"/>
      <w:numFmt w:val="bullet"/>
      <w:lvlText w:val="▪"/>
      <w:lvlJc w:val="left"/>
      <w:pPr>
        <w:ind w:left="6533" w:hanging="360"/>
      </w:pPr>
      <w:rPr>
        <w:rFonts w:ascii="Noto Sans" w:cs="Noto Sans" w:eastAsia="Noto Sans" w:hAnsi="Noto San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91" w:hanging="283"/>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5">
    <w:lvl w:ilvl="0">
      <w:start w:val="1"/>
      <w:numFmt w:val="bullet"/>
      <w:lvlText w:val="●"/>
      <w:lvlJc w:val="left"/>
      <w:pPr>
        <w:ind w:left="284" w:firstLine="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b w:val="1"/>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2"/>
      <w:numFmt w:val="lowerLetter"/>
      <w:lvlText w:val="%1)"/>
      <w:lvlJc w:val="left"/>
      <w:pPr>
        <w:ind w:left="991" w:hanging="283"/>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3"/>
      <w:numFmt w:val="lowerLetter"/>
      <w:lvlText w:val="%1)"/>
      <w:lvlJc w:val="left"/>
      <w:pPr>
        <w:ind w:left="991" w:hanging="283"/>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lowerLetter"/>
      <w:lvlText w:val="%1)"/>
      <w:lvlJc w:val="left"/>
      <w:pPr>
        <w:ind w:left="991" w:hanging="283"/>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lowerLetter"/>
      <w:lvlText w:val="%1)"/>
      <w:lvlJc w:val="left"/>
      <w:pPr>
        <w:ind w:left="1003" w:hanging="283"/>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160" w:hanging="720"/>
      </w:pPr>
      <w:rPr/>
    </w:lvl>
    <w:lvl w:ilvl="5">
      <w:start w:val="1"/>
      <w:numFmt w:val="decimal"/>
      <w:lvlText w:val="%1.%2.%3.%4.%5.%6"/>
      <w:lvlJc w:val="left"/>
      <w:pPr>
        <w:ind w:left="2880" w:hanging="1080"/>
      </w:pPr>
      <w:rPr/>
    </w:lvl>
    <w:lvl w:ilvl="6">
      <w:start w:val="1"/>
      <w:numFmt w:val="decimal"/>
      <w:lvlText w:val="%1.%2.%3.%4.%5.%6.%7"/>
      <w:lvlJc w:val="left"/>
      <w:pPr>
        <w:ind w:left="3240" w:hanging="1080"/>
      </w:pPr>
      <w:rPr/>
    </w:lvl>
    <w:lvl w:ilvl="7">
      <w:start w:val="1"/>
      <w:numFmt w:val="decimal"/>
      <w:lvlText w:val="%1.%2.%3.%4.%5.%6.%7.%8"/>
      <w:lvlJc w:val="left"/>
      <w:pPr>
        <w:ind w:left="3960" w:hanging="1440"/>
      </w:pPr>
      <w:rPr/>
    </w:lvl>
    <w:lvl w:ilvl="8">
      <w:start w:val="1"/>
      <w:numFmt w:val="decimal"/>
      <w:lvlText w:val="%1.%2.%3.%4.%5.%6.%7.%8.%9"/>
      <w:lvlJc w:val="left"/>
      <w:pPr>
        <w:ind w:left="4320" w:hanging="1440"/>
      </w:pPr>
      <w:rPr/>
    </w:lvl>
  </w:abstractNum>
  <w:abstractNum w:abstractNumId="16">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1080" w:hanging="360"/>
      </w:pPr>
      <w:rPr>
        <w:rFonts w:ascii="Noto Sans" w:cs="Noto Sans" w:eastAsia="Noto Sans" w:hAnsi="Noto Sans"/>
      </w:rPr>
    </w:lvl>
    <w:lvl w:ilvl="3">
      <w:start w:val="1"/>
      <w:numFmt w:val="bullet"/>
      <w:lvlText w:val="●"/>
      <w:lvlJc w:val="left"/>
      <w:pPr>
        <w:ind w:left="1800" w:hanging="360"/>
      </w:pPr>
      <w:rPr>
        <w:rFonts w:ascii="Noto Sans" w:cs="Noto Sans" w:eastAsia="Noto Sans" w:hAnsi="Noto Sans"/>
      </w:rPr>
    </w:lvl>
    <w:lvl w:ilvl="4">
      <w:start w:val="1"/>
      <w:numFmt w:val="bullet"/>
      <w:lvlText w:val="o"/>
      <w:lvlJc w:val="left"/>
      <w:pPr>
        <w:ind w:left="2520" w:hanging="360"/>
      </w:pPr>
      <w:rPr>
        <w:rFonts w:ascii="Courier New" w:cs="Courier New" w:eastAsia="Courier New" w:hAnsi="Courier New"/>
      </w:rPr>
    </w:lvl>
    <w:lvl w:ilvl="5">
      <w:start w:val="1"/>
      <w:numFmt w:val="bullet"/>
      <w:lvlText w:val="▪"/>
      <w:lvlJc w:val="left"/>
      <w:pPr>
        <w:ind w:left="3240" w:hanging="360"/>
      </w:pPr>
      <w:rPr>
        <w:rFonts w:ascii="Noto Sans" w:cs="Noto Sans" w:eastAsia="Noto Sans" w:hAnsi="Noto Sans"/>
      </w:rPr>
    </w:lvl>
    <w:lvl w:ilvl="6">
      <w:start w:val="1"/>
      <w:numFmt w:val="bullet"/>
      <w:lvlText w:val="●"/>
      <w:lvlJc w:val="left"/>
      <w:pPr>
        <w:ind w:left="3960" w:hanging="360"/>
      </w:pPr>
      <w:rPr>
        <w:rFonts w:ascii="Noto Sans" w:cs="Noto Sans" w:eastAsia="Noto Sans" w:hAnsi="Noto Sans"/>
      </w:rPr>
    </w:lvl>
    <w:lvl w:ilvl="7">
      <w:start w:val="1"/>
      <w:numFmt w:val="bullet"/>
      <w:lvlText w:val="o"/>
      <w:lvlJc w:val="left"/>
      <w:pPr>
        <w:ind w:left="4680" w:hanging="360"/>
      </w:pPr>
      <w:rPr>
        <w:rFonts w:ascii="Courier New" w:cs="Courier New" w:eastAsia="Courier New" w:hAnsi="Courier New"/>
      </w:rPr>
    </w:lvl>
    <w:lvl w:ilvl="8">
      <w:start w:val="1"/>
      <w:numFmt w:val="bullet"/>
      <w:lvlText w:val="▪"/>
      <w:lvlJc w:val="left"/>
      <w:pPr>
        <w:ind w:left="5400" w:hanging="360"/>
      </w:pPr>
      <w:rPr>
        <w:rFonts w:ascii="Noto Sans" w:cs="Noto Sans" w:eastAsia="Noto Sans" w:hAnsi="Noto Sans"/>
      </w:rPr>
    </w:lvl>
  </w:abstractNum>
  <w:abstractNum w:abstractNumId="17">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4"/>
        <w:szCs w:val="24"/>
        <w:lang w:val="es-ES_tradnl"/>
      </w:rPr>
    </w:rPrDefault>
    <w:pPrDefault>
      <w:pPr>
        <w:widowControl w:val="0"/>
        <w:spacing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60" w:before="240" w:lineRule="auto"/>
      <w:jc w:val="left"/>
    </w:pPr>
    <w:rPr>
      <w:rFonts w:ascii="Arial" w:cs="Arial" w:eastAsia="Arial" w:hAnsi="Arial"/>
      <w:b w:val="1"/>
      <w:i w:val="1"/>
      <w:sz w:val="28"/>
      <w:szCs w:val="28"/>
    </w:rPr>
  </w:style>
  <w:style w:type="paragraph" w:styleId="Heading3">
    <w:name w:val="heading 3"/>
    <w:basedOn w:val="Normal"/>
    <w:next w:val="Normal"/>
    <w:pPr>
      <w:keepNext w:val="1"/>
      <w:widowControl w:val="1"/>
      <w:spacing w:after="60" w:before="240" w:lineRule="auto"/>
      <w:jc w:val="left"/>
    </w:pPr>
    <w:rPr>
      <w:rFonts w:ascii="Arial" w:cs="Arial" w:eastAsia="Arial" w:hAnsi="Arial"/>
      <w:b w:val="1"/>
      <w:sz w:val="26"/>
      <w:szCs w:val="26"/>
    </w:rPr>
  </w:style>
  <w:style w:type="paragraph" w:styleId="Heading4">
    <w:name w:val="heading 4"/>
    <w:basedOn w:val="Normal"/>
    <w:next w:val="Normal"/>
    <w:pPr>
      <w:keepNext w:val="1"/>
      <w:widowControl w:val="1"/>
      <w:spacing w:after="60" w:before="240" w:lineRule="auto"/>
    </w:pPr>
    <w:rPr>
      <w:b w:val="1"/>
      <w:sz w:val="28"/>
      <w:szCs w:val="28"/>
    </w:rPr>
  </w:style>
  <w:style w:type="paragraph" w:styleId="Heading5">
    <w:name w:val="heading 5"/>
    <w:basedOn w:val="Normal"/>
    <w:next w:val="Normal"/>
    <w:pPr>
      <w:spacing w:after="60" w:before="240" w:lineRule="auto"/>
      <w:jc w:val="left"/>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1"/>
      <w:spacing w:after="60" w:before="240" w:lineRule="auto"/>
      <w:jc w:val="left"/>
    </w:pPr>
    <w:rPr>
      <w:rFonts w:ascii="Times New Roman" w:cs="Times New Roman" w:eastAsia="Times New Roman" w:hAnsi="Times New Roman"/>
      <w:b w:val="1"/>
      <w:sz w:val="22"/>
      <w:szCs w:val="22"/>
    </w:rPr>
  </w:style>
  <w:style w:type="paragraph" w:styleId="Title">
    <w:name w:val="Title"/>
    <w:basedOn w:val="Normal"/>
    <w:next w:val="Normal"/>
    <w:pPr>
      <w:widowControl w:val="1"/>
      <w:spacing w:before="0" w:lineRule="auto"/>
      <w:ind w:firstLine="6"/>
      <w:jc w:val="center"/>
    </w:pPr>
    <w:rPr>
      <w:rFonts w:ascii="Times New Roman" w:cs="Times New Roman" w:eastAsia="Times New Roman" w:hAnsi="Times New Roman"/>
      <w:b w:val="1"/>
      <w:u w:val="single"/>
    </w:rPr>
  </w:style>
  <w:style w:type="paragraph" w:styleId="Normal" w:default="1">
    <w:name w:val="Normal"/>
    <w:qFormat w:val="1"/>
    <w:rsid w:val="000B7C3B"/>
    <w:pPr>
      <w:suppressAutoHyphens w:val="1"/>
      <w:overflowPunct w:val="0"/>
      <w:autoSpaceDE w:val="0"/>
      <w:textAlignment w:val="baseline"/>
    </w:pPr>
    <w:rPr>
      <w:rFonts w:cs="Times New Roman" w:eastAsia="Times New Roman"/>
      <w:szCs w:val="20"/>
      <w:lang w:eastAsia="ar-SA"/>
    </w:rPr>
  </w:style>
  <w:style w:type="paragraph" w:styleId="Ttulo1">
    <w:name w:val="heading 1"/>
    <w:basedOn w:val="Normal"/>
    <w:next w:val="Normal"/>
    <w:link w:val="Ttulo1Car"/>
    <w:uiPriority w:val="9"/>
    <w:qFormat w:val="1"/>
    <w:rsid w:val="006C3A37"/>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link w:val="Ttulo2Car"/>
    <w:uiPriority w:val="9"/>
    <w:unhideWhenUsed w:val="1"/>
    <w:qFormat w:val="1"/>
    <w:rsid w:val="006C3A37"/>
    <w:pPr>
      <w:keepNext w:val="1"/>
      <w:spacing w:after="60" w:before="240"/>
      <w:jc w:val="left"/>
      <w:outlineLvl w:val="1"/>
    </w:pPr>
    <w:rPr>
      <w:rFonts w:ascii="Arial" w:cs="Arial" w:hAnsi="Arial"/>
      <w:b w:val="1"/>
      <w:bCs w:val="1"/>
      <w:i w:val="1"/>
      <w:iCs w:val="1"/>
      <w:sz w:val="28"/>
      <w:szCs w:val="28"/>
    </w:rPr>
  </w:style>
  <w:style w:type="paragraph" w:styleId="Ttulo3">
    <w:name w:val="heading 3"/>
    <w:basedOn w:val="Normal"/>
    <w:next w:val="Normal"/>
    <w:link w:val="Ttulo3Car"/>
    <w:uiPriority w:val="9"/>
    <w:unhideWhenUsed w:val="1"/>
    <w:qFormat w:val="1"/>
    <w:rsid w:val="006C3A37"/>
    <w:pPr>
      <w:keepNext w:val="1"/>
      <w:widowControl w:val="1"/>
      <w:suppressAutoHyphens w:val="0"/>
      <w:overflowPunct w:val="1"/>
      <w:autoSpaceDE w:val="1"/>
      <w:spacing w:after="60" w:before="240"/>
      <w:jc w:val="left"/>
      <w:textAlignment w:val="auto"/>
      <w:outlineLvl w:val="2"/>
    </w:pPr>
    <w:rPr>
      <w:rFonts w:ascii="Arial" w:cs="Arial" w:hAnsi="Arial"/>
      <w:b w:val="1"/>
      <w:bCs w:val="1"/>
      <w:sz w:val="26"/>
      <w:szCs w:val="26"/>
      <w:lang w:eastAsia="es-ES" w:val="es-ES"/>
    </w:rPr>
  </w:style>
  <w:style w:type="paragraph" w:styleId="Ttulo4">
    <w:name w:val="heading 4"/>
    <w:basedOn w:val="Normal"/>
    <w:next w:val="Normal"/>
    <w:link w:val="Ttulo4Car"/>
    <w:unhideWhenUsed w:val="1"/>
    <w:qFormat w:val="1"/>
    <w:rsid w:val="00C15697"/>
    <w:pPr>
      <w:keepNext w:val="1"/>
      <w:widowControl w:val="1"/>
      <w:suppressAutoHyphens w:val="0"/>
      <w:overflowPunct w:val="1"/>
      <w:autoSpaceDE w:val="1"/>
      <w:spacing w:after="60" w:before="240"/>
      <w:textAlignment w:val="auto"/>
      <w:outlineLvl w:val="3"/>
    </w:pPr>
    <w:rPr>
      <w:b w:val="1"/>
      <w:bCs w:val="1"/>
      <w:sz w:val="28"/>
      <w:szCs w:val="28"/>
      <w:lang w:eastAsia="es-ES" w:val="es-ES"/>
    </w:rPr>
  </w:style>
  <w:style w:type="paragraph" w:styleId="Ttulo5">
    <w:name w:val="heading 5"/>
    <w:basedOn w:val="Normal"/>
    <w:next w:val="Normal"/>
    <w:link w:val="Ttulo5Car"/>
    <w:uiPriority w:val="9"/>
    <w:semiHidden w:val="1"/>
    <w:unhideWhenUsed w:val="1"/>
    <w:qFormat w:val="1"/>
    <w:rsid w:val="006C3A37"/>
    <w:pPr>
      <w:spacing w:after="60" w:before="240"/>
      <w:jc w:val="left"/>
      <w:outlineLvl w:val="4"/>
    </w:pPr>
    <w:rPr>
      <w:rFonts w:ascii="Times New Roman" w:hAnsi="Times New Roman"/>
      <w:b w:val="1"/>
      <w:bCs w:val="1"/>
      <w:i w:val="1"/>
      <w:iCs w:val="1"/>
      <w:sz w:val="26"/>
      <w:szCs w:val="26"/>
    </w:rPr>
  </w:style>
  <w:style w:type="paragraph" w:styleId="Ttulo6">
    <w:name w:val="heading 6"/>
    <w:basedOn w:val="Normal"/>
    <w:next w:val="Normal"/>
    <w:link w:val="Ttulo6Car"/>
    <w:uiPriority w:val="9"/>
    <w:semiHidden w:val="1"/>
    <w:unhideWhenUsed w:val="1"/>
    <w:qFormat w:val="1"/>
    <w:rsid w:val="006C3A37"/>
    <w:pPr>
      <w:widowControl w:val="1"/>
      <w:suppressAutoHyphens w:val="0"/>
      <w:overflowPunct w:val="1"/>
      <w:autoSpaceDE w:val="1"/>
      <w:spacing w:after="60" w:before="240"/>
      <w:jc w:val="left"/>
      <w:textAlignment w:val="auto"/>
      <w:outlineLvl w:val="5"/>
    </w:pPr>
    <w:rPr>
      <w:rFonts w:ascii="Times New Roman" w:hAnsi="Times New Roman"/>
      <w:b w:val="1"/>
      <w:bCs w:val="1"/>
      <w:sz w:val="22"/>
      <w:szCs w:val="22"/>
      <w:lang w:eastAsia="es-ES" w:val="es-ES"/>
    </w:rPr>
  </w:style>
  <w:style w:type="paragraph" w:styleId="Ttulo7">
    <w:name w:val="heading 7"/>
    <w:basedOn w:val="Normal"/>
    <w:next w:val="Normal"/>
    <w:link w:val="Ttulo7Car"/>
    <w:qFormat w:val="1"/>
    <w:rsid w:val="006C3A37"/>
    <w:pPr>
      <w:widowControl w:val="1"/>
      <w:suppressAutoHyphens w:val="0"/>
      <w:overflowPunct w:val="1"/>
      <w:autoSpaceDE w:val="1"/>
      <w:spacing w:after="60" w:before="240"/>
      <w:jc w:val="left"/>
      <w:textAlignment w:val="auto"/>
      <w:outlineLvl w:val="6"/>
    </w:pPr>
    <w:rPr>
      <w:rFonts w:ascii="Times New Roman" w:hAnsi="Times New Roman"/>
      <w:szCs w:val="24"/>
      <w:lang w:eastAsia="es-ES" w:val="es-ES"/>
    </w:rPr>
  </w:style>
  <w:style w:type="paragraph" w:styleId="Ttulo8">
    <w:name w:val="heading 8"/>
    <w:basedOn w:val="Normal"/>
    <w:next w:val="Normal"/>
    <w:link w:val="Ttulo8Car"/>
    <w:qFormat w:val="1"/>
    <w:rsid w:val="006C3A37"/>
    <w:pPr>
      <w:widowControl w:val="1"/>
      <w:suppressAutoHyphens w:val="0"/>
      <w:overflowPunct w:val="1"/>
      <w:autoSpaceDE w:val="1"/>
      <w:spacing w:after="60" w:before="240"/>
      <w:jc w:val="left"/>
      <w:textAlignment w:val="auto"/>
      <w:outlineLvl w:val="7"/>
    </w:pPr>
    <w:rPr>
      <w:rFonts w:ascii="Times New Roman" w:hAnsi="Times New Roman"/>
      <w:i w:val="1"/>
      <w:iCs w:val="1"/>
      <w:szCs w:val="24"/>
      <w:lang w:eastAsia="es-ES" w:val="es-ES"/>
    </w:rPr>
  </w:style>
  <w:style w:type="paragraph" w:styleId="Ttulo9">
    <w:name w:val="heading 9"/>
    <w:basedOn w:val="Normal"/>
    <w:next w:val="Normal"/>
    <w:link w:val="Ttulo9Car"/>
    <w:qFormat w:val="1"/>
    <w:rsid w:val="006C3A37"/>
    <w:pPr>
      <w:spacing w:after="60" w:before="240"/>
      <w:jc w:val="left"/>
      <w:outlineLvl w:val="8"/>
    </w:pPr>
    <w:rPr>
      <w:rFonts w:ascii="Arial" w:cs="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6C3A37"/>
    <w:pPr>
      <w:widowControl w:val="1"/>
      <w:suppressAutoHyphens w:val="0"/>
      <w:overflowPunct w:val="1"/>
      <w:autoSpaceDE w:val="1"/>
      <w:spacing w:before="0"/>
      <w:ind w:firstLine="6"/>
      <w:jc w:val="center"/>
      <w:textAlignment w:val="auto"/>
    </w:pPr>
    <w:rPr>
      <w:rFonts w:ascii="Times New Roman" w:hAnsi="Times New Roman"/>
      <w:b w:val="1"/>
      <w:u w:val="single"/>
      <w:lang w:eastAsia="es-ES"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rsid w:val="006C3A37"/>
    <w:rPr>
      <w:rFonts w:asciiTheme="majorHAnsi" w:cstheme="majorBidi" w:eastAsiaTheme="majorEastAsia" w:hAnsiTheme="majorHAnsi"/>
      <w:b w:val="1"/>
      <w:bCs w:val="1"/>
      <w:color w:val="365f91" w:themeColor="accent1" w:themeShade="0000BF"/>
      <w:sz w:val="28"/>
      <w:szCs w:val="28"/>
      <w:lang w:eastAsia="ar-SA" w:val="es-ES_tradnl"/>
    </w:rPr>
  </w:style>
  <w:style w:type="character" w:styleId="Ttulo2Car" w:customStyle="1">
    <w:name w:val="Título 2 Car"/>
    <w:basedOn w:val="Fuentedeprrafopredeter"/>
    <w:link w:val="Ttulo2"/>
    <w:rsid w:val="006C3A37"/>
    <w:rPr>
      <w:rFonts w:ascii="Arial" w:cs="Arial" w:eastAsia="Times New Roman" w:hAnsi="Arial"/>
      <w:b w:val="1"/>
      <w:bCs w:val="1"/>
      <w:i w:val="1"/>
      <w:iCs w:val="1"/>
      <w:sz w:val="28"/>
      <w:szCs w:val="28"/>
      <w:lang w:eastAsia="ar-SA" w:val="es-ES_tradnl"/>
    </w:rPr>
  </w:style>
  <w:style w:type="character" w:styleId="Ttulo3Car" w:customStyle="1">
    <w:name w:val="Título 3 Car"/>
    <w:basedOn w:val="Fuentedeprrafopredeter"/>
    <w:link w:val="Ttulo3"/>
    <w:rsid w:val="006C3A37"/>
    <w:rPr>
      <w:rFonts w:ascii="Arial" w:cs="Arial" w:eastAsia="Times New Roman" w:hAnsi="Arial"/>
      <w:b w:val="1"/>
      <w:bCs w:val="1"/>
      <w:sz w:val="26"/>
      <w:szCs w:val="26"/>
      <w:lang w:eastAsia="es-ES"/>
    </w:rPr>
  </w:style>
  <w:style w:type="character" w:styleId="Ttulo4Car" w:customStyle="1">
    <w:name w:val="Título 4 Car"/>
    <w:basedOn w:val="Fuentedeprrafopredeter"/>
    <w:link w:val="Ttulo4"/>
    <w:rsid w:val="00C15697"/>
    <w:rPr>
      <w:rFonts w:ascii="Times New Roman" w:cs="Times New Roman" w:eastAsia="Times New Roman" w:hAnsi="Times New Roman"/>
      <w:b w:val="1"/>
      <w:bCs w:val="1"/>
      <w:sz w:val="28"/>
      <w:szCs w:val="28"/>
      <w:lang w:eastAsia="es-ES"/>
    </w:rPr>
  </w:style>
  <w:style w:type="character" w:styleId="Ttulo5Car" w:customStyle="1">
    <w:name w:val="Título 5 Car"/>
    <w:basedOn w:val="Fuentedeprrafopredeter"/>
    <w:link w:val="Ttulo5"/>
    <w:rsid w:val="006C3A37"/>
    <w:rPr>
      <w:rFonts w:ascii="Times New Roman" w:cs="Times New Roman" w:eastAsia="Times New Roman" w:hAnsi="Times New Roman"/>
      <w:b w:val="1"/>
      <w:bCs w:val="1"/>
      <w:i w:val="1"/>
      <w:iCs w:val="1"/>
      <w:sz w:val="26"/>
      <w:szCs w:val="26"/>
      <w:lang w:eastAsia="ar-SA" w:val="es-ES_tradnl"/>
    </w:rPr>
  </w:style>
  <w:style w:type="character" w:styleId="Ttulo6Car" w:customStyle="1">
    <w:name w:val="Título 6 Car"/>
    <w:basedOn w:val="Fuentedeprrafopredeter"/>
    <w:link w:val="Ttulo6"/>
    <w:rsid w:val="006C3A37"/>
    <w:rPr>
      <w:rFonts w:ascii="Times New Roman" w:cs="Times New Roman" w:eastAsia="Times New Roman" w:hAnsi="Times New Roman"/>
      <w:b w:val="1"/>
      <w:bCs w:val="1"/>
      <w:lang w:eastAsia="es-ES"/>
    </w:rPr>
  </w:style>
  <w:style w:type="character" w:styleId="Ttulo7Car" w:customStyle="1">
    <w:name w:val="Título 7 Car"/>
    <w:basedOn w:val="Fuentedeprrafopredeter"/>
    <w:link w:val="Ttulo7"/>
    <w:rsid w:val="006C3A37"/>
    <w:rPr>
      <w:rFonts w:ascii="Times New Roman" w:cs="Times New Roman" w:eastAsia="Times New Roman" w:hAnsi="Times New Roman"/>
      <w:sz w:val="24"/>
      <w:szCs w:val="24"/>
      <w:lang w:eastAsia="es-ES"/>
    </w:rPr>
  </w:style>
  <w:style w:type="character" w:styleId="Ttulo8Car" w:customStyle="1">
    <w:name w:val="Título 8 Car"/>
    <w:basedOn w:val="Fuentedeprrafopredeter"/>
    <w:link w:val="Ttulo8"/>
    <w:rsid w:val="006C3A37"/>
    <w:rPr>
      <w:rFonts w:ascii="Times New Roman" w:cs="Times New Roman" w:eastAsia="Times New Roman" w:hAnsi="Times New Roman"/>
      <w:i w:val="1"/>
      <w:iCs w:val="1"/>
      <w:sz w:val="24"/>
      <w:szCs w:val="24"/>
      <w:lang w:eastAsia="es-ES"/>
    </w:rPr>
  </w:style>
  <w:style w:type="character" w:styleId="Ttulo9Car" w:customStyle="1">
    <w:name w:val="Título 9 Car"/>
    <w:basedOn w:val="Fuentedeprrafopredeter"/>
    <w:link w:val="Ttulo9"/>
    <w:rsid w:val="006C3A37"/>
    <w:rPr>
      <w:rFonts w:ascii="Arial" w:cs="Arial" w:eastAsia="Times New Roman" w:hAnsi="Arial"/>
      <w:lang w:eastAsia="ar-SA" w:val="es-ES_tradnl"/>
    </w:rPr>
  </w:style>
  <w:style w:type="paragraph" w:styleId="Prrafodelista1" w:customStyle="1">
    <w:name w:val="Párrafo de lista1"/>
    <w:basedOn w:val="Normal"/>
    <w:qFormat w:val="1"/>
    <w:rsid w:val="00C15697"/>
    <w:pPr>
      <w:widowControl w:val="1"/>
      <w:suppressAutoHyphens w:val="0"/>
      <w:overflowPunct w:val="1"/>
      <w:autoSpaceDE w:val="1"/>
      <w:spacing w:after="200" w:line="276" w:lineRule="auto"/>
      <w:ind w:left="720"/>
      <w:contextualSpacing w:val="1"/>
      <w:textAlignment w:val="auto"/>
    </w:pPr>
    <w:rPr>
      <w:rFonts w:ascii="Calibri" w:hAnsi="Calibri"/>
      <w:sz w:val="22"/>
      <w:szCs w:val="22"/>
      <w:lang w:eastAsia="en-US" w:val="es-ES"/>
    </w:rPr>
  </w:style>
  <w:style w:type="paragraph" w:styleId="Textodeglobo">
    <w:name w:val="Balloon Text"/>
    <w:basedOn w:val="Normal"/>
    <w:link w:val="TextodegloboCar"/>
    <w:uiPriority w:val="99"/>
    <w:semiHidden w:val="1"/>
    <w:unhideWhenUsed w:val="1"/>
    <w:rsid w:val="00C15697"/>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15697"/>
    <w:rPr>
      <w:rFonts w:ascii="Tahoma" w:cs="Tahoma" w:eastAsia="Times New Roman" w:hAnsi="Tahoma"/>
      <w:sz w:val="16"/>
      <w:szCs w:val="16"/>
      <w:lang w:eastAsia="ar-SA" w:val="es-ES_tradnl"/>
    </w:rPr>
  </w:style>
  <w:style w:type="paragraph" w:styleId="Encabezado">
    <w:name w:val="header"/>
    <w:basedOn w:val="Normal"/>
    <w:link w:val="EncabezadoCar"/>
    <w:unhideWhenUsed w:val="1"/>
    <w:rsid w:val="00363B26"/>
    <w:pPr>
      <w:tabs>
        <w:tab w:val="center" w:pos="4252"/>
        <w:tab w:val="right" w:pos="8504"/>
      </w:tabs>
    </w:pPr>
  </w:style>
  <w:style w:type="character" w:styleId="EncabezadoCar" w:customStyle="1">
    <w:name w:val="Encabezado Car"/>
    <w:basedOn w:val="Fuentedeprrafopredeter"/>
    <w:link w:val="Encabezado"/>
    <w:rsid w:val="00363B26"/>
    <w:rPr>
      <w:rFonts w:ascii="Times New Roman" w:cs="Times New Roman" w:eastAsia="Times New Roman" w:hAnsi="Times New Roman"/>
      <w:sz w:val="24"/>
      <w:szCs w:val="20"/>
      <w:lang w:eastAsia="ar-SA" w:val="es-ES_tradnl"/>
    </w:rPr>
  </w:style>
  <w:style w:type="paragraph" w:styleId="Piedepgina">
    <w:name w:val="footer"/>
    <w:basedOn w:val="Normal"/>
    <w:link w:val="PiedepginaCar"/>
    <w:uiPriority w:val="99"/>
    <w:unhideWhenUsed w:val="1"/>
    <w:rsid w:val="00363B26"/>
    <w:pPr>
      <w:tabs>
        <w:tab w:val="center" w:pos="4252"/>
        <w:tab w:val="right" w:pos="8504"/>
      </w:tabs>
    </w:pPr>
  </w:style>
  <w:style w:type="character" w:styleId="PiedepginaCar" w:customStyle="1">
    <w:name w:val="Pie de página Car"/>
    <w:basedOn w:val="Fuentedeprrafopredeter"/>
    <w:link w:val="Piedepgina"/>
    <w:uiPriority w:val="99"/>
    <w:rsid w:val="00363B26"/>
    <w:rPr>
      <w:rFonts w:ascii="Times New Roman" w:cs="Times New Roman" w:eastAsia="Times New Roman" w:hAnsi="Times New Roman"/>
      <w:sz w:val="24"/>
      <w:szCs w:val="20"/>
      <w:lang w:eastAsia="ar-SA" w:val="es-ES_tradnl"/>
    </w:rPr>
  </w:style>
  <w:style w:type="character" w:styleId="Nmerodepgina">
    <w:name w:val="page number"/>
    <w:basedOn w:val="Fuentedeprrafopredeter"/>
    <w:rsid w:val="00416078"/>
  </w:style>
  <w:style w:type="paragraph" w:styleId="Prrafodelista">
    <w:name w:val="List Paragraph"/>
    <w:basedOn w:val="Normal"/>
    <w:uiPriority w:val="34"/>
    <w:qFormat w:val="1"/>
    <w:rsid w:val="00850C47"/>
    <w:pPr>
      <w:ind w:left="720"/>
      <w:contextualSpacing w:val="1"/>
    </w:pPr>
  </w:style>
  <w:style w:type="character" w:styleId="Textoennegrita">
    <w:name w:val="Strong"/>
    <w:basedOn w:val="Fuentedeprrafopredeter"/>
    <w:uiPriority w:val="22"/>
    <w:qFormat w:val="1"/>
    <w:rsid w:val="006D0257"/>
    <w:rPr>
      <w:b w:val="1"/>
      <w:bCs w:val="1"/>
    </w:rPr>
  </w:style>
  <w:style w:type="paragraph" w:styleId="Textoindependiente2">
    <w:name w:val="Body Text 2"/>
    <w:basedOn w:val="Normal"/>
    <w:link w:val="Textoindependiente2Car"/>
    <w:rsid w:val="003827AA"/>
    <w:pPr>
      <w:suppressAutoHyphens w:val="0"/>
      <w:overflowPunct w:val="1"/>
      <w:autoSpaceDE w:val="1"/>
      <w:spacing w:before="0"/>
      <w:textAlignment w:val="auto"/>
    </w:pPr>
    <w:rPr>
      <w:rFonts w:ascii="Times New Roman" w:hAnsi="Times New Roman"/>
      <w:snapToGrid w:val="0"/>
      <w:sz w:val="20"/>
      <w:lang w:eastAsia="es-ES" w:val="es-ES"/>
    </w:rPr>
  </w:style>
  <w:style w:type="character" w:styleId="Textoindependiente2Car" w:customStyle="1">
    <w:name w:val="Texto independiente 2 Car"/>
    <w:basedOn w:val="Fuentedeprrafopredeter"/>
    <w:link w:val="Textoindependiente2"/>
    <w:rsid w:val="003827AA"/>
    <w:rPr>
      <w:rFonts w:ascii="Times New Roman" w:cs="Times New Roman" w:eastAsia="Times New Roman" w:hAnsi="Times New Roman"/>
      <w:snapToGrid w:val="0"/>
      <w:sz w:val="20"/>
      <w:szCs w:val="20"/>
      <w:lang w:eastAsia="es-ES"/>
    </w:rPr>
  </w:style>
  <w:style w:type="table" w:styleId="Tablaconcuadrcula">
    <w:name w:val="Table Grid"/>
    <w:basedOn w:val="Tablanormal"/>
    <w:rsid w:val="00543DB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
    <w:name w:val="Body Text"/>
    <w:basedOn w:val="Normal"/>
    <w:link w:val="TextoindependienteCar"/>
    <w:unhideWhenUsed w:val="1"/>
    <w:rsid w:val="008C3328"/>
    <w:pPr>
      <w:spacing w:after="120"/>
    </w:pPr>
  </w:style>
  <w:style w:type="character" w:styleId="TextoindependienteCar" w:customStyle="1">
    <w:name w:val="Texto independiente Car"/>
    <w:basedOn w:val="Fuentedeprrafopredeter"/>
    <w:link w:val="Textoindependiente"/>
    <w:rsid w:val="008C3328"/>
    <w:rPr>
      <w:rFonts w:ascii="Arial Narrow" w:cs="Times New Roman" w:eastAsia="Times New Roman" w:hAnsi="Arial Narrow"/>
      <w:sz w:val="24"/>
      <w:szCs w:val="20"/>
      <w:lang w:eastAsia="ar-SA" w:val="es-ES_tradnl"/>
    </w:rPr>
  </w:style>
  <w:style w:type="paragraph" w:styleId="Sangra2detindependiente">
    <w:name w:val="Body Text Indent 2"/>
    <w:basedOn w:val="Normal"/>
    <w:link w:val="Sangra2detindependienteCar"/>
    <w:rsid w:val="006C3A37"/>
    <w:pPr>
      <w:widowControl w:val="1"/>
      <w:suppressAutoHyphens w:val="0"/>
      <w:overflowPunct w:val="1"/>
      <w:autoSpaceDE w:val="1"/>
      <w:spacing w:after="120" w:before="0" w:line="480" w:lineRule="auto"/>
      <w:ind w:left="283"/>
      <w:jc w:val="left"/>
      <w:textAlignment w:val="auto"/>
    </w:pPr>
    <w:rPr>
      <w:rFonts w:ascii="Times New Roman" w:hAnsi="Times New Roman"/>
      <w:szCs w:val="24"/>
      <w:lang w:eastAsia="es-ES"/>
    </w:rPr>
  </w:style>
  <w:style w:type="character" w:styleId="Sangra2detindependienteCar" w:customStyle="1">
    <w:name w:val="Sangría 2 de t. independiente Car"/>
    <w:basedOn w:val="Fuentedeprrafopredeter"/>
    <w:link w:val="Sangra2detindependiente"/>
    <w:rsid w:val="006C3A37"/>
    <w:rPr>
      <w:rFonts w:ascii="Times New Roman" w:cs="Times New Roman" w:eastAsia="Times New Roman" w:hAnsi="Times New Roman"/>
      <w:sz w:val="24"/>
      <w:szCs w:val="24"/>
      <w:lang w:eastAsia="es-ES"/>
    </w:rPr>
  </w:style>
  <w:style w:type="paragraph" w:styleId="Prrafodelista2" w:customStyle="1">
    <w:name w:val="Párrafo de lista2"/>
    <w:basedOn w:val="Normal"/>
    <w:qFormat w:val="1"/>
    <w:rsid w:val="006C3A37"/>
    <w:pPr>
      <w:widowControl w:val="1"/>
      <w:suppressAutoHyphens w:val="0"/>
      <w:overflowPunct w:val="1"/>
      <w:autoSpaceDE w:val="1"/>
      <w:spacing w:after="200" w:before="0" w:line="276" w:lineRule="auto"/>
      <w:ind w:left="720"/>
      <w:contextualSpacing w:val="1"/>
      <w:jc w:val="left"/>
      <w:textAlignment w:val="auto"/>
    </w:pPr>
    <w:rPr>
      <w:rFonts w:ascii="Calibri" w:hAnsi="Calibri"/>
      <w:sz w:val="22"/>
      <w:szCs w:val="22"/>
      <w:lang w:eastAsia="en-US" w:val="es-ES"/>
    </w:rPr>
  </w:style>
  <w:style w:type="paragraph" w:styleId="Sangra2detindependiente1" w:customStyle="1">
    <w:name w:val="Sangría 2 de t. independiente1"/>
    <w:basedOn w:val="Normal"/>
    <w:rsid w:val="006C3A37"/>
    <w:pPr>
      <w:tabs>
        <w:tab w:val="left" w:pos="-720"/>
      </w:tabs>
      <w:overflowPunct w:val="1"/>
      <w:autoSpaceDE w:val="1"/>
      <w:spacing w:before="0"/>
      <w:ind w:firstLine="567"/>
      <w:textAlignment w:val="auto"/>
    </w:pPr>
    <w:rPr>
      <w:rFonts w:ascii="Times New Roman" w:hAnsi="Times New Roman"/>
      <w:b w:val="1"/>
      <w:spacing w:val="-2"/>
      <w:sz w:val="20"/>
      <w:lang w:eastAsia="es-ES" w:val="es-AR"/>
    </w:rPr>
  </w:style>
  <w:style w:type="paragraph" w:styleId="BodyText21" w:customStyle="1">
    <w:name w:val="Body Text 21"/>
    <w:basedOn w:val="Normal"/>
    <w:rsid w:val="006C3A37"/>
    <w:pPr>
      <w:suppressAutoHyphens w:val="0"/>
      <w:overflowPunct w:val="1"/>
      <w:autoSpaceDE w:val="1"/>
      <w:spacing w:before="0"/>
      <w:jc w:val="center"/>
      <w:textAlignment w:val="auto"/>
    </w:pPr>
    <w:rPr>
      <w:rFonts w:ascii="Times New Roman" w:hAnsi="Times New Roman"/>
      <w:b w:val="1"/>
      <w:sz w:val="50"/>
      <w:lang w:eastAsia="es-ES" w:val="es-AR"/>
    </w:rPr>
  </w:style>
  <w:style w:type="paragraph" w:styleId="Textoindependiente31" w:customStyle="1">
    <w:name w:val="Texto independiente 31"/>
    <w:basedOn w:val="Normal"/>
    <w:rsid w:val="006C3A37"/>
    <w:pPr>
      <w:tabs>
        <w:tab w:val="left" w:pos="-720"/>
      </w:tabs>
      <w:overflowPunct w:val="1"/>
      <w:autoSpaceDE w:val="1"/>
      <w:spacing w:before="0"/>
      <w:ind w:right="48"/>
      <w:textAlignment w:val="auto"/>
    </w:pPr>
    <w:rPr>
      <w:rFonts w:ascii="Times New Roman" w:hAnsi="Times New Roman"/>
      <w:spacing w:val="-2"/>
      <w:sz w:val="20"/>
      <w:lang w:eastAsia="es-ES" w:val="es-AR"/>
    </w:rPr>
  </w:style>
  <w:style w:type="paragraph" w:styleId="Sangra3detindependiente">
    <w:name w:val="Body Text Indent 3"/>
    <w:basedOn w:val="Normal"/>
    <w:link w:val="Sangra3detindependienteCar"/>
    <w:rsid w:val="006C3A37"/>
    <w:pPr>
      <w:widowControl w:val="1"/>
      <w:suppressAutoHyphens w:val="0"/>
      <w:overflowPunct w:val="1"/>
      <w:autoSpaceDE w:val="1"/>
      <w:spacing w:after="120" w:before="0"/>
      <w:ind w:left="283"/>
      <w:jc w:val="left"/>
      <w:textAlignment w:val="auto"/>
    </w:pPr>
    <w:rPr>
      <w:rFonts w:ascii="Times New Roman" w:hAnsi="Times New Roman"/>
      <w:sz w:val="16"/>
      <w:szCs w:val="16"/>
      <w:lang w:eastAsia="es-ES" w:val="es-ES"/>
    </w:rPr>
  </w:style>
  <w:style w:type="character" w:styleId="Sangra3detindependienteCar" w:customStyle="1">
    <w:name w:val="Sangría 3 de t. independiente Car"/>
    <w:basedOn w:val="Fuentedeprrafopredeter"/>
    <w:link w:val="Sangra3detindependiente"/>
    <w:rsid w:val="006C3A37"/>
    <w:rPr>
      <w:rFonts w:ascii="Times New Roman" w:cs="Times New Roman" w:eastAsia="Times New Roman" w:hAnsi="Times New Roman"/>
      <w:sz w:val="16"/>
      <w:szCs w:val="16"/>
      <w:lang w:eastAsia="es-ES"/>
    </w:rPr>
  </w:style>
  <w:style w:type="paragraph" w:styleId="Default" w:customStyle="1">
    <w:name w:val="Default"/>
    <w:rsid w:val="006C3A37"/>
    <w:pPr>
      <w:autoSpaceDE w:val="0"/>
      <w:autoSpaceDN w:val="0"/>
      <w:adjustRightInd w:val="0"/>
    </w:pPr>
    <w:rPr>
      <w:rFonts w:ascii="Helvetica" w:cs="Helvetica" w:eastAsia="Times New Roman" w:hAnsi="Helvetica"/>
      <w:color w:val="000000"/>
      <w:lang w:eastAsia="es-ES"/>
    </w:rPr>
  </w:style>
  <w:style w:type="paragraph" w:styleId="Sangradetextonormal">
    <w:name w:val="Body Text Indent"/>
    <w:basedOn w:val="Normal"/>
    <w:link w:val="SangradetextonormalCar"/>
    <w:rsid w:val="006C3A37"/>
    <w:pPr>
      <w:widowControl w:val="1"/>
      <w:suppressAutoHyphens w:val="0"/>
      <w:overflowPunct w:val="1"/>
      <w:autoSpaceDE w:val="1"/>
      <w:spacing w:after="120" w:before="0"/>
      <w:ind w:left="283"/>
      <w:jc w:val="left"/>
      <w:textAlignment w:val="auto"/>
    </w:pPr>
    <w:rPr>
      <w:rFonts w:ascii="Times New Roman" w:hAnsi="Times New Roman"/>
      <w:sz w:val="20"/>
      <w:lang w:eastAsia="es-ES" w:val="es-ES"/>
    </w:rPr>
  </w:style>
  <w:style w:type="character" w:styleId="SangradetextonormalCar" w:customStyle="1">
    <w:name w:val="Sangría de texto normal Car"/>
    <w:basedOn w:val="Fuentedeprrafopredeter"/>
    <w:link w:val="Sangradetextonormal"/>
    <w:rsid w:val="006C3A37"/>
    <w:rPr>
      <w:rFonts w:ascii="Times New Roman" w:cs="Times New Roman" w:eastAsia="Times New Roman" w:hAnsi="Times New Roman"/>
      <w:sz w:val="20"/>
      <w:szCs w:val="20"/>
      <w:lang w:eastAsia="es-ES"/>
    </w:rPr>
  </w:style>
  <w:style w:type="paragraph" w:styleId="Textoindependiente3">
    <w:name w:val="Body Text 3"/>
    <w:basedOn w:val="Normal"/>
    <w:link w:val="Textoindependiente3Car"/>
    <w:rsid w:val="006C3A37"/>
    <w:pPr>
      <w:widowControl w:val="1"/>
      <w:suppressAutoHyphens w:val="0"/>
      <w:overflowPunct w:val="1"/>
      <w:autoSpaceDE w:val="1"/>
      <w:spacing w:before="0"/>
      <w:ind w:right="-4"/>
      <w:textAlignment w:val="auto"/>
    </w:pPr>
    <w:rPr>
      <w:rFonts w:ascii="Courier PS" w:hAnsi="Courier PS"/>
      <w:sz w:val="20"/>
      <w:lang w:eastAsia="es-ES"/>
    </w:rPr>
  </w:style>
  <w:style w:type="character" w:styleId="Textoindependiente3Car" w:customStyle="1">
    <w:name w:val="Texto independiente 3 Car"/>
    <w:basedOn w:val="Fuentedeprrafopredeter"/>
    <w:link w:val="Textoindependiente3"/>
    <w:rsid w:val="006C3A37"/>
    <w:rPr>
      <w:rFonts w:ascii="Courier PS" w:cs="Times New Roman" w:eastAsia="Times New Roman" w:hAnsi="Courier PS"/>
      <w:sz w:val="20"/>
      <w:szCs w:val="20"/>
      <w:lang w:eastAsia="es-ES" w:val="es-ES_tradnl"/>
    </w:rPr>
  </w:style>
  <w:style w:type="character" w:styleId="TtuloCar" w:customStyle="1">
    <w:name w:val="Título Car"/>
    <w:basedOn w:val="Fuentedeprrafopredeter"/>
    <w:link w:val="Ttulo"/>
    <w:rsid w:val="006C3A37"/>
    <w:rPr>
      <w:rFonts w:ascii="Times New Roman" w:cs="Times New Roman" w:eastAsia="Times New Roman" w:hAnsi="Times New Roman"/>
      <w:b w:val="1"/>
      <w:sz w:val="24"/>
      <w:szCs w:val="20"/>
      <w:u w:val="single"/>
      <w:lang w:eastAsia="es-ES"/>
    </w:rPr>
  </w:style>
  <w:style w:type="paragraph" w:styleId="toa" w:customStyle="1">
    <w:name w:val="toa"/>
    <w:basedOn w:val="Normal"/>
    <w:rsid w:val="006C3A37"/>
    <w:pPr>
      <w:tabs>
        <w:tab w:val="right" w:pos="9360"/>
      </w:tabs>
      <w:overflowPunct w:val="1"/>
      <w:autoSpaceDE w:val="1"/>
      <w:spacing w:before="0"/>
      <w:jc w:val="left"/>
      <w:textAlignment w:val="auto"/>
    </w:pPr>
    <w:rPr>
      <w:rFonts w:ascii="Courier New" w:hAnsi="Courier New"/>
      <w:sz w:val="20"/>
      <w:lang w:eastAsia="es-ES" w:val="en-US"/>
    </w:rPr>
  </w:style>
  <w:style w:type="paragraph" w:styleId="Sangra3detindependiente1" w:customStyle="1">
    <w:name w:val="Sangría 3 de t. independiente1"/>
    <w:basedOn w:val="Normal"/>
    <w:rsid w:val="006C3A37"/>
    <w:pPr>
      <w:suppressAutoHyphens w:val="0"/>
      <w:overflowPunct w:val="1"/>
      <w:autoSpaceDE w:val="1"/>
      <w:spacing w:before="0"/>
      <w:ind w:left="284"/>
      <w:jc w:val="left"/>
      <w:textAlignment w:val="auto"/>
    </w:pPr>
    <w:rPr>
      <w:rFonts w:ascii="Times New Roman" w:hAnsi="Times New Roman"/>
      <w:sz w:val="20"/>
      <w:lang w:eastAsia="es-ES" w:val="es-AR"/>
    </w:rPr>
  </w:style>
  <w:style w:type="paragraph" w:styleId="Textoindependiente21" w:customStyle="1">
    <w:name w:val="Texto independiente 21"/>
    <w:basedOn w:val="Normal"/>
    <w:rsid w:val="006C3A37"/>
    <w:pPr>
      <w:suppressAutoHyphens w:val="0"/>
      <w:overflowPunct w:val="1"/>
      <w:autoSpaceDE w:val="1"/>
      <w:spacing w:before="0" w:line="-220" w:lineRule="auto"/>
      <w:textAlignment w:val="auto"/>
    </w:pPr>
    <w:rPr>
      <w:rFonts w:ascii="Times New Roman" w:hAnsi="Times New Roman"/>
      <w:color w:val="ff0000"/>
      <w:sz w:val="20"/>
      <w:lang w:eastAsia="es-ES"/>
    </w:rPr>
  </w:style>
  <w:style w:type="paragraph" w:styleId="Mapadeldocumento">
    <w:name w:val="Document Map"/>
    <w:basedOn w:val="Normal"/>
    <w:link w:val="MapadeldocumentoCar"/>
    <w:semiHidden w:val="1"/>
    <w:rsid w:val="006C3A37"/>
    <w:pPr>
      <w:widowControl w:val="1"/>
      <w:shd w:color="auto" w:fill="000080" w:val="clear"/>
      <w:suppressAutoHyphens w:val="0"/>
      <w:overflowPunct w:val="1"/>
      <w:autoSpaceDE w:val="1"/>
      <w:spacing w:before="0"/>
      <w:jc w:val="left"/>
      <w:textAlignment w:val="auto"/>
    </w:pPr>
    <w:rPr>
      <w:rFonts w:ascii="Tahoma" w:hAnsi="Tahoma"/>
      <w:sz w:val="20"/>
      <w:lang w:eastAsia="es-ES" w:val="es-ES"/>
    </w:rPr>
  </w:style>
  <w:style w:type="character" w:styleId="MapadeldocumentoCar" w:customStyle="1">
    <w:name w:val="Mapa del documento Car"/>
    <w:basedOn w:val="Fuentedeprrafopredeter"/>
    <w:link w:val="Mapadeldocumento"/>
    <w:semiHidden w:val="1"/>
    <w:rsid w:val="006C3A37"/>
    <w:rPr>
      <w:rFonts w:ascii="Tahoma" w:cs="Times New Roman" w:eastAsia="Times New Roman" w:hAnsi="Tahoma"/>
      <w:sz w:val="20"/>
      <w:szCs w:val="20"/>
      <w:shd w:color="auto" w:fill="000080" w:val="clear"/>
      <w:lang w:eastAsia="es-ES"/>
    </w:rPr>
  </w:style>
  <w:style w:type="paragraph" w:styleId="Descripcin">
    <w:name w:val="caption"/>
    <w:basedOn w:val="Normal"/>
    <w:next w:val="Normal"/>
    <w:qFormat w:val="1"/>
    <w:rsid w:val="006C3A37"/>
    <w:pPr>
      <w:framePr w:lines="0" w:wrap="around" w:hAnchor="margin" w:vAnchor="text" w:xAlign="center" w:y="1"/>
      <w:widowControl w:val="1"/>
      <w:suppressAutoHyphens w:val="0"/>
      <w:overflowPunct w:val="1"/>
      <w:autoSpaceDE w:val="1"/>
      <w:spacing w:before="0"/>
      <w:jc w:val="center"/>
      <w:textAlignment w:val="auto"/>
    </w:pPr>
    <w:rPr>
      <w:rFonts w:ascii="Arial" w:cs="Arial" w:eastAsia="Arial Unicode MS" w:hAnsi="Arial"/>
      <w:b w:val="1"/>
      <w:bCs w:val="1"/>
      <w:smallCaps w:val="1"/>
      <w:sz w:val="16"/>
      <w:lang w:eastAsia="es-ES"/>
    </w:rPr>
  </w:style>
  <w:style w:type="paragraph" w:styleId="VietaabcDanilo" w:customStyle="1">
    <w:name w:val="Viñeta a b c Danilo"/>
    <w:basedOn w:val="Normal"/>
    <w:autoRedefine w:val="1"/>
    <w:rsid w:val="006C3A37"/>
    <w:pPr>
      <w:widowControl w:val="1"/>
      <w:numPr>
        <w:numId w:val="17"/>
      </w:numPr>
      <w:suppressAutoHyphens w:val="0"/>
      <w:overflowPunct w:val="1"/>
      <w:autoSpaceDE w:val="1"/>
      <w:textAlignment w:val="auto"/>
    </w:pPr>
    <w:rPr>
      <w:rFonts w:ascii="Book Antiqua" w:hAnsi="Book Antiqua"/>
      <w:sz w:val="22"/>
      <w:lang w:eastAsia="es-ES" w:val="es-AR"/>
    </w:rPr>
  </w:style>
  <w:style w:type="paragraph" w:styleId="VietaDanilo" w:customStyle="1">
    <w:name w:val="Viñeta Danilo"/>
    <w:basedOn w:val="Normal"/>
    <w:rsid w:val="006C3A37"/>
    <w:pPr>
      <w:widowControl w:val="1"/>
      <w:numPr>
        <w:numId w:val="18"/>
      </w:numPr>
      <w:suppressAutoHyphens w:val="0"/>
      <w:overflowPunct w:val="1"/>
      <w:autoSpaceDE w:val="1"/>
      <w:textAlignment w:val="auto"/>
    </w:pPr>
    <w:rPr>
      <w:rFonts w:ascii="Book Antiqua" w:hAnsi="Book Antiqua"/>
      <w:sz w:val="22"/>
      <w:szCs w:val="24"/>
      <w:lang w:eastAsia="es-ES" w:val="es-AR"/>
    </w:rPr>
  </w:style>
  <w:style w:type="paragraph" w:styleId="Lista">
    <w:name w:val="List"/>
    <w:basedOn w:val="Normal"/>
    <w:uiPriority w:val="99"/>
    <w:unhideWhenUsed w:val="1"/>
    <w:rsid w:val="006C3A37"/>
    <w:pPr>
      <w:spacing w:before="0"/>
      <w:ind w:left="283" w:hanging="283"/>
      <w:contextualSpacing w:val="1"/>
      <w:jc w:val="left"/>
    </w:pPr>
    <w:rPr>
      <w:rFonts w:ascii="Times New Roman" w:hAnsi="Times New Roman"/>
    </w:rPr>
  </w:style>
  <w:style w:type="paragraph" w:styleId="Lista2">
    <w:name w:val="List 2"/>
    <w:basedOn w:val="Normal"/>
    <w:uiPriority w:val="99"/>
    <w:unhideWhenUsed w:val="1"/>
    <w:rsid w:val="006C3A37"/>
    <w:pPr>
      <w:spacing w:before="0"/>
      <w:ind w:left="566" w:hanging="283"/>
      <w:contextualSpacing w:val="1"/>
      <w:jc w:val="left"/>
    </w:pPr>
    <w:rPr>
      <w:rFonts w:ascii="Times New Roman" w:hAnsi="Times New Roman"/>
    </w:rPr>
  </w:style>
  <w:style w:type="paragraph" w:styleId="Lista3">
    <w:name w:val="List 3"/>
    <w:basedOn w:val="Normal"/>
    <w:uiPriority w:val="99"/>
    <w:unhideWhenUsed w:val="1"/>
    <w:rsid w:val="006C3A37"/>
    <w:pPr>
      <w:spacing w:before="0"/>
      <w:ind w:left="849" w:hanging="283"/>
      <w:contextualSpacing w:val="1"/>
      <w:jc w:val="left"/>
    </w:pPr>
    <w:rPr>
      <w:rFonts w:ascii="Times New Roman" w:hAnsi="Times New Roman"/>
    </w:rPr>
  </w:style>
  <w:style w:type="paragraph" w:styleId="Lista4">
    <w:name w:val="List 4"/>
    <w:basedOn w:val="Normal"/>
    <w:uiPriority w:val="99"/>
    <w:unhideWhenUsed w:val="1"/>
    <w:rsid w:val="006C3A37"/>
    <w:pPr>
      <w:spacing w:before="0"/>
      <w:ind w:left="1132" w:hanging="283"/>
      <w:contextualSpacing w:val="1"/>
      <w:jc w:val="left"/>
    </w:pPr>
    <w:rPr>
      <w:rFonts w:ascii="Times New Roman" w:hAnsi="Times New Roman"/>
    </w:rPr>
  </w:style>
  <w:style w:type="paragraph" w:styleId="Lista5">
    <w:name w:val="List 5"/>
    <w:basedOn w:val="Normal"/>
    <w:uiPriority w:val="99"/>
    <w:unhideWhenUsed w:val="1"/>
    <w:rsid w:val="006C3A37"/>
    <w:pPr>
      <w:spacing w:before="0"/>
      <w:ind w:left="1415" w:hanging="283"/>
      <w:contextualSpacing w:val="1"/>
      <w:jc w:val="left"/>
    </w:pPr>
    <w:rPr>
      <w:rFonts w:ascii="Times New Roman" w:hAnsi="Times New Roman"/>
    </w:rPr>
  </w:style>
  <w:style w:type="paragraph" w:styleId="Saludo">
    <w:name w:val="Salutation"/>
    <w:basedOn w:val="Normal"/>
    <w:next w:val="Normal"/>
    <w:link w:val="SaludoCar"/>
    <w:uiPriority w:val="99"/>
    <w:unhideWhenUsed w:val="1"/>
    <w:rsid w:val="006C3A37"/>
    <w:pPr>
      <w:spacing w:before="0"/>
      <w:jc w:val="left"/>
    </w:pPr>
    <w:rPr>
      <w:rFonts w:ascii="Times New Roman" w:hAnsi="Times New Roman"/>
    </w:rPr>
  </w:style>
  <w:style w:type="character" w:styleId="SaludoCar" w:customStyle="1">
    <w:name w:val="Saludo Car"/>
    <w:basedOn w:val="Fuentedeprrafopredeter"/>
    <w:link w:val="Saludo"/>
    <w:uiPriority w:val="99"/>
    <w:rsid w:val="006C3A37"/>
    <w:rPr>
      <w:rFonts w:ascii="Times New Roman" w:cs="Times New Roman" w:eastAsia="Times New Roman" w:hAnsi="Times New Roman"/>
      <w:sz w:val="24"/>
      <w:szCs w:val="20"/>
      <w:lang w:eastAsia="ar-SA" w:val="es-ES_tradnl"/>
    </w:rPr>
  </w:style>
  <w:style w:type="paragraph" w:styleId="Listaconvietas">
    <w:name w:val="List Bullet"/>
    <w:basedOn w:val="Normal"/>
    <w:uiPriority w:val="99"/>
    <w:unhideWhenUsed w:val="1"/>
    <w:rsid w:val="006C3A37"/>
    <w:pPr>
      <w:tabs>
        <w:tab w:val="num" w:pos="720"/>
      </w:tabs>
      <w:spacing w:before="0"/>
      <w:ind w:left="720" w:hanging="720"/>
      <w:contextualSpacing w:val="1"/>
      <w:jc w:val="left"/>
    </w:pPr>
    <w:rPr>
      <w:rFonts w:ascii="Times New Roman" w:hAnsi="Times New Roman"/>
    </w:rPr>
  </w:style>
  <w:style w:type="paragraph" w:styleId="Listaconvietas2">
    <w:name w:val="List Bullet 2"/>
    <w:basedOn w:val="Normal"/>
    <w:uiPriority w:val="99"/>
    <w:unhideWhenUsed w:val="1"/>
    <w:rsid w:val="006C3A37"/>
    <w:pPr>
      <w:tabs>
        <w:tab w:val="num" w:pos="720"/>
      </w:tabs>
      <w:spacing w:before="0"/>
      <w:ind w:left="720" w:hanging="720"/>
      <w:contextualSpacing w:val="1"/>
      <w:jc w:val="left"/>
    </w:pPr>
    <w:rPr>
      <w:rFonts w:ascii="Times New Roman" w:hAnsi="Times New Roman"/>
    </w:rPr>
  </w:style>
  <w:style w:type="paragraph" w:styleId="Listaconvietas3">
    <w:name w:val="List Bullet 3"/>
    <w:basedOn w:val="Normal"/>
    <w:uiPriority w:val="99"/>
    <w:unhideWhenUsed w:val="1"/>
    <w:rsid w:val="006C3A37"/>
    <w:pPr>
      <w:tabs>
        <w:tab w:val="num" w:pos="720"/>
      </w:tabs>
      <w:spacing w:before="0"/>
      <w:ind w:left="720" w:hanging="720"/>
      <w:contextualSpacing w:val="1"/>
      <w:jc w:val="left"/>
    </w:pPr>
    <w:rPr>
      <w:rFonts w:ascii="Times New Roman" w:hAnsi="Times New Roman"/>
    </w:rPr>
  </w:style>
  <w:style w:type="paragraph" w:styleId="Listaconvietas4">
    <w:name w:val="List Bullet 4"/>
    <w:basedOn w:val="Normal"/>
    <w:uiPriority w:val="99"/>
    <w:unhideWhenUsed w:val="1"/>
    <w:rsid w:val="006C3A37"/>
    <w:pPr>
      <w:tabs>
        <w:tab w:val="num" w:pos="720"/>
      </w:tabs>
      <w:spacing w:before="0"/>
      <w:ind w:left="720" w:hanging="720"/>
      <w:contextualSpacing w:val="1"/>
      <w:jc w:val="left"/>
    </w:pPr>
    <w:rPr>
      <w:rFonts w:ascii="Times New Roman" w:hAnsi="Times New Roman"/>
    </w:rPr>
  </w:style>
  <w:style w:type="paragraph" w:styleId="Continuarlista">
    <w:name w:val="List Continue"/>
    <w:basedOn w:val="Normal"/>
    <w:uiPriority w:val="99"/>
    <w:unhideWhenUsed w:val="1"/>
    <w:rsid w:val="006C3A37"/>
    <w:pPr>
      <w:spacing w:after="120" w:before="0"/>
      <w:ind w:left="283"/>
      <w:contextualSpacing w:val="1"/>
      <w:jc w:val="left"/>
    </w:pPr>
    <w:rPr>
      <w:rFonts w:ascii="Times New Roman" w:hAnsi="Times New Roman"/>
    </w:rPr>
  </w:style>
  <w:style w:type="paragraph" w:styleId="Continuarlista2">
    <w:name w:val="List Continue 2"/>
    <w:basedOn w:val="Normal"/>
    <w:uiPriority w:val="99"/>
    <w:unhideWhenUsed w:val="1"/>
    <w:rsid w:val="006C3A37"/>
    <w:pPr>
      <w:spacing w:after="120" w:before="0"/>
      <w:ind w:left="566"/>
      <w:contextualSpacing w:val="1"/>
      <w:jc w:val="left"/>
    </w:pPr>
    <w:rPr>
      <w:rFonts w:ascii="Times New Roman" w:hAnsi="Times New Roman"/>
    </w:rPr>
  </w:style>
  <w:style w:type="paragraph" w:styleId="Continuarlista3">
    <w:name w:val="List Continue 3"/>
    <w:basedOn w:val="Normal"/>
    <w:uiPriority w:val="99"/>
    <w:unhideWhenUsed w:val="1"/>
    <w:rsid w:val="006C3A37"/>
    <w:pPr>
      <w:spacing w:after="120" w:before="0"/>
      <w:ind w:left="849"/>
      <w:contextualSpacing w:val="1"/>
      <w:jc w:val="left"/>
    </w:pPr>
    <w:rPr>
      <w:rFonts w:ascii="Times New Roman" w:hAnsi="Times New Roman"/>
    </w:rPr>
  </w:style>
  <w:style w:type="paragraph" w:styleId="Continuarlista4">
    <w:name w:val="List Continue 4"/>
    <w:basedOn w:val="Normal"/>
    <w:uiPriority w:val="99"/>
    <w:unhideWhenUsed w:val="1"/>
    <w:rsid w:val="006C3A37"/>
    <w:pPr>
      <w:spacing w:after="120" w:before="0"/>
      <w:ind w:left="1132"/>
      <w:contextualSpacing w:val="1"/>
      <w:jc w:val="left"/>
    </w:pPr>
    <w:rPr>
      <w:rFonts w:ascii="Times New Roman" w:hAnsi="Times New Roman"/>
    </w:rPr>
  </w:style>
  <w:style w:type="paragraph" w:styleId="Direccininterior" w:customStyle="1">
    <w:name w:val="Dirección interior"/>
    <w:basedOn w:val="Normal"/>
    <w:rsid w:val="006C3A37"/>
    <w:pPr>
      <w:spacing w:before="0"/>
      <w:jc w:val="left"/>
    </w:pPr>
    <w:rPr>
      <w:rFonts w:ascii="Times New Roman" w:hAnsi="Times New Roman"/>
    </w:rPr>
  </w:style>
  <w:style w:type="paragraph" w:styleId="Lneadereferencia" w:customStyle="1">
    <w:name w:val="Línea de referencia"/>
    <w:basedOn w:val="Textoindependiente"/>
    <w:rsid w:val="006C3A37"/>
    <w:pPr>
      <w:suppressAutoHyphens w:val="0"/>
      <w:overflowPunct w:val="1"/>
      <w:autoSpaceDE w:val="1"/>
      <w:spacing w:after="0" w:before="0"/>
      <w:jc w:val="left"/>
      <w:textAlignment w:val="auto"/>
    </w:pPr>
    <w:rPr>
      <w:rFonts w:ascii="Times New Roman" w:hAnsi="Times New Roman"/>
      <w:snapToGrid w:val="0"/>
      <w:lang w:eastAsia="es-ES" w:val="es-ES"/>
    </w:rPr>
  </w:style>
  <w:style w:type="paragraph" w:styleId="Textoindependienteprimerasangra">
    <w:name w:val="Body Text First Indent"/>
    <w:basedOn w:val="Textoindependiente"/>
    <w:link w:val="TextoindependienteprimerasangraCar"/>
    <w:uiPriority w:val="99"/>
    <w:unhideWhenUsed w:val="1"/>
    <w:rsid w:val="006C3A37"/>
    <w:pPr>
      <w:spacing w:before="0"/>
      <w:ind w:firstLine="210"/>
      <w:jc w:val="left"/>
    </w:pPr>
    <w:rPr>
      <w:rFonts w:ascii="Times New Roman" w:hAnsi="Times New Roman"/>
    </w:rPr>
  </w:style>
  <w:style w:type="character" w:styleId="TextoindependienteprimerasangraCar" w:customStyle="1">
    <w:name w:val="Texto independiente primera sangría Car"/>
    <w:basedOn w:val="TextoindependienteCar"/>
    <w:link w:val="Textoindependienteprimerasangra"/>
    <w:uiPriority w:val="99"/>
    <w:rsid w:val="006C3A37"/>
    <w:rPr>
      <w:rFonts w:ascii="Times New Roman" w:cs="Times New Roman" w:eastAsia="Times New Roman" w:hAnsi="Times New Roman"/>
      <w:sz w:val="24"/>
      <w:szCs w:val="20"/>
      <w:lang w:eastAsia="ar-SA" w:val="es-ES_tradnl"/>
    </w:rPr>
  </w:style>
  <w:style w:type="paragraph" w:styleId="Textoindependienteprimerasangra2">
    <w:name w:val="Body Text First Indent 2"/>
    <w:basedOn w:val="Sangradetextonormal"/>
    <w:link w:val="Textoindependienteprimerasangra2Car"/>
    <w:uiPriority w:val="99"/>
    <w:unhideWhenUsed w:val="1"/>
    <w:rsid w:val="006C3A37"/>
    <w:pPr>
      <w:widowControl w:val="0"/>
      <w:suppressAutoHyphens w:val="1"/>
      <w:overflowPunct w:val="0"/>
      <w:autoSpaceDE w:val="0"/>
      <w:ind w:firstLine="210"/>
      <w:textAlignment w:val="baseline"/>
    </w:pPr>
    <w:rPr>
      <w:sz w:val="24"/>
      <w:lang w:eastAsia="ar-SA" w:val="es-ES_tradnl"/>
    </w:rPr>
  </w:style>
  <w:style w:type="character" w:styleId="Textoindependienteprimerasangra2Car" w:customStyle="1">
    <w:name w:val="Texto independiente primera sangría 2 Car"/>
    <w:basedOn w:val="SangradetextonormalCar"/>
    <w:link w:val="Textoindependienteprimerasangra2"/>
    <w:uiPriority w:val="99"/>
    <w:rsid w:val="006C3A37"/>
    <w:rPr>
      <w:rFonts w:ascii="Times New Roman" w:cs="Times New Roman" w:eastAsia="Times New Roman" w:hAnsi="Times New Roman"/>
      <w:sz w:val="24"/>
      <w:szCs w:val="20"/>
      <w:lang w:eastAsia="ar-SA" w:val="es-ES_tradnl"/>
    </w:rPr>
  </w:style>
  <w:style w:type="paragraph" w:styleId="NormalWeb">
    <w:name w:val="Normal (Web)"/>
    <w:basedOn w:val="Normal"/>
    <w:uiPriority w:val="99"/>
    <w:unhideWhenUsed w:val="1"/>
    <w:rsid w:val="006C3A37"/>
    <w:pPr>
      <w:widowControl w:val="1"/>
      <w:suppressAutoHyphens w:val="0"/>
      <w:overflowPunct w:val="1"/>
      <w:autoSpaceDE w:val="1"/>
      <w:spacing w:after="100" w:afterAutospacing="1" w:before="100" w:beforeAutospacing="1"/>
      <w:jc w:val="left"/>
      <w:textAlignment w:val="auto"/>
    </w:pPr>
    <w:rPr>
      <w:rFonts w:ascii="Times New Roman" w:hAnsi="Times New Roman"/>
      <w:szCs w:val="24"/>
      <w:lang w:eastAsia="es-ES" w:val="es-ES"/>
    </w:rPr>
  </w:style>
  <w:style w:type="paragraph" w:styleId="encabezamiento" w:customStyle="1">
    <w:name w:val="encabezamiento"/>
    <w:rsid w:val="006C3A37"/>
    <w:pPr>
      <w:overflowPunct w:val="0"/>
      <w:autoSpaceDE w:val="0"/>
      <w:autoSpaceDN w:val="0"/>
      <w:adjustRightInd w:val="0"/>
      <w:spacing w:line="360" w:lineRule="exact"/>
      <w:textAlignment w:val="baseline"/>
    </w:pPr>
    <w:rPr>
      <w:rFonts w:ascii="Courier" w:cs="Times New Roman" w:eastAsia="Times New Roman" w:hAnsi="Courier"/>
      <w:szCs w:val="20"/>
      <w:lang w:eastAsia="es-ES"/>
    </w:rPr>
  </w:style>
  <w:style w:type="paragraph" w:styleId="DEPnormal" w:customStyle="1">
    <w:name w:val="DEP normal"/>
    <w:basedOn w:val="Normal"/>
    <w:rsid w:val="006C3A37"/>
    <w:pPr>
      <w:widowControl w:val="1"/>
      <w:suppressAutoHyphens w:val="0"/>
      <w:overflowPunct w:val="1"/>
      <w:autoSpaceDE w:val="1"/>
      <w:spacing w:before="0"/>
      <w:ind w:firstLine="284"/>
      <w:textAlignment w:val="auto"/>
    </w:pPr>
    <w:rPr>
      <w:rFonts w:ascii="Arial" w:cs="Arial" w:hAnsi="Arial"/>
      <w:sz w:val="22"/>
      <w:szCs w:val="24"/>
      <w:lang w:eastAsia="es-ES" w:val="es-ES"/>
    </w:rPr>
  </w:style>
  <w:style w:type="paragraph" w:styleId="DEPtitulo1" w:customStyle="1">
    <w:name w:val="DEP titulo1"/>
    <w:basedOn w:val="Normal"/>
    <w:next w:val="DEPnormal"/>
    <w:rsid w:val="006C3A37"/>
    <w:pPr>
      <w:widowControl w:val="1"/>
      <w:tabs>
        <w:tab w:val="num" w:pos="360"/>
        <w:tab w:val="num" w:pos="1068"/>
      </w:tabs>
      <w:suppressAutoHyphens w:val="0"/>
      <w:overflowPunct w:val="1"/>
      <w:autoSpaceDE w:val="1"/>
      <w:spacing w:after="160" w:before="240"/>
      <w:jc w:val="left"/>
      <w:textAlignment w:val="auto"/>
    </w:pPr>
    <w:rPr>
      <w:rFonts w:ascii="Arial" w:cs="Arial" w:hAnsi="Arial"/>
      <w:b w:val="1"/>
      <w:bCs w:val="1"/>
      <w:caps w:val="1"/>
      <w:sz w:val="22"/>
      <w:szCs w:val="22"/>
      <w:lang w:eastAsia="es-ES"/>
    </w:rPr>
  </w:style>
  <w:style w:type="paragraph" w:styleId="DEPtitulo2" w:customStyle="1">
    <w:name w:val="DEP titulo2"/>
    <w:basedOn w:val="Normal"/>
    <w:next w:val="DEPnormal"/>
    <w:autoRedefine w:val="1"/>
    <w:rsid w:val="006C3A37"/>
    <w:pPr>
      <w:widowControl w:val="1"/>
      <w:numPr>
        <w:ilvl w:val="1"/>
        <w:numId w:val="20"/>
      </w:numPr>
      <w:tabs>
        <w:tab w:val="num" w:pos="360"/>
      </w:tabs>
      <w:suppressAutoHyphens w:val="0"/>
      <w:autoSpaceDN w:val="0"/>
      <w:adjustRightInd w:val="0"/>
      <w:spacing w:after="120" w:before="200"/>
      <w:ind w:left="0" w:firstLine="0"/>
      <w:jc w:val="left"/>
      <w:textAlignment w:val="auto"/>
    </w:pPr>
    <w:rPr>
      <w:rFonts w:ascii="Arial" w:cs="Arial" w:hAnsi="Arial"/>
      <w:b w:val="1"/>
      <w:sz w:val="22"/>
      <w:lang w:eastAsia="es-ES"/>
    </w:rPr>
  </w:style>
  <w:style w:type="paragraph" w:styleId="DEPtitulo3" w:customStyle="1">
    <w:name w:val="DEP titulo3"/>
    <w:basedOn w:val="Normal"/>
    <w:next w:val="DEPnormal"/>
    <w:rsid w:val="006C3A37"/>
    <w:pPr>
      <w:widowControl w:val="1"/>
      <w:numPr>
        <w:ilvl w:val="2"/>
        <w:numId w:val="20"/>
      </w:numPr>
      <w:tabs>
        <w:tab w:val="num" w:pos="360"/>
      </w:tabs>
      <w:suppressAutoHyphens w:val="0"/>
      <w:overflowPunct w:val="1"/>
      <w:autoSpaceDE w:val="1"/>
      <w:spacing w:after="60"/>
      <w:ind w:left="0" w:firstLine="0"/>
      <w:jc w:val="left"/>
      <w:textAlignment w:val="auto"/>
    </w:pPr>
    <w:rPr>
      <w:rFonts w:ascii="Arial" w:hAnsi="Arial"/>
      <w:sz w:val="22"/>
      <w:szCs w:val="24"/>
      <w:u w:val="single"/>
      <w:lang w:eastAsia="es-ES" w:val="es-ES"/>
    </w:rPr>
  </w:style>
  <w:style w:type="paragraph" w:styleId="yiv1821984010msonormal" w:customStyle="1">
    <w:name w:val="yiv1821984010msonormal"/>
    <w:basedOn w:val="Normal"/>
    <w:rsid w:val="006C3A37"/>
    <w:pPr>
      <w:widowControl w:val="1"/>
      <w:suppressAutoHyphens w:val="0"/>
      <w:overflowPunct w:val="1"/>
      <w:autoSpaceDE w:val="1"/>
      <w:spacing w:after="100" w:afterAutospacing="1" w:before="100" w:beforeAutospacing="1"/>
      <w:jc w:val="left"/>
      <w:textAlignment w:val="auto"/>
    </w:pPr>
    <w:rPr>
      <w:rFonts w:ascii="Times New Roman" w:hAnsi="Times New Roman"/>
      <w:szCs w:val="24"/>
      <w:lang w:eastAsia="es-AR" w:val="es-AR"/>
    </w:rPr>
  </w:style>
  <w:style w:type="table" w:styleId="Sombreadoclaro1" w:customStyle="1">
    <w:name w:val="Sombreado claro1"/>
    <w:basedOn w:val="Tablanormal"/>
    <w:uiPriority w:val="60"/>
    <w:rsid w:val="00DC23F5"/>
    <w:rPr>
      <w:rFonts w:ascii="Calibri" w:cs="Times New Roman" w:eastAsia="Calibri" w:hAnsi="Calibri"/>
      <w:color w:val="000000"/>
      <w:sz w:val="20"/>
      <w:szCs w:val="20"/>
      <w:lang w:eastAsia="es-E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doclaro-nfasis11" w:customStyle="1">
    <w:name w:val="Sombreado claro - Énfasis 11"/>
    <w:basedOn w:val="Tablanormal"/>
    <w:uiPriority w:val="60"/>
    <w:rsid w:val="00DC23F5"/>
    <w:rPr>
      <w:rFonts w:ascii="Calibri" w:cs="Times New Roman" w:eastAsia="Calibri" w:hAnsi="Calibri"/>
      <w:color w:val="365f91"/>
      <w:sz w:val="20"/>
      <w:szCs w:val="20"/>
      <w:lang w:eastAsia="es-E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Hipervnculo">
    <w:name w:val="Hyperlink"/>
    <w:basedOn w:val="Fuentedeprrafopredeter"/>
    <w:uiPriority w:val="99"/>
    <w:unhideWhenUsed w:val="1"/>
    <w:rsid w:val="006F346B"/>
    <w:rPr>
      <w:color w:val="0000ff"/>
      <w:u w:val="single"/>
    </w:rPr>
  </w:style>
  <w:style w:type="paragraph" w:styleId="ecxmsonormal" w:customStyle="1">
    <w:name w:val="ecxmsonormal"/>
    <w:basedOn w:val="Normal"/>
    <w:rsid w:val="00CC2352"/>
    <w:pPr>
      <w:widowControl w:val="1"/>
      <w:suppressAutoHyphens w:val="0"/>
      <w:overflowPunct w:val="1"/>
      <w:autoSpaceDE w:val="1"/>
      <w:spacing w:after="100" w:afterAutospacing="1" w:before="100" w:beforeAutospacing="1"/>
      <w:jc w:val="left"/>
      <w:textAlignment w:val="auto"/>
    </w:pPr>
    <w:rPr>
      <w:rFonts w:ascii="Times New Roman" w:hAnsi="Times New Roman"/>
      <w:szCs w:val="24"/>
      <w:lang w:eastAsia="es-AR" w:val="es-AR"/>
    </w:rPr>
  </w:style>
  <w:style w:type="character" w:styleId="apple-converted-space" w:customStyle="1">
    <w:name w:val="apple-converted-space"/>
    <w:rsid w:val="00CC2352"/>
  </w:style>
  <w:style w:type="character" w:styleId="Mencinsinresolver1" w:customStyle="1">
    <w:name w:val="Mención sin resolver1"/>
    <w:basedOn w:val="Fuentedeprrafopredeter"/>
    <w:uiPriority w:val="99"/>
    <w:semiHidden w:val="1"/>
    <w:unhideWhenUsed w:val="1"/>
    <w:rsid w:val="00073EBF"/>
    <w:rPr>
      <w:color w:val="605e5c"/>
      <w:shd w:color="auto" w:fill="e1dfdd" w:val="clear"/>
    </w:rPr>
  </w:style>
  <w:style w:type="character" w:styleId="Refdecomentario">
    <w:name w:val="annotation reference"/>
    <w:basedOn w:val="Fuentedeprrafopredeter"/>
    <w:uiPriority w:val="99"/>
    <w:semiHidden w:val="1"/>
    <w:unhideWhenUsed w:val="1"/>
    <w:rsid w:val="00C733F7"/>
    <w:rPr>
      <w:sz w:val="16"/>
      <w:szCs w:val="16"/>
    </w:rPr>
  </w:style>
  <w:style w:type="paragraph" w:styleId="Textocomentario">
    <w:name w:val="annotation text"/>
    <w:basedOn w:val="Normal"/>
    <w:link w:val="TextocomentarioCar"/>
    <w:uiPriority w:val="99"/>
    <w:semiHidden w:val="1"/>
    <w:unhideWhenUsed w:val="1"/>
    <w:rsid w:val="00C733F7"/>
    <w:rPr>
      <w:sz w:val="20"/>
    </w:rPr>
  </w:style>
  <w:style w:type="character" w:styleId="TextocomentarioCar" w:customStyle="1">
    <w:name w:val="Texto comentario Car"/>
    <w:basedOn w:val="Fuentedeprrafopredeter"/>
    <w:link w:val="Textocomentario"/>
    <w:uiPriority w:val="99"/>
    <w:semiHidden w:val="1"/>
    <w:rsid w:val="00C733F7"/>
    <w:rPr>
      <w:rFonts w:ascii="Arial Narrow" w:cs="Times New Roman" w:eastAsia="Times New Roman" w:hAnsi="Arial Narrow"/>
      <w:sz w:val="20"/>
      <w:szCs w:val="20"/>
      <w:lang w:eastAsia="ar-SA" w:val="es-ES_tradnl"/>
    </w:rPr>
  </w:style>
  <w:style w:type="paragraph" w:styleId="Asuntodelcomentario">
    <w:name w:val="annotation subject"/>
    <w:basedOn w:val="Textocomentario"/>
    <w:next w:val="Textocomentario"/>
    <w:link w:val="AsuntodelcomentarioCar"/>
    <w:uiPriority w:val="99"/>
    <w:semiHidden w:val="1"/>
    <w:unhideWhenUsed w:val="1"/>
    <w:rsid w:val="00C733F7"/>
    <w:rPr>
      <w:b w:val="1"/>
      <w:bCs w:val="1"/>
    </w:rPr>
  </w:style>
  <w:style w:type="character" w:styleId="AsuntodelcomentarioCar" w:customStyle="1">
    <w:name w:val="Asunto del comentario Car"/>
    <w:basedOn w:val="TextocomentarioCar"/>
    <w:link w:val="Asuntodelcomentario"/>
    <w:uiPriority w:val="99"/>
    <w:semiHidden w:val="1"/>
    <w:rsid w:val="00C733F7"/>
    <w:rPr>
      <w:rFonts w:ascii="Arial Narrow" w:cs="Times New Roman" w:eastAsia="Times New Roman" w:hAnsi="Arial Narrow"/>
      <w:b w:val="1"/>
      <w:bCs w:val="1"/>
      <w:sz w:val="20"/>
      <w:szCs w:val="20"/>
      <w:lang w:eastAsia="ar-SA" w:val="es-ES_tradn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1"/>
    <w:tblPr>
      <w:tblStyleRowBandSize w:val="1"/>
      <w:tblStyleColBandSize w:val="1"/>
      <w:tblCellMar>
        <w:left w:w="70.0" w:type="dxa"/>
        <w:right w:w="70.0" w:type="dxa"/>
      </w:tblCellMar>
    </w:tblPr>
  </w:style>
  <w:style w:type="table" w:styleId="ac" w:customStyle="1">
    <w:basedOn w:val="TableNormal1"/>
    <w:tblPr>
      <w:tblStyleRowBandSize w:val="1"/>
      <w:tblStyleColBandSize w:val="1"/>
      <w:tblCellMar>
        <w:left w:w="70.0" w:type="dxa"/>
        <w:right w:w="70.0" w:type="dxa"/>
      </w:tblCellMar>
    </w:tblPr>
  </w:style>
  <w:style w:type="table" w:styleId="ad" w:customStyle="1">
    <w:basedOn w:val="TableNormal1"/>
    <w:tblPr>
      <w:tblStyleRowBandSize w:val="1"/>
      <w:tblStyleColBandSize w:val="1"/>
      <w:tblCellMar>
        <w:left w:w="70.0" w:type="dxa"/>
        <w:right w:w="70.0" w:type="dxa"/>
      </w:tblCellMar>
    </w:tblPr>
  </w:style>
  <w:style w:type="table" w:styleId="ae" w:customStyle="1">
    <w:basedOn w:val="TableNormal1"/>
    <w:tblPr>
      <w:tblStyleRowBandSize w:val="1"/>
      <w:tblStyleColBandSize w:val="1"/>
      <w:tblCellMar>
        <w:left w:w="70.0" w:type="dxa"/>
        <w:right w:w="70.0" w:type="dxa"/>
      </w:tblCellMar>
    </w:tblPr>
  </w:style>
  <w:style w:type="table" w:styleId="af" w:customStyle="1">
    <w:basedOn w:val="TableNormal1"/>
    <w:tblPr>
      <w:tblStyleRowBandSize w:val="1"/>
      <w:tblStyleColBandSize w:val="1"/>
      <w:tblCellMar>
        <w:left w:w="70.0" w:type="dxa"/>
        <w:right w:w="70.0" w:type="dxa"/>
      </w:tblCellMar>
    </w:tblPr>
  </w:style>
  <w:style w:type="table" w:styleId="af0" w:customStyle="1">
    <w:basedOn w:val="TableNormal1"/>
    <w:tblPr>
      <w:tblStyleRowBandSize w:val="1"/>
      <w:tblStyleColBandSize w:val="1"/>
      <w:tblCellMar>
        <w:left w:w="70.0" w:type="dxa"/>
        <w:right w:w="70.0" w:type="dxa"/>
      </w:tblCellMar>
    </w:tblPr>
  </w:style>
  <w:style w:type="table" w:styleId="af1" w:customStyle="1">
    <w:basedOn w:val="TableNormal1"/>
    <w:tblPr>
      <w:tblStyleRowBandSize w:val="1"/>
      <w:tblStyleColBandSize w:val="1"/>
      <w:tblCellMar>
        <w:left w:w="70.0" w:type="dxa"/>
        <w:right w:w="70.0" w:type="dxa"/>
      </w:tblCellMar>
    </w:tblPr>
  </w:style>
  <w:style w:type="table" w:styleId="af2" w:customStyle="1">
    <w:basedOn w:val="TableNormal1"/>
    <w:tblPr>
      <w:tblStyleRowBandSize w:val="1"/>
      <w:tblStyleColBandSize w:val="1"/>
      <w:tblCellMar>
        <w:left w:w="70.0" w:type="dxa"/>
        <w:right w:w="70.0" w:type="dxa"/>
      </w:tblCellMar>
    </w:tblPr>
  </w:style>
  <w:style w:type="table" w:styleId="af3" w:customStyle="1">
    <w:basedOn w:val="TableNormal1"/>
    <w:tblPr>
      <w:tblStyleRowBandSize w:val="1"/>
      <w:tblStyleColBandSize w:val="1"/>
      <w:tblCellMar>
        <w:left w:w="70.0" w:type="dxa"/>
        <w:right w:w="70.0" w:type="dxa"/>
      </w:tblCellMar>
    </w:tblPr>
  </w:style>
  <w:style w:type="table" w:styleId="af4" w:customStyle="1">
    <w:basedOn w:val="TableNormal1"/>
    <w:tblPr>
      <w:tblStyleRowBandSize w:val="1"/>
      <w:tblStyleColBandSize w:val="1"/>
      <w:tblCellMar>
        <w:left w:w="70.0" w:type="dxa"/>
        <w:right w:w="70.0" w:type="dxa"/>
      </w:tblCellMar>
    </w:tblPr>
  </w:style>
  <w:style w:type="table" w:styleId="af5" w:customStyle="1">
    <w:basedOn w:val="TableNormal1"/>
    <w:tblPr>
      <w:tblStyleRowBandSize w:val="1"/>
      <w:tblStyleColBandSize w:val="1"/>
      <w:tblCellMar>
        <w:left w:w="70.0" w:type="dxa"/>
        <w:right w:w="70.0" w:type="dxa"/>
      </w:tblCellMar>
    </w:tblPr>
  </w:style>
  <w:style w:type="table" w:styleId="af6" w:customStyle="1">
    <w:basedOn w:val="TableNormal1"/>
    <w:tblPr>
      <w:tblStyleRowBandSize w:val="1"/>
      <w:tblStyleColBandSize w:val="1"/>
      <w:tblCellMar>
        <w:left w:w="70.0" w:type="dxa"/>
        <w:right w:w="70.0" w:type="dxa"/>
      </w:tblCellMar>
    </w:tblPr>
  </w:style>
  <w:style w:type="table" w:styleId="af7" w:customStyle="1">
    <w:basedOn w:val="TableNormal1"/>
    <w:tblPr>
      <w:tblStyleRowBandSize w:val="1"/>
      <w:tblStyleColBandSize w:val="1"/>
      <w:tblCellMar>
        <w:left w:w="115.0" w:type="dxa"/>
        <w:right w:w="1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1"/>
    <w:tblPr>
      <w:tblStyleRowBandSize w:val="1"/>
      <w:tblStyleColBandSize w:val="1"/>
      <w:tblCellMar>
        <w:left w:w="115.0" w:type="dxa"/>
        <w:right w:w="115.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115.0" w:type="dxa"/>
        <w:right w:w="115.0" w:type="dxa"/>
      </w:tblCellMar>
    </w:tblPr>
  </w:style>
  <w:style w:type="table" w:styleId="afc" w:customStyle="1">
    <w:basedOn w:val="TableNormal1"/>
    <w:tblPr>
      <w:tblStyleRowBandSize w:val="1"/>
      <w:tblStyleColBandSize w:val="1"/>
      <w:tblCellMar>
        <w:left w:w="115.0" w:type="dxa"/>
        <w:right w:w="115.0" w:type="dxa"/>
      </w:tblCellMar>
    </w:tblPr>
  </w:style>
  <w:style w:type="table" w:styleId="afd" w:customStyle="1">
    <w:basedOn w:val="TableNormal1"/>
    <w:tblPr>
      <w:tblStyleRowBandSize w:val="1"/>
      <w:tblStyleColBandSize w:val="1"/>
      <w:tblCellMar>
        <w:left w:w="115.0" w:type="dxa"/>
        <w:right w:w="115.0" w:type="dxa"/>
      </w:tblCellMar>
    </w:tblPr>
  </w:style>
  <w:style w:type="table" w:styleId="afe" w:customStyle="1">
    <w:basedOn w:val="TableNormal1"/>
    <w:tblPr>
      <w:tblStyleRowBandSize w:val="1"/>
      <w:tblStyleColBandSize w:val="1"/>
      <w:tblCellMar>
        <w:left w:w="70.0" w:type="dxa"/>
        <w:right w:w="70.0" w:type="dxa"/>
      </w:tblCellMar>
    </w:tblPr>
  </w:style>
  <w:style w:type="table" w:styleId="aff" w:customStyle="1">
    <w:basedOn w:val="TableNormal1"/>
    <w:tblPr>
      <w:tblStyleRowBandSize w:val="1"/>
      <w:tblStyleColBandSize w:val="1"/>
      <w:tblCellMar>
        <w:left w:w="70.0" w:type="dxa"/>
        <w:right w:w="70.0" w:type="dxa"/>
      </w:tblCellMar>
    </w:tblPr>
  </w:style>
  <w:style w:type="table" w:styleId="aff0" w:customStyle="1">
    <w:basedOn w:val="TableNormal1"/>
    <w:tblPr>
      <w:tblStyleRowBandSize w:val="1"/>
      <w:tblStyleColBandSize w:val="1"/>
      <w:tblCellMar>
        <w:left w:w="70.0" w:type="dxa"/>
        <w:right w:w="70.0" w:type="dxa"/>
      </w:tblCellMar>
    </w:tblPr>
  </w:style>
  <w:style w:type="table" w:styleId="aff1" w:customStyle="1">
    <w:basedOn w:val="TableNormal1"/>
    <w:tblPr>
      <w:tblStyleRowBandSize w:val="1"/>
      <w:tblStyleColBandSize w:val="1"/>
      <w:tblCellMar>
        <w:left w:w="70.0" w:type="dxa"/>
        <w:right w:w="70.0" w:type="dxa"/>
      </w:tblCellMar>
    </w:tblPr>
  </w:style>
  <w:style w:type="table" w:styleId="aff2" w:customStyle="1">
    <w:basedOn w:val="TableNormal1"/>
    <w:tblPr>
      <w:tblStyleRowBandSize w:val="1"/>
      <w:tblStyleColBandSize w:val="1"/>
      <w:tblCellMar>
        <w:left w:w="70.0" w:type="dxa"/>
        <w:right w:w="70.0" w:type="dxa"/>
      </w:tblCellMar>
    </w:tblPr>
  </w:style>
  <w:style w:type="table" w:styleId="aff3" w:customStyle="1">
    <w:basedOn w:val="TableNormal1"/>
    <w:tblPr>
      <w:tblStyleRowBandSize w:val="1"/>
      <w:tblStyleColBandSize w:val="1"/>
      <w:tblCellMar>
        <w:left w:w="70.0" w:type="dxa"/>
        <w:right w:w="70.0" w:type="dxa"/>
      </w:tblCellMar>
    </w:tblPr>
  </w:style>
  <w:style w:type="table" w:styleId="aff4" w:customStyle="1">
    <w:basedOn w:val="TableNormal1"/>
    <w:tblPr>
      <w:tblStyleRowBandSize w:val="1"/>
      <w:tblStyleColBandSize w:val="1"/>
      <w:tblCellMar>
        <w:left w:w="115.0" w:type="dxa"/>
        <w:right w:w="115.0" w:type="dxa"/>
      </w:tblCellMar>
    </w:tblPr>
  </w:style>
  <w:style w:type="table" w:styleId="aff5" w:customStyle="1">
    <w:basedOn w:val="TableNormal1"/>
    <w:tblPr>
      <w:tblStyleRowBandSize w:val="1"/>
      <w:tblStyleColBandSize w:val="1"/>
      <w:tblCellMar>
        <w:left w:w="115.0" w:type="dxa"/>
        <w:right w:w="115.0" w:type="dxa"/>
      </w:tblCellMar>
    </w:tblPr>
  </w:style>
  <w:style w:type="table" w:styleId="aff6" w:customStyle="1">
    <w:basedOn w:val="TableNormal1"/>
    <w:tblPr>
      <w:tblStyleRowBandSize w:val="1"/>
      <w:tblStyleColBandSize w:val="1"/>
      <w:tblCellMar>
        <w:left w:w="115.0" w:type="dxa"/>
        <w:right w:w="115.0" w:type="dxa"/>
      </w:tblCellMar>
    </w:tblPr>
  </w:style>
  <w:style w:type="table" w:styleId="aff7" w:customStyle="1">
    <w:basedOn w:val="TableNormal1"/>
    <w:tblPr>
      <w:tblStyleRowBandSize w:val="1"/>
      <w:tblStyleColBandSize w:val="1"/>
      <w:tblCellMar>
        <w:left w:w="115.0" w:type="dxa"/>
        <w:right w:w="115.0" w:type="dxa"/>
      </w:tblCellMar>
    </w:tblPr>
  </w:style>
  <w:style w:type="table" w:styleId="aff8" w:customStyle="1">
    <w:basedOn w:val="TableNormal1"/>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1"/>
    <w:tblPr>
      <w:tblStyleRowBandSize w:val="1"/>
      <w:tblStyleColBandSize w:val="1"/>
      <w:tblCellMar>
        <w:left w:w="115.0" w:type="dxa"/>
        <w:right w:w="115.0" w:type="dxa"/>
      </w:tblCellMar>
    </w:tblPr>
  </w:style>
  <w:style w:type="table" w:styleId="affb" w:customStyle="1">
    <w:basedOn w:val="TableNormal1"/>
    <w:tblPr>
      <w:tblStyleRowBandSize w:val="1"/>
      <w:tblStyleColBandSize w:val="1"/>
      <w:tblCellMar>
        <w:left w:w="115.0" w:type="dxa"/>
        <w:right w:w="115.0" w:type="dxa"/>
      </w:tblCellMar>
    </w:tbl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left w:w="115.0" w:type="dxa"/>
        <w:right w:w="115.0" w:type="dxa"/>
      </w:tblCellMar>
    </w:tblPr>
  </w:style>
  <w:style w:type="table" w:styleId="afff" w:customStyle="1">
    <w:basedOn w:val="TableNormal1"/>
    <w:tblPr>
      <w:tblStyleRowBandSize w:val="1"/>
      <w:tblStyleColBandSize w:val="1"/>
      <w:tblCellMar>
        <w:left w:w="115.0" w:type="dxa"/>
        <w:right w:w="115.0" w:type="dxa"/>
      </w:tblCellMar>
    </w:tblPr>
  </w:style>
  <w:style w:type="table" w:styleId="afff0" w:customStyle="1">
    <w:basedOn w:val="TableNormal1"/>
    <w:tblPr>
      <w:tblStyleRowBandSize w:val="1"/>
      <w:tblStyleColBandSize w:val="1"/>
      <w:tblCellMar>
        <w:left w:w="115.0" w:type="dxa"/>
        <w:right w:w="115.0" w:type="dxa"/>
      </w:tblCellMar>
    </w:tblPr>
  </w:style>
  <w:style w:type="table" w:styleId="afff1" w:customStyle="1">
    <w:basedOn w:val="TableNormal1"/>
    <w:tblPr>
      <w:tblStyleRowBandSize w:val="1"/>
      <w:tblStyleColBandSize w:val="1"/>
      <w:tblCellMar>
        <w:left w:w="115.0" w:type="dxa"/>
        <w:right w:w="115.0" w:type="dxa"/>
      </w:tblCellMar>
    </w:tblPr>
  </w:style>
  <w:style w:type="table" w:styleId="afff2" w:customStyle="1">
    <w:basedOn w:val="TableNormal1"/>
    <w:tblPr>
      <w:tblStyleRowBandSize w:val="1"/>
      <w:tblStyleColBandSize w:val="1"/>
      <w:tblCellMar>
        <w:left w:w="115.0" w:type="dxa"/>
        <w:right w:w="115.0" w:type="dxa"/>
      </w:tblCellMar>
    </w:tblPr>
  </w:style>
  <w:style w:type="table" w:styleId="afff3" w:customStyle="1">
    <w:basedOn w:val="TableNormal1"/>
    <w:tblPr>
      <w:tblStyleRowBandSize w:val="1"/>
      <w:tblStyleColBandSize w:val="1"/>
      <w:tblCellMar>
        <w:left w:w="115.0" w:type="dxa"/>
        <w:right w:w="115.0" w:type="dxa"/>
      </w:tblCellMar>
    </w:tblPr>
  </w:style>
  <w:style w:type="table" w:styleId="afff4" w:customStyle="1">
    <w:basedOn w:val="TableNormal1"/>
    <w:tblPr>
      <w:tblStyleRowBandSize w:val="1"/>
      <w:tblStyleColBandSize w:val="1"/>
      <w:tblCellMar>
        <w:left w:w="115.0" w:type="dxa"/>
        <w:right w:w="115.0" w:type="dxa"/>
      </w:tblCellMar>
    </w:tblPr>
  </w:style>
  <w:style w:type="table" w:styleId="afff5" w:customStyle="1">
    <w:basedOn w:val="TableNormal1"/>
    <w:tblPr>
      <w:tblStyleRowBandSize w:val="1"/>
      <w:tblStyleColBandSize w:val="1"/>
      <w:tblCellMar>
        <w:left w:w="115.0" w:type="dxa"/>
        <w:right w:w="115.0" w:type="dxa"/>
      </w:tblCellMar>
    </w:tblPr>
  </w:style>
  <w:style w:type="table" w:styleId="afff6" w:customStyle="1">
    <w:basedOn w:val="TableNormal0"/>
    <w:tblPr>
      <w:tblStyleRowBandSize w:val="1"/>
      <w:tblStyleColBandSize w:val="1"/>
      <w:tblCellMar>
        <w:left w:w="115.0" w:type="dxa"/>
        <w:right w:w="115.0" w:type="dxa"/>
      </w:tblCellMar>
    </w:tblPr>
  </w:style>
  <w:style w:type="table" w:styleId="afff7" w:customStyle="1">
    <w:basedOn w:val="TableNormal0"/>
    <w:tblPr>
      <w:tblStyleRowBandSize w:val="1"/>
      <w:tblStyleColBandSize w:val="1"/>
      <w:tblCellMar>
        <w:left w:w="115.0" w:type="dxa"/>
        <w:right w:w="115.0" w:type="dxa"/>
      </w:tblCellMar>
    </w:tblPr>
  </w:style>
  <w:style w:type="table" w:styleId="afff8" w:customStyle="1">
    <w:basedOn w:val="TableNormal0"/>
    <w:tblPr>
      <w:tblStyleRowBandSize w:val="1"/>
      <w:tblStyleColBandSize w:val="1"/>
      <w:tblCellMar>
        <w:left w:w="115.0" w:type="dxa"/>
        <w:right w:w="115.0" w:type="dxa"/>
      </w:tblCellMar>
    </w:tblPr>
  </w:style>
  <w:style w:type="table" w:styleId="afff9" w:customStyle="1">
    <w:basedOn w:val="TableNormal0"/>
    <w:tblPr>
      <w:tblStyleRowBandSize w:val="1"/>
      <w:tblStyleColBandSize w:val="1"/>
      <w:tblCellMar>
        <w:left w:w="115.0" w:type="dxa"/>
        <w:right w:w="115.0" w:type="dxa"/>
      </w:tblCellMar>
    </w:tblPr>
  </w:style>
  <w:style w:type="table" w:styleId="afffa" w:customStyle="1">
    <w:basedOn w:val="TableNormal0"/>
    <w:tblPr>
      <w:tblStyleRowBandSize w:val="1"/>
      <w:tblStyleColBandSize w:val="1"/>
      <w:tblCellMar>
        <w:left w:w="115.0" w:type="dxa"/>
        <w:right w:w="115.0" w:type="dxa"/>
      </w:tblCellMar>
    </w:tblPr>
  </w:style>
  <w:style w:type="table" w:styleId="afffb" w:customStyle="1">
    <w:basedOn w:val="TableNormal0"/>
    <w:tblPr>
      <w:tblStyleRowBandSize w:val="1"/>
      <w:tblStyleColBandSize w:val="1"/>
      <w:tblCellMar>
        <w:left w:w="115.0" w:type="dxa"/>
        <w:right w:w="115.0" w:type="dxa"/>
      </w:tblCellMar>
    </w:tblPr>
  </w:style>
  <w:style w:type="table" w:styleId="afffc" w:customStyle="1">
    <w:basedOn w:val="TableNormal0"/>
    <w:tblPr>
      <w:tblStyleRowBandSize w:val="1"/>
      <w:tblStyleColBandSize w:val="1"/>
      <w:tblCellMar>
        <w:left w:w="115.0" w:type="dxa"/>
        <w:right w:w="115.0" w:type="dxa"/>
      </w:tblCellMar>
    </w:tblPr>
  </w:style>
  <w:style w:type="table" w:styleId="afffd" w:customStyle="1">
    <w:basedOn w:val="TableNormal0"/>
    <w:tblPr>
      <w:tblStyleRowBandSize w:val="1"/>
      <w:tblStyleColBandSize w:val="1"/>
      <w:tblCellMar>
        <w:left w:w="115.0" w:type="dxa"/>
        <w:right w:w="115.0" w:type="dxa"/>
      </w:tblCellMar>
    </w:tblPr>
  </w:style>
  <w:style w:type="table" w:styleId="afffe" w:customStyle="1">
    <w:basedOn w:val="TableNormal0"/>
    <w:tblPr>
      <w:tblStyleRowBandSize w:val="1"/>
      <w:tblStyleColBandSize w:val="1"/>
      <w:tblCellMar>
        <w:left w:w="115.0" w:type="dxa"/>
        <w:right w:w="115.0" w:type="dxa"/>
      </w:tblCellMar>
    </w:tblPr>
  </w:style>
  <w:style w:type="table" w:styleId="affff" w:customStyle="1">
    <w:basedOn w:val="TableNormal0"/>
    <w:tblPr>
      <w:tblStyleRowBandSize w:val="1"/>
      <w:tblStyleColBandSize w:val="1"/>
      <w:tblCellMar>
        <w:left w:w="115.0" w:type="dxa"/>
        <w:right w:w="115.0" w:type="dxa"/>
      </w:tblCellMar>
    </w:tblPr>
  </w:style>
  <w:style w:type="table" w:styleId="affff0" w:customStyle="1">
    <w:basedOn w:val="TableNormal0"/>
    <w:tblPr>
      <w:tblStyleRowBandSize w:val="1"/>
      <w:tblStyleColBandSize w:val="1"/>
      <w:tblCellMar>
        <w:left w:w="115.0" w:type="dxa"/>
        <w:right w:w="115.0" w:type="dxa"/>
      </w:tblCellMar>
    </w:tblPr>
  </w:style>
  <w:style w:type="table" w:styleId="affff1" w:customStyle="1">
    <w:basedOn w:val="TableNormal0"/>
    <w:tblPr>
      <w:tblStyleRowBandSize w:val="1"/>
      <w:tblStyleColBandSize w:val="1"/>
      <w:tblCellMar>
        <w:left w:w="115.0" w:type="dxa"/>
        <w:right w:w="115.0" w:type="dxa"/>
      </w:tblCellMar>
    </w:tblPr>
  </w:style>
  <w:style w:type="table" w:styleId="affff2" w:customStyle="1">
    <w:basedOn w:val="TableNormal0"/>
    <w:tblPr>
      <w:tblStyleRowBandSize w:val="1"/>
      <w:tblStyleColBandSize w:val="1"/>
      <w:tblCellMar>
        <w:left w:w="115.0" w:type="dxa"/>
        <w:right w:w="115.0" w:type="dxa"/>
      </w:tblCellMar>
    </w:tblPr>
  </w:style>
  <w:style w:type="table" w:styleId="affff3" w:customStyle="1">
    <w:basedOn w:val="TableNormal0"/>
    <w:tblPr>
      <w:tblStyleRowBandSize w:val="1"/>
      <w:tblStyleColBandSize w:val="1"/>
      <w:tblCellMar>
        <w:left w:w="115.0" w:type="dxa"/>
        <w:right w:w="115.0" w:type="dxa"/>
      </w:tblCellMar>
    </w:tblPr>
  </w:style>
  <w:style w:type="table" w:styleId="affff4" w:customStyle="1">
    <w:basedOn w:val="TableNormal0"/>
    <w:tblPr>
      <w:tblStyleRowBandSize w:val="1"/>
      <w:tblStyleColBandSize w:val="1"/>
      <w:tblCellMar>
        <w:left w:w="115.0" w:type="dxa"/>
        <w:right w:w="115.0" w:type="dxa"/>
      </w:tblCellMar>
    </w:tblPr>
  </w:style>
  <w:style w:type="table" w:styleId="affff5" w:customStyle="1">
    <w:basedOn w:val="TableNormal0"/>
    <w:tblPr>
      <w:tblStyleRowBandSize w:val="1"/>
      <w:tblStyleColBandSize w:val="1"/>
      <w:tblCellMar>
        <w:left w:w="115.0" w:type="dxa"/>
        <w:right w:w="115.0" w:type="dxa"/>
      </w:tblCellMar>
    </w:tblPr>
  </w:style>
  <w:style w:type="table" w:styleId="affff6" w:customStyle="1">
    <w:basedOn w:val="TableNormal0"/>
    <w:tblPr>
      <w:tblStyleRowBandSize w:val="1"/>
      <w:tblStyleColBandSize w:val="1"/>
      <w:tblCellMar>
        <w:left w:w="115.0" w:type="dxa"/>
        <w:right w:w="115.0" w:type="dxa"/>
      </w:tblCellMar>
    </w:tblPr>
  </w:style>
  <w:style w:type="table" w:styleId="affff7" w:customStyle="1">
    <w:basedOn w:val="TableNormal0"/>
    <w:tblPr>
      <w:tblStyleRowBandSize w:val="1"/>
      <w:tblStyleColBandSize w:val="1"/>
      <w:tblCellMar>
        <w:left w:w="115.0" w:type="dxa"/>
        <w:right w:w="115.0" w:type="dxa"/>
      </w:tblCellMar>
    </w:tblPr>
  </w:style>
  <w:style w:type="table" w:styleId="affff8" w:customStyle="1">
    <w:basedOn w:val="TableNormal0"/>
    <w:tblPr>
      <w:tblStyleRowBandSize w:val="1"/>
      <w:tblStyleColBandSize w:val="1"/>
      <w:tblCellMar>
        <w:left w:w="115.0" w:type="dxa"/>
        <w:right w:w="115.0" w:type="dxa"/>
      </w:tblCellMar>
    </w:tblPr>
  </w:style>
  <w:style w:type="table" w:styleId="affff9" w:customStyle="1">
    <w:basedOn w:val="TableNormal0"/>
    <w:tblPr>
      <w:tblStyleRowBandSize w:val="1"/>
      <w:tblStyleColBandSize w:val="1"/>
      <w:tblCellMar>
        <w:left w:w="115.0" w:type="dxa"/>
        <w:right w:w="115.0" w:type="dxa"/>
      </w:tblCellMar>
    </w:tblPr>
  </w:style>
  <w:style w:type="table" w:styleId="affffa" w:customStyle="1">
    <w:basedOn w:val="TableNormal0"/>
    <w:tblPr>
      <w:tblStyleRowBandSize w:val="1"/>
      <w:tblStyleColBandSize w:val="1"/>
      <w:tblCellMar>
        <w:left w:w="115.0" w:type="dxa"/>
        <w:right w:w="115.0" w:type="dxa"/>
      </w:tblCellMar>
    </w:tblPr>
  </w:style>
  <w:style w:type="table" w:styleId="affffb" w:customStyle="1">
    <w:basedOn w:val="TableNormal0"/>
    <w:tblPr>
      <w:tblStyleRowBandSize w:val="1"/>
      <w:tblStyleColBandSize w:val="1"/>
      <w:tblCellMar>
        <w:left w:w="115.0" w:type="dxa"/>
        <w:right w:w="115.0" w:type="dxa"/>
      </w:tblCellMar>
    </w:tblPr>
  </w:style>
  <w:style w:type="table" w:styleId="affffc" w:customStyle="1">
    <w:basedOn w:val="TableNormal0"/>
    <w:tblPr>
      <w:tblStyleRowBandSize w:val="1"/>
      <w:tblStyleColBandSize w:val="1"/>
      <w:tblCellMar>
        <w:left w:w="115.0" w:type="dxa"/>
        <w:right w:w="115.0" w:type="dxa"/>
      </w:tblCellMar>
    </w:tblPr>
  </w:style>
  <w:style w:type="table" w:styleId="affffd" w:customStyle="1">
    <w:basedOn w:val="TableNormal0"/>
    <w:tblPr>
      <w:tblStyleRowBandSize w:val="1"/>
      <w:tblStyleColBandSize w:val="1"/>
      <w:tblCellMar>
        <w:left w:w="115.0" w:type="dxa"/>
        <w:right w:w="115.0" w:type="dxa"/>
      </w:tblCellMar>
    </w:tblPr>
  </w:style>
  <w:style w:type="table" w:styleId="affffe" w:customStyle="1">
    <w:basedOn w:val="TableNormal0"/>
    <w:tblPr>
      <w:tblStyleRowBandSize w:val="1"/>
      <w:tblStyleColBandSize w:val="1"/>
      <w:tblCellMar>
        <w:left w:w="115.0" w:type="dxa"/>
        <w:right w:w="115.0" w:type="dxa"/>
      </w:tblCellMar>
    </w:tblPr>
  </w:style>
  <w:style w:type="table" w:styleId="afffff" w:customStyle="1">
    <w:basedOn w:val="TableNormal0"/>
    <w:tblPr>
      <w:tblStyleRowBandSize w:val="1"/>
      <w:tblStyleColBandSize w:val="1"/>
      <w:tblCellMar>
        <w:left w:w="115.0" w:type="dxa"/>
        <w:right w:w="115.0" w:type="dxa"/>
      </w:tblCellMar>
    </w:tblPr>
  </w:style>
  <w:style w:type="table" w:styleId="afffff0" w:customStyle="1">
    <w:basedOn w:val="TableNormal0"/>
    <w:tblPr>
      <w:tblStyleRowBandSize w:val="1"/>
      <w:tblStyleColBandSize w:val="1"/>
      <w:tblCellMar>
        <w:left w:w="115.0" w:type="dxa"/>
        <w:right w:w="115.0" w:type="dxa"/>
      </w:tblCellMar>
    </w:tblPr>
  </w:style>
  <w:style w:type="table" w:styleId="afffff1" w:customStyle="1">
    <w:basedOn w:val="TableNormal0"/>
    <w:tblPr>
      <w:tblStyleRowBandSize w:val="1"/>
      <w:tblStyleColBandSize w:val="1"/>
      <w:tblCellMar>
        <w:left w:w="115.0" w:type="dxa"/>
        <w:right w:w="115.0" w:type="dxa"/>
      </w:tblCellMar>
    </w:tblPr>
  </w:style>
  <w:style w:type="table" w:styleId="afffff2" w:customStyle="1">
    <w:basedOn w:val="TableNormal0"/>
    <w:tblPr>
      <w:tblStyleRowBandSize w:val="1"/>
      <w:tblStyleColBandSize w:val="1"/>
      <w:tblCellMar>
        <w:left w:w="115.0" w:type="dxa"/>
        <w:right w:w="115.0" w:type="dxa"/>
      </w:tblCellMar>
    </w:tblPr>
  </w:style>
  <w:style w:type="table" w:styleId="afffff3"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8.png"/><Relationship Id="rId21" Type="http://schemas.openxmlformats.org/officeDocument/2006/relationships/image" Target="media/image4.png"/><Relationship Id="rId24" Type="http://schemas.openxmlformats.org/officeDocument/2006/relationships/image" Target="media/image12.png"/><Relationship Id="rId23" Type="http://schemas.openxmlformats.org/officeDocument/2006/relationships/image" Target="media/image23.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image" Target="media/image17.png"/><Relationship Id="rId28" Type="http://schemas.openxmlformats.org/officeDocument/2006/relationships/image" Target="media/image22.png"/><Relationship Id="rId27" Type="http://schemas.openxmlformats.org/officeDocument/2006/relationships/image" Target="media/image21.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4.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11.png"/><Relationship Id="rId30" Type="http://schemas.openxmlformats.org/officeDocument/2006/relationships/image" Target="media/image13.png"/><Relationship Id="rId11" Type="http://schemas.openxmlformats.org/officeDocument/2006/relationships/image" Target="media/image8.png"/><Relationship Id="rId33" Type="http://schemas.openxmlformats.org/officeDocument/2006/relationships/header" Target="header1.xml"/><Relationship Id="rId10" Type="http://schemas.openxmlformats.org/officeDocument/2006/relationships/hyperlink" Target="about:blank" TargetMode="External"/><Relationship Id="rId32" Type="http://schemas.openxmlformats.org/officeDocument/2006/relationships/image" Target="media/image10.png"/><Relationship Id="rId13" Type="http://schemas.openxmlformats.org/officeDocument/2006/relationships/image" Target="media/image25.jpg"/><Relationship Id="rId35" Type="http://schemas.openxmlformats.org/officeDocument/2006/relationships/header" Target="header2.xml"/><Relationship Id="rId12" Type="http://schemas.openxmlformats.org/officeDocument/2006/relationships/image" Target="media/image24.jpg"/><Relationship Id="rId34" Type="http://schemas.openxmlformats.org/officeDocument/2006/relationships/header" Target="header3.xml"/><Relationship Id="rId15" Type="http://schemas.openxmlformats.org/officeDocument/2006/relationships/image" Target="media/image2.jpg"/><Relationship Id="rId37" Type="http://schemas.openxmlformats.org/officeDocument/2006/relationships/footer" Target="footer2.xml"/><Relationship Id="rId14" Type="http://schemas.openxmlformats.org/officeDocument/2006/relationships/image" Target="media/image9.png"/><Relationship Id="rId36" Type="http://schemas.openxmlformats.org/officeDocument/2006/relationships/footer" Target="footer3.xml"/><Relationship Id="rId17" Type="http://schemas.openxmlformats.org/officeDocument/2006/relationships/image" Target="media/image7.png"/><Relationship Id="rId16" Type="http://schemas.openxmlformats.org/officeDocument/2006/relationships/image" Target="media/image6.png"/><Relationship Id="rId38" Type="http://schemas.openxmlformats.org/officeDocument/2006/relationships/footer" Target="footer1.xml"/><Relationship Id="rId19" Type="http://schemas.openxmlformats.org/officeDocument/2006/relationships/image" Target="media/image19.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ArialNarrow-regular.ttf"/><Relationship Id="rId4" Type="http://schemas.openxmlformats.org/officeDocument/2006/relationships/font" Target="fonts/ArialNarrow-bold.ttf"/><Relationship Id="rId11" Type="http://schemas.openxmlformats.org/officeDocument/2006/relationships/font" Target="fonts/HelveticaNeue-regular.ttf"/><Relationship Id="rId10" Type="http://schemas.openxmlformats.org/officeDocument/2006/relationships/font" Target="fonts/NotoSans-boldItalic.ttf"/><Relationship Id="rId13" Type="http://schemas.openxmlformats.org/officeDocument/2006/relationships/font" Target="fonts/HelveticaNeue-italic.ttf"/><Relationship Id="rId12" Type="http://schemas.openxmlformats.org/officeDocument/2006/relationships/font" Target="fonts/HelveticaNeue-bold.ttf"/><Relationship Id="rId9" Type="http://schemas.openxmlformats.org/officeDocument/2006/relationships/font" Target="fonts/NotoSans-italic.ttf"/><Relationship Id="rId14" Type="http://schemas.openxmlformats.org/officeDocument/2006/relationships/font" Target="fonts/HelveticaNeue-boldItalic.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Jjk+DlK1maYXouMDOPeesX5lQ==">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2022-10-11T12:39:00Z</dcterms:created>
  <dc:creator>ID1946</dc:creator>
</cp:coreProperties>
</file>