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76" w:before="0" w:after="140"/>
        <w:ind w:left="0" w:right="-569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76" w:before="0" w:after="140"/>
        <w:ind w:left="0" w:right="-569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UNICIPALIDAD DE LA CIUDAD DE SANTA FE  </w:t>
      </w:r>
    </w:p>
    <w:p>
      <w:pPr>
        <w:pStyle w:val="LOnormal"/>
        <w:keepNext w:val="false"/>
        <w:keepLines w:val="false"/>
        <w:pageBreakBefore w:val="false"/>
        <w:widowControl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76" w:before="0" w:after="140"/>
        <w:ind w:left="0" w:right="-569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SECRETARÍA DE HACIENDA  </w:t>
      </w:r>
    </w:p>
    <w:p>
      <w:pPr>
        <w:pStyle w:val="LOnormal"/>
        <w:keepNext w:val="true"/>
        <w:keepLines w:val="false"/>
        <w:pageBreakBefore w:val="false"/>
        <w:widowControl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40" w:before="0" w:after="0"/>
        <w:ind w:left="0" w:right="-569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44"/>
          <w:szCs w:val="4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  <w:t xml:space="preserve">DIRECCIÓN DE COMPRAS </w:t>
      </w:r>
    </w:p>
    <w:p>
      <w:pPr>
        <w:pStyle w:val="LOnormal"/>
        <w:keepNext w:val="true"/>
        <w:keepLines w:val="false"/>
        <w:pageBreakBefore w:val="false"/>
        <w:widowControl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40" w:before="0" w:after="0"/>
        <w:ind w:left="0" w:right="-569" w:hanging="0"/>
        <w:jc w:val="center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40" w:before="0" w:after="0"/>
        <w:ind w:left="0" w:right="-569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44"/>
          <w:szCs w:val="44"/>
          <w:u w:val="none"/>
          <w:vertAlign w:val="baseline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64"/>
          <w:sz w:val="64"/>
          <w:szCs w:val="64"/>
          <w:u w:val="none"/>
          <w:shd w:fill="auto" w:val="clear"/>
          <w:vertAlign w:val="baseline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64"/>
          <w:sz w:val="64"/>
          <w:szCs w:val="6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07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64"/>
          <w:sz w:val="64"/>
          <w:szCs w:val="64"/>
          <w:u w:val="none"/>
          <w:shd w:fill="auto" w:val="clear"/>
          <w:vertAlign w:val="baseline"/>
        </w:rPr>
        <w:t>-DGU-22</w:t>
      </w:r>
    </w:p>
    <w:p>
      <w:pPr>
        <w:pStyle w:val="LOnormal"/>
        <w:keepNext w:val="true"/>
        <w:keepLines w:val="false"/>
        <w:pageBreakBefore w:val="false"/>
        <w:widowControl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40" w:before="0" w:after="0"/>
        <w:ind w:left="0" w:right="-569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hd w:val="clear" w:fill="auto"/>
        <w:spacing w:lineRule="auto" w:line="240" w:before="0" w:after="0"/>
        <w:ind w:left="0" w:right="-569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44"/>
          <w:szCs w:val="4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  <w:t>Expte.0461-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01781248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8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  <w:t xml:space="preserve"> – Res. 127/22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center"/>
        <w:rPr>
          <w:b/>
          <w:b/>
          <w:i/>
          <w:i/>
          <w:position w:val="0"/>
          <w:sz w:val="32"/>
          <w:sz w:val="32"/>
          <w:szCs w:val="32"/>
          <w:vertAlign w:val="baseline"/>
        </w:rPr>
      </w:pPr>
      <w:r>
        <w:rPr>
          <w:b/>
          <w:i/>
          <w:position w:val="0"/>
          <w:sz w:val="32"/>
          <w:sz w:val="32"/>
          <w:szCs w:val="32"/>
          <w:vertAlign w:val="baseline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center"/>
        <w:rPr>
          <w:position w:val="0"/>
          <w:sz w:val="24"/>
          <w:sz w:val="24"/>
          <w:vertAlign w:val="baseline"/>
        </w:rPr>
      </w:pPr>
      <w:r>
        <w:rPr>
          <w:b/>
          <w:i/>
          <w:position w:val="0"/>
          <w:sz w:val="32"/>
          <w:sz w:val="32"/>
          <w:szCs w:val="32"/>
          <w:vertAlign w:val="baseline"/>
        </w:rPr>
        <w:t>LUGAR Y HORA DE LA APERTURA: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center"/>
        <w:rPr>
          <w:position w:val="0"/>
          <w:sz w:val="24"/>
          <w:sz w:val="24"/>
          <w:vertAlign w:val="baseline"/>
        </w:rPr>
      </w:pPr>
      <w:r>
        <w:rPr>
          <w:rFonts w:eastAsia="Liberation Serif" w:cs="Liberation Serif"/>
          <w:b/>
          <w:i/>
          <w:color w:val="auto"/>
          <w:kern w:val="0"/>
          <w:position w:val="0"/>
          <w:sz w:val="72"/>
          <w:sz w:val="72"/>
          <w:szCs w:val="72"/>
          <w:vertAlign w:val="baseline"/>
          <w:lang w:val="es-AR" w:eastAsia="zh-CN" w:bidi="hi-IN"/>
        </w:rPr>
        <w:t>15</w:t>
      </w:r>
      <w:r>
        <w:rPr>
          <w:b/>
          <w:i/>
          <w:position w:val="0"/>
          <w:sz w:val="72"/>
          <w:sz w:val="72"/>
          <w:szCs w:val="72"/>
          <w:vertAlign w:val="baseline"/>
        </w:rPr>
        <w:t>/06/22 a las 12:00 hs.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center"/>
        <w:rPr>
          <w:i/>
          <w:i/>
          <w:position w:val="0"/>
          <w:sz w:val="32"/>
          <w:sz w:val="32"/>
          <w:szCs w:val="32"/>
          <w:vertAlign w:val="baseline"/>
        </w:rPr>
      </w:pPr>
      <w:r>
        <w:rPr>
          <w:i/>
          <w:position w:val="0"/>
          <w:sz w:val="32"/>
          <w:sz w:val="32"/>
          <w:szCs w:val="32"/>
          <w:vertAlign w:val="baseline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center"/>
        <w:rPr>
          <w:i/>
          <w:i/>
          <w:position w:val="0"/>
          <w:sz w:val="24"/>
          <w:sz w:val="24"/>
          <w:vertAlign w:val="baseline"/>
        </w:rPr>
      </w:pPr>
      <w:r>
        <w:rPr>
          <w:i/>
          <w:position w:val="0"/>
          <w:sz w:val="32"/>
          <w:sz w:val="32"/>
          <w:szCs w:val="32"/>
          <w:vertAlign w:val="baseline"/>
        </w:rPr>
        <w:t>(o día hábil posterior, si este no lo fuera)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40" w:before="120" w:after="0"/>
        <w:ind w:left="0" w:right="-569" w:hanging="0"/>
        <w:jc w:val="center"/>
        <w:rPr>
          <w:i/>
          <w:i/>
          <w:position w:val="0"/>
          <w:sz w:val="24"/>
          <w:sz w:val="24"/>
          <w:vertAlign w:val="baseline"/>
        </w:rPr>
      </w:pPr>
      <w:r>
        <w:rPr>
          <w:i/>
          <w:position w:val="0"/>
          <w:sz w:val="32"/>
          <w:sz w:val="32"/>
          <w:szCs w:val="32"/>
          <w:vertAlign w:val="baseline"/>
        </w:rPr>
        <w:t>En la Dirección de Compras de la Municipalidad de Santa F</w:t>
      </w:r>
      <w:r>
        <w:rPr>
          <w:i/>
          <w:sz w:val="32"/>
          <w:szCs w:val="32"/>
        </w:rPr>
        <w:t>e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40" w:before="120" w:after="0"/>
        <w:ind w:left="0" w:right="-569" w:hanging="0"/>
        <w:jc w:val="center"/>
        <w:rPr>
          <w:i/>
          <w:i/>
          <w:position w:val="0"/>
          <w:sz w:val="24"/>
          <w:sz w:val="24"/>
          <w:vertAlign w:val="baseline"/>
        </w:rPr>
      </w:pPr>
      <w:r>
        <w:rPr>
          <w:i/>
          <w:position w:val="0"/>
          <w:sz w:val="24"/>
          <w:sz w:val="24"/>
          <w:vertAlign w:val="baseline"/>
        </w:rPr>
        <w:t xml:space="preserve">(C.P. 3000 - Palacio Municipal, 1° piso, Salta 2951 de la ciudad de Santa Fe - </w:t>
      </w:r>
      <w:r>
        <w:rPr>
          <w:i/>
        </w:rPr>
        <w:t>o lugar a designar</w:t>
      </w:r>
      <w:r>
        <w:rPr>
          <w:i/>
          <w:position w:val="0"/>
          <w:sz w:val="24"/>
          <w:sz w:val="24"/>
          <w:vertAlign w:val="baseline"/>
        </w:rPr>
        <w:t>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40" w:before="120" w:after="0"/>
        <w:ind w:left="0"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both"/>
        <w:rPr>
          <w:b/>
          <w:b/>
          <w:i/>
          <w:i/>
          <w:position w:val="0"/>
          <w:sz w:val="24"/>
          <w:sz w:val="24"/>
          <w:vertAlign w:val="baseline"/>
        </w:rPr>
      </w:pPr>
      <w:r>
        <w:rPr>
          <w:b/>
          <w:i/>
          <w:position w:val="0"/>
          <w:sz w:val="24"/>
          <w:sz w:val="24"/>
          <w:vertAlign w:val="baseline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position w:val="0"/>
          <w:sz w:val="24"/>
          <w:sz w:val="18"/>
          <w:szCs w:val="18"/>
          <w:vertAlign w:val="baseline"/>
        </w:rPr>
      </w:pPr>
      <w:r>
        <w:rPr>
          <w:rFonts w:eastAsia="Cambria" w:cs="Cambria" w:ascii="Cambria" w:hAnsi="Cambria"/>
          <w:b/>
          <w:i/>
          <w:position w:val="0"/>
          <w:sz w:val="44"/>
          <w:sz w:val="44"/>
          <w:szCs w:val="44"/>
          <w:u w:val="single"/>
          <w:vertAlign w:val="baseline"/>
        </w:rPr>
        <w:t>Motivo:</w:t>
      </w:r>
      <w:r>
        <w:rPr>
          <w:rFonts w:eastAsia="Cambria" w:cs="Cambria" w:ascii="Cambria" w:hAnsi="Cambria"/>
          <w:i/>
          <w:position w:val="0"/>
          <w:sz w:val="44"/>
          <w:sz w:val="44"/>
          <w:szCs w:val="44"/>
          <w:vertAlign w:val="baseline"/>
        </w:rPr>
        <w:t xml:space="preserve"> </w:t>
      </w:r>
      <w:r>
        <w:rPr>
          <w:rFonts w:eastAsia="Cambria" w:cs="Cambria" w:ascii="Cambria" w:hAnsi="Cambria"/>
          <w:i w:val="false"/>
          <w:position w:val="0"/>
          <w:sz w:val="44"/>
          <w:sz w:val="44"/>
          <w:szCs w:val="44"/>
          <w:vertAlign w:val="baseline"/>
        </w:rPr>
        <w:t xml:space="preserve">“Adquisición de </w:t>
      </w:r>
      <w:r>
        <w:rPr>
          <w:rFonts w:eastAsia="Cambria" w:cs="Cambria" w:ascii="Cambria" w:hAnsi="Cambria"/>
          <w:sz w:val="44"/>
          <w:szCs w:val="44"/>
        </w:rPr>
        <w:t>emulsión para riego de liga y de emulsión para tomado de juntas</w:t>
      </w:r>
      <w:r>
        <w:rPr>
          <w:rFonts w:eastAsia="Cambria" w:cs="Cambria" w:ascii="Cambria" w:hAnsi="Cambria"/>
          <w:i w:val="false"/>
          <w:position w:val="0"/>
          <w:sz w:val="44"/>
          <w:sz w:val="44"/>
          <w:szCs w:val="44"/>
          <w:vertAlign w:val="baseline"/>
        </w:rPr>
        <w:t>, según especificaciones técnicas”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0" w:right="-569" w:hanging="0"/>
        <w:jc w:val="both"/>
        <w:rPr>
          <w:position w:val="0"/>
          <w:sz w:val="24"/>
          <w:sz w:val="24"/>
          <w:vertAlign w:val="baseline"/>
        </w:rPr>
      </w:pPr>
      <w:r>
        <w:rPr>
          <w:rFonts w:eastAsia="Cambria" w:cs="Cambria" w:ascii="Cambria" w:hAnsi="Cambria"/>
          <w:b/>
          <w:i/>
          <w:position w:val="0"/>
          <w:sz w:val="44"/>
          <w:sz w:val="44"/>
          <w:szCs w:val="44"/>
          <w:u w:val="single"/>
          <w:vertAlign w:val="baseline"/>
        </w:rPr>
        <w:t>Costo del Pliego:</w:t>
      </w:r>
      <w:r>
        <w:rPr>
          <w:rFonts w:eastAsia="Cambria" w:cs="Cambria" w:ascii="Cambria" w:hAnsi="Cambria"/>
          <w:i/>
          <w:position w:val="0"/>
          <w:sz w:val="44"/>
          <w:sz w:val="44"/>
          <w:szCs w:val="44"/>
          <w:vertAlign w:val="baseline"/>
        </w:rPr>
        <w:t xml:space="preserve"> Sin Costo.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position w:val="0"/>
          <w:sz w:val="24"/>
          <w:sz w:val="24"/>
          <w:vertAlign w:val="baseline"/>
        </w:rPr>
      </w:pPr>
      <w:r>
        <w:rPr>
          <w:rFonts w:eastAsia="Cambria" w:cs="Cambria" w:ascii="Cambria" w:hAnsi="Cambria"/>
          <w:b/>
          <w:i/>
          <w:position w:val="0"/>
          <w:sz w:val="44"/>
          <w:sz w:val="44"/>
          <w:szCs w:val="44"/>
          <w:u w:val="single"/>
          <w:vertAlign w:val="baseline"/>
        </w:rPr>
        <w:t>Presupuesto Oficial:</w:t>
      </w:r>
      <w:r>
        <w:rPr>
          <w:rFonts w:eastAsia="Cambria" w:cs="Cambria" w:ascii="Cambria" w:hAnsi="Cambria"/>
          <w:i/>
          <w:position w:val="0"/>
          <w:sz w:val="44"/>
          <w:sz w:val="44"/>
          <w:szCs w:val="44"/>
          <w:vertAlign w:val="baseline"/>
        </w:rPr>
        <w:t xml:space="preserve"> $ </w:t>
      </w:r>
      <w:r>
        <w:rPr>
          <w:rFonts w:eastAsia="Cambria" w:cs="Cambria" w:ascii="Cambria" w:hAnsi="Cambria"/>
          <w:i/>
          <w:sz w:val="44"/>
          <w:szCs w:val="44"/>
        </w:rPr>
        <w:t>1</w:t>
      </w:r>
      <w:r>
        <w:rPr>
          <w:rFonts w:eastAsia="Cambria" w:cs="Cambria" w:ascii="Cambria" w:hAnsi="Cambria"/>
          <w:i/>
          <w:position w:val="0"/>
          <w:sz w:val="44"/>
          <w:sz w:val="44"/>
          <w:szCs w:val="44"/>
          <w:vertAlign w:val="baseline"/>
        </w:rPr>
        <w:t>.597.</w:t>
      </w:r>
      <w:r>
        <w:rPr>
          <w:rFonts w:eastAsia="Cambria" w:cs="Cambria" w:ascii="Cambria" w:hAnsi="Cambria"/>
          <w:i/>
          <w:sz w:val="44"/>
          <w:szCs w:val="44"/>
        </w:rPr>
        <w:t>20</w:t>
      </w:r>
      <w:r>
        <w:rPr>
          <w:rFonts w:eastAsia="Cambria" w:cs="Cambria" w:ascii="Cambria" w:hAnsi="Cambria"/>
          <w:i/>
          <w:position w:val="0"/>
          <w:sz w:val="44"/>
          <w:sz w:val="44"/>
          <w:szCs w:val="44"/>
          <w:vertAlign w:val="baseline"/>
        </w:rPr>
        <w:t>0,00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position w:val="0"/>
          <w:sz w:val="24"/>
          <w:sz w:val="24"/>
          <w:vertAlign w:val="baseline"/>
        </w:rPr>
      </w:pPr>
      <w:r>
        <w:rPr>
          <w:rFonts w:eastAsia="Cambria" w:cs="Cambria" w:ascii="Cambria" w:hAnsi="Cambria"/>
          <w:b/>
          <w:i/>
          <w:position w:val="0"/>
          <w:sz w:val="44"/>
          <w:sz w:val="44"/>
          <w:szCs w:val="44"/>
          <w:u w:val="single"/>
          <w:vertAlign w:val="baseline"/>
        </w:rPr>
        <w:t>Consultas:</w:t>
      </w:r>
      <w:r>
        <w:rPr>
          <w:rFonts w:eastAsia="Cambria" w:cs="Cambria" w:ascii="Cambria" w:hAnsi="Cambria"/>
          <w:i/>
          <w:position w:val="0"/>
          <w:sz w:val="44"/>
          <w:sz w:val="44"/>
          <w:szCs w:val="44"/>
          <w:vertAlign w:val="baseline"/>
        </w:rPr>
        <w:t xml:space="preserve"> </w:t>
      </w:r>
      <w:r>
        <w:rPr>
          <w:rFonts w:eastAsia="Cambria" w:cs="Cambria" w:ascii="Cambria" w:hAnsi="Cambria"/>
          <w:position w:val="0"/>
          <w:sz w:val="30"/>
          <w:sz w:val="30"/>
          <w:szCs w:val="30"/>
          <w:vertAlign w:val="baseline"/>
        </w:rPr>
        <w:t>licitaciones@santafeciudad.gov.ar</w:t>
      </w:r>
      <w:r>
        <w:rPr>
          <w:rFonts w:eastAsia="Cambria" w:cs="Cambria" w:ascii="Cambria" w:hAnsi="Cambria"/>
          <w:position w:val="0"/>
          <w:sz w:val="30"/>
          <w:sz w:val="30"/>
          <w:szCs w:val="30"/>
          <w:u w:val="none"/>
          <w:vertAlign w:val="baseline"/>
        </w:rPr>
        <w:t xml:space="preserve">   |   tel. + 54</w:t>
      </w:r>
      <w:r>
        <w:rPr>
          <w:rFonts w:eastAsia="Cambria" w:cs="Cambria" w:ascii="Cambria" w:hAnsi="Cambria"/>
          <w:position w:val="0"/>
          <w:sz w:val="30"/>
          <w:sz w:val="30"/>
          <w:szCs w:val="30"/>
          <w:vertAlign w:val="baseline"/>
        </w:rPr>
        <w:t xml:space="preserve"> 342 450 8172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position w:val="0"/>
          <w:sz w:val="24"/>
          <w:sz w:val="24"/>
          <w:vertAlign w:val="baseline"/>
        </w:rPr>
      </w:pPr>
      <w:r>
        <w:rPr>
          <w:rFonts w:eastAsia="Cambria" w:cs="Cambria" w:ascii="Cambria" w:hAnsi="Cambria"/>
          <w:b/>
          <w:i/>
          <w:position w:val="0"/>
          <w:sz w:val="44"/>
          <w:sz w:val="44"/>
          <w:szCs w:val="44"/>
          <w:u w:val="single"/>
          <w:vertAlign w:val="baseline"/>
        </w:rPr>
        <w:t>Cotizaciones:</w:t>
      </w:r>
      <w:r>
        <w:rPr>
          <w:rFonts w:eastAsia="Cambria" w:cs="Cambria" w:ascii="Cambria" w:hAnsi="Cambria"/>
          <w:b/>
          <w:i/>
          <w:position w:val="0"/>
          <w:sz w:val="44"/>
          <w:sz w:val="44"/>
          <w:szCs w:val="44"/>
          <w:u w:val="none"/>
          <w:vertAlign w:val="baseline"/>
        </w:rPr>
        <w:t xml:space="preserve"> </w:t>
      </w:r>
      <w:r>
        <w:rPr>
          <w:rFonts w:eastAsia="Cambria" w:cs="Cambria" w:ascii="Cambria" w:hAnsi="Cambria"/>
          <w:b w:val="false"/>
          <w:position w:val="0"/>
          <w:sz w:val="18"/>
          <w:sz w:val="18"/>
          <w:szCs w:val="18"/>
          <w:u w:val="none"/>
          <w:vertAlign w:val="baseline"/>
        </w:rPr>
        <w:t>licitaciones@santafeciudad.gov.ar  |  compras@santafeciudad.gov.ar</w:t>
      </w:r>
      <w:r>
        <w:rPr>
          <w:rFonts w:eastAsia="Cambria" w:cs="Cambria" w:ascii="Cambria" w:hAnsi="Cambria"/>
          <w:b w:val="false"/>
          <w:color w:val="000080"/>
          <w:position w:val="0"/>
          <w:sz w:val="18"/>
          <w:sz w:val="18"/>
          <w:szCs w:val="18"/>
          <w:u w:val="none"/>
          <w:vertAlign w:val="baseline"/>
        </w:rPr>
        <w:t xml:space="preserve"> </w:t>
      </w:r>
      <w:r>
        <w:rPr>
          <w:rFonts w:eastAsia="Cambria" w:cs="Cambria" w:ascii="Cambria" w:hAnsi="Cambria"/>
          <w:b w:val="false"/>
          <w:position w:val="0"/>
          <w:sz w:val="18"/>
          <w:sz w:val="18"/>
          <w:szCs w:val="18"/>
          <w:u w:val="none"/>
          <w:vertAlign w:val="baseline"/>
        </w:rPr>
        <w:t xml:space="preserve"> |  licitacionessfc@gmail.com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position w:val="0"/>
          <w:sz w:val="24"/>
          <w:sz w:val="24"/>
          <w:vertAlign w:val="baseline"/>
        </w:rPr>
      </w:pPr>
      <w:r>
        <w:rPr>
          <w:rFonts w:eastAsia="Cambria" w:cs="Cambria" w:ascii="Cambria" w:hAnsi="Cambria"/>
          <w:position w:val="0"/>
          <w:sz w:val="22"/>
          <w:sz w:val="22"/>
          <w:szCs w:val="22"/>
          <w:vertAlign w:val="baseline"/>
        </w:rPr>
        <w:tab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position w:val="0"/>
          <w:sz w:val="24"/>
          <w:sz w:val="40"/>
          <w:szCs w:val="40"/>
          <w:vertAlign w:val="baseline"/>
        </w:rPr>
      </w:pPr>
      <w:r>
        <w:rPr/>
      </w:r>
    </w:p>
    <w:sectPr>
      <w:type w:val="nextPage"/>
      <w:pgSz w:w="11906" w:h="16838"/>
      <w:pgMar w:left="925" w:right="1132" w:header="0" w:top="1134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widowControl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uppressAutoHyphens w:val="false"/>
      <w:bidi w:val="0"/>
      <w:spacing w:lineRule="atLeast" w:line="240"/>
      <w:ind w:left="0" w:right="-569" w:hanging="0"/>
      <w:jc w:val="center"/>
      <w:textAlignment w:val="top"/>
      <w:outlineLvl w:val="1"/>
    </w:pPr>
    <w:rPr>
      <w:rFonts w:ascii="Arial" w:hAnsi="Arial" w:eastAsia="NSimSun" w:cs="Arial"/>
      <w:i/>
      <w:w w:val="100"/>
      <w:kern w:val="2"/>
      <w:position w:val="0"/>
      <w:sz w:val="44"/>
      <w:sz w:val="44"/>
      <w:szCs w:val="24"/>
      <w:effect w:val="none"/>
      <w:vertAlign w:val="baseline"/>
      <w:em w:val="none"/>
      <w:lang w:val="es-AR" w:eastAsia="zh-CN" w:bidi="hi-IN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">
    <w:name w:val="Fuente de párrafo predeter.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  <w:lang w:val="und" w:bidi="und"/>
    </w:rPr>
  </w:style>
  <w:style w:type="character" w:styleId="Fuentedeprrafopredeter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LOnormal"/>
    <w:next w:val="Cuerpode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es-AR" w:eastAsia="zh-CN" w:bidi="hi-IN"/>
    </w:rPr>
  </w:style>
  <w:style w:type="paragraph" w:styleId="Cuerpodetexto">
    <w:name w:val="Body Text"/>
    <w:basedOn w:val="LOnormal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Liberation Serif" w:hAnsi="Liberation Serif" w:eastAsia="N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Lista">
    <w:name w:val="List"/>
    <w:basedOn w:val="Cuerpodetexto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Liberation Serif" w:hAnsi="Liberation Serif" w:eastAsia="N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Leyenda">
    <w:name w:val="Caption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SimSun" w:cs="Arial Unicode MS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Ndice">
    <w:name w:val="Índice"/>
    <w:basedOn w:val="LO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Liberation Serif" w:hAnsi="Liberation Serif" w:eastAsia="N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21">
    <w:name w:val="Título2"/>
    <w:basedOn w:val="LOnormal"/>
    <w:next w:val="Cuerpode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es-AR" w:eastAsia="zh-CN" w:bidi="hi-IN"/>
    </w:rPr>
  </w:style>
  <w:style w:type="paragraph" w:styleId="Epgrafe">
    <w:name w:val="Epígrafe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SimSun" w:cs="Mang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Ttulo11">
    <w:name w:val="Título1"/>
    <w:basedOn w:val="LOnormal"/>
    <w:next w:val="Cuerpode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es-AR" w:eastAsia="zh-CN" w:bidi="hi-IN"/>
    </w:rPr>
  </w:style>
  <w:style w:type="paragraph" w:styleId="Epgrafe1">
    <w:name w:val="Epígrafe1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SimSun" w:cs="Mang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Encabezado1">
    <w:name w:val="Encabezado1"/>
    <w:basedOn w:val="LOnormal"/>
    <w:next w:val="Cuerpode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es-AR" w:eastAsia="zh-CN" w:bidi="hi-IN"/>
    </w:rPr>
  </w:style>
  <w:style w:type="paragraph" w:styleId="Etiqueta">
    <w:name w:val="Etiqueta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SimSun" w:cs="Mang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AR" w:eastAsia="zh-CN" w:bidi="hi-IN"/>
    </w:rPr>
  </w:style>
  <w:style w:type="paragraph" w:styleId="Textoindependiente21">
    <w:name w:val="Texto independiente 21"/>
    <w:basedOn w:val="LOnormal"/>
    <w:qFormat/>
    <w:pPr>
      <w:widowControl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uppressAutoHyphens w:val="false"/>
      <w:bidi w:val="0"/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w w:val="100"/>
      <w:kern w:val="2"/>
      <w:position w:val="0"/>
      <w:sz w:val="80"/>
      <w:sz w:val="80"/>
      <w:szCs w:val="24"/>
      <w:effect w:val="none"/>
      <w:vertAlign w:val="baseline"/>
      <w:em w:val="none"/>
      <w:lang w:val="es-A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LibreOffice/6.4.0.3$Windows_x86 LibreOffice_project/b0a288ab3d2d4774cb44b62f04d5d28733ac6df8</Application>
  <Pages>1</Pages>
  <Words>126</Words>
  <Characters>717</Characters>
  <CharactersWithSpaces>907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2022-06-06T16:45:15Z</cp:lastPrinted>
  <dcterms:modified xsi:type="dcterms:W3CDTF">2022-06-06T16:53:39Z</dcterms:modified>
  <cp:revision>2</cp:revision>
  <dc:subject/>
  <dc:title/>
</cp:coreProperties>
</file>