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CB" w:rsidRDefault="00DD49C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</w:p>
    <w:p w:rsidR="00DD49CB" w:rsidRDefault="00DD49C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</w:p>
    <w:p w:rsidR="00DD49CB" w:rsidRDefault="00664CB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Fondo de Asistencia Educativa </w:t>
      </w:r>
    </w:p>
    <w:p w:rsidR="00DD49CB" w:rsidRDefault="00664CB8">
      <w:pPr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(DE LA CIUDAD DE SANTA FE)</w:t>
      </w:r>
    </w:p>
    <w:p w:rsidR="00DD49CB" w:rsidRDefault="00DD49CB">
      <w:pP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DD49CB" w:rsidRDefault="00DD49CB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right"/>
        <w:rPr>
          <w:rFonts w:ascii="Arial Narrow" w:eastAsia="Arial Narrow" w:hAnsi="Arial Narrow" w:cs="Arial Narrow"/>
          <w:color w:val="000000"/>
        </w:rPr>
      </w:pPr>
    </w:p>
    <w:p w:rsidR="00DD49CB" w:rsidRDefault="00DD49CB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right"/>
        <w:rPr>
          <w:rFonts w:ascii="Arial Narrow" w:eastAsia="Arial Narrow" w:hAnsi="Arial Narrow" w:cs="Arial Narrow"/>
          <w:color w:val="000000"/>
        </w:rPr>
      </w:pPr>
    </w:p>
    <w:p w:rsidR="00DD49CB" w:rsidRDefault="00664CB8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</w:rPr>
        <w:t>LICITACIÓN</w:t>
      </w:r>
      <w:r w:rsidR="00D3130F">
        <w:rPr>
          <w:rFonts w:ascii="Arial Narrow" w:eastAsia="Arial Narrow" w:hAnsi="Arial Narrow" w:cs="Arial Narrow"/>
          <w:b/>
          <w:color w:val="000000"/>
        </w:rPr>
        <w:t xml:space="preserve"> PÚBLICA N° 02</w:t>
      </w:r>
      <w:r>
        <w:rPr>
          <w:rFonts w:ascii="Arial Narrow" w:eastAsia="Arial Narrow" w:hAnsi="Arial Narrow" w:cs="Arial Narrow"/>
          <w:b/>
          <w:color w:val="000000"/>
        </w:rPr>
        <w:t>/2021</w:t>
      </w:r>
    </w:p>
    <w:p w:rsidR="00DD49CB" w:rsidRDefault="00DD49CB">
      <w:pPr>
        <w:tabs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rPr>
          <w:rFonts w:ascii="Arial Narrow" w:eastAsia="Arial Narrow" w:hAnsi="Arial Narrow" w:cs="Arial Narrow"/>
          <w:color w:val="000000"/>
          <w:u w:val="single"/>
        </w:rPr>
      </w:pPr>
    </w:p>
    <w:p w:rsidR="00DD49CB" w:rsidRDefault="00DD49CB">
      <w:pPr>
        <w:tabs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rPr>
          <w:rFonts w:ascii="Arial Narrow" w:eastAsia="Arial Narrow" w:hAnsi="Arial Narrow" w:cs="Arial Narrow"/>
        </w:rPr>
      </w:pPr>
    </w:p>
    <w:p w:rsidR="00DD49CB" w:rsidRDefault="00664CB8">
      <w:pPr>
        <w:tabs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Obra: </w:t>
      </w:r>
    </w:p>
    <w:p w:rsidR="00DD49CB" w:rsidRDefault="00664C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PLAN “ESCUELAS DE MI CIUDAD”</w:t>
      </w:r>
    </w:p>
    <w:p w:rsidR="00D36C01" w:rsidRPr="00D36C01" w:rsidRDefault="00D36C01" w:rsidP="00D36C01">
      <w:pPr>
        <w:widowControl/>
        <w:overflowPunct/>
        <w:autoSpaceDE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es-AR" w:eastAsia="es-AR"/>
        </w:rPr>
      </w:pPr>
      <w:r w:rsidRPr="00D36C01">
        <w:rPr>
          <w:rFonts w:ascii="Arial Narrow" w:hAnsi="Arial Narrow"/>
          <w:b/>
          <w:bCs/>
          <w:color w:val="000000"/>
          <w:position w:val="0"/>
          <w:sz w:val="28"/>
          <w:szCs w:val="28"/>
          <w:lang w:val="es-AR" w:eastAsia="es-AR"/>
        </w:rPr>
        <w:t>OBRA: Puesta en valor de fachadas y mejoramiento de veredas a realizarse en el predio escolar CUI 8200363 sito en Av. Aristóbulo del Valle 8550, de la ciudad de Santa Fe.</w:t>
      </w:r>
    </w:p>
    <w:p w:rsidR="00DD49CB" w:rsidRPr="00D36C01" w:rsidRDefault="00DD49CB">
      <w:pPr>
        <w:widowControl/>
        <w:tabs>
          <w:tab w:val="left" w:pos="1695"/>
        </w:tabs>
        <w:spacing w:after="120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DD49CB" w:rsidRDefault="00DD49CB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PRESUPUESTO OFICIAL: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</w:rPr>
        <w:t>$</w:t>
      </w:r>
      <w:r>
        <w:rPr>
          <w:rFonts w:ascii="Arial Narrow" w:eastAsia="Arial Narrow" w:hAnsi="Arial Narrow" w:cs="Arial Narrow"/>
          <w:b/>
        </w:rPr>
        <w:t xml:space="preserve"> </w:t>
      </w:r>
      <w:r w:rsidR="0084239B">
        <w:rPr>
          <w:rFonts w:ascii="Arial Narrow" w:hAnsi="Arial Narrow"/>
          <w:b/>
          <w:bCs/>
          <w:color w:val="000000"/>
          <w:sz w:val="22"/>
          <w:szCs w:val="22"/>
        </w:rPr>
        <w:t>7.643.448,01</w:t>
      </w:r>
      <w:r>
        <w:rPr>
          <w:rFonts w:ascii="Arial Narrow" w:eastAsia="Arial Narrow" w:hAnsi="Arial Narrow" w:cs="Arial Narrow"/>
          <w:b/>
        </w:rPr>
        <w:t xml:space="preserve"> (</w:t>
      </w:r>
      <w:r>
        <w:rPr>
          <w:rFonts w:ascii="Arial Narrow" w:eastAsia="Arial Narrow" w:hAnsi="Arial Narrow" w:cs="Arial Narrow"/>
          <w:color w:val="000000"/>
        </w:rPr>
        <w:t xml:space="preserve">Pesos </w:t>
      </w:r>
      <w:r w:rsidR="0084239B" w:rsidRPr="0084239B">
        <w:rPr>
          <w:rFonts w:ascii="Arial Narrow" w:hAnsi="Arial Narrow"/>
          <w:color w:val="000000"/>
          <w:sz w:val="22"/>
          <w:szCs w:val="22"/>
        </w:rPr>
        <w:t>siete millones seiscientos cuarenta y tres mil cuatrocientos cuarenta y ocho c</w:t>
      </w:r>
      <w:r w:rsidR="0084239B">
        <w:rPr>
          <w:rFonts w:ascii="Arial Narrow" w:hAnsi="Arial Narrow"/>
          <w:color w:val="000000"/>
          <w:sz w:val="22"/>
          <w:szCs w:val="22"/>
        </w:rPr>
        <w:t>on</w:t>
      </w:r>
      <w:r w:rsidR="0084239B" w:rsidRPr="0084239B">
        <w:rPr>
          <w:rFonts w:ascii="Arial Narrow" w:hAnsi="Arial Narrow"/>
          <w:color w:val="000000"/>
          <w:sz w:val="22"/>
          <w:szCs w:val="22"/>
        </w:rPr>
        <w:t xml:space="preserve"> 01/100</w:t>
      </w:r>
      <w:r>
        <w:rPr>
          <w:rFonts w:ascii="Arial Narrow" w:eastAsia="Arial Narrow" w:hAnsi="Arial Narrow" w:cs="Arial Narrow"/>
          <w:b/>
        </w:rPr>
        <w:t xml:space="preserve">).  </w:t>
      </w:r>
    </w:p>
    <w:p w:rsidR="00DD49CB" w:rsidRDefault="00DD49CB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CAPACIDAD DE CONTRATACIÓN ANUAL LIBRE: </w:t>
      </w:r>
      <w:r>
        <w:rPr>
          <w:rFonts w:ascii="Arial Narrow" w:eastAsia="Arial Narrow" w:hAnsi="Arial Narrow" w:cs="Arial Narrow"/>
          <w:b/>
          <w:color w:val="000000"/>
        </w:rPr>
        <w:t xml:space="preserve">$ </w:t>
      </w:r>
      <w:r w:rsidR="0084239B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84239B">
        <w:rPr>
          <w:rFonts w:ascii="Arial Narrow" w:hAnsi="Arial Narrow"/>
          <w:b/>
          <w:bCs/>
          <w:color w:val="000000"/>
          <w:sz w:val="22"/>
          <w:szCs w:val="22"/>
        </w:rPr>
        <w:t>22.930.344,03</w:t>
      </w: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CAPACIDAD TÉCNICA DE CONTRATACIÓN: </w:t>
      </w:r>
      <w:r>
        <w:rPr>
          <w:rFonts w:ascii="Arial Narrow" w:eastAsia="Arial Narrow" w:hAnsi="Arial Narrow" w:cs="Arial Narrow"/>
          <w:b/>
        </w:rPr>
        <w:t>$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="0084239B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84239B">
        <w:rPr>
          <w:rFonts w:ascii="Arial Narrow" w:hAnsi="Arial Narrow"/>
          <w:b/>
          <w:bCs/>
          <w:color w:val="000000"/>
          <w:sz w:val="22"/>
          <w:szCs w:val="22"/>
        </w:rPr>
        <w:t>7.643.448,01</w:t>
      </w: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FF00"/>
        </w:rPr>
      </w:pPr>
      <w:r>
        <w:rPr>
          <w:rFonts w:ascii="Arial Narrow" w:eastAsia="Arial Narrow" w:hAnsi="Arial Narrow" w:cs="Arial Narrow"/>
          <w:color w:val="000000"/>
        </w:rPr>
        <w:t xml:space="preserve">PLAZO DE </w:t>
      </w:r>
      <w:r>
        <w:rPr>
          <w:rFonts w:ascii="Arial Narrow" w:eastAsia="Arial Narrow" w:hAnsi="Arial Narrow" w:cs="Arial Narrow"/>
        </w:rPr>
        <w:t>EJECUCIÓN</w:t>
      </w:r>
      <w:r>
        <w:rPr>
          <w:rFonts w:ascii="Arial Narrow" w:eastAsia="Arial Narrow" w:hAnsi="Arial Narrow" w:cs="Arial Narrow"/>
          <w:color w:val="000000"/>
        </w:rPr>
        <w:t>:</w:t>
      </w:r>
      <w:r w:rsidR="0084239B">
        <w:rPr>
          <w:rFonts w:ascii="Arial Narrow" w:eastAsia="Arial Narrow" w:hAnsi="Arial Narrow" w:cs="Arial Narrow"/>
          <w:b/>
          <w:color w:val="000000"/>
        </w:rPr>
        <w:t xml:space="preserve"> 90 (noventa días</w:t>
      </w:r>
      <w:r>
        <w:rPr>
          <w:rFonts w:ascii="Arial Narrow" w:eastAsia="Arial Narrow" w:hAnsi="Arial Narrow" w:cs="Arial Narrow"/>
          <w:b/>
          <w:color w:val="000000"/>
        </w:rPr>
        <w:t>).-</w:t>
      </w: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PLAZO DE </w:t>
      </w:r>
      <w:r>
        <w:rPr>
          <w:rFonts w:ascii="Arial Narrow" w:eastAsia="Arial Narrow" w:hAnsi="Arial Narrow" w:cs="Arial Narrow"/>
        </w:rPr>
        <w:t>GARANTÍA</w:t>
      </w:r>
      <w:r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b/>
          <w:color w:val="000000"/>
        </w:rPr>
        <w:t xml:space="preserve"> 12 (DOCE) MESES.-</w:t>
      </w:r>
    </w:p>
    <w:p w:rsidR="00DD49CB" w:rsidRDefault="00DD49CB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DD49CB" w:rsidRDefault="00664CB8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APERTURA: </w:t>
      </w:r>
    </w:p>
    <w:p w:rsidR="00DD49CB" w:rsidRDefault="0084239B" w:rsidP="0084239B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/>
          <w:color w:val="000000"/>
        </w:rPr>
        <w:t xml:space="preserve">El día miércoles </w:t>
      </w:r>
      <w:r w:rsidRPr="0084239B">
        <w:rPr>
          <w:rFonts w:ascii="Arial Narrow" w:hAnsi="Arial Narrow"/>
          <w:b/>
          <w:color w:val="000000"/>
        </w:rPr>
        <w:t>7 de julio de 2021</w:t>
      </w:r>
      <w:r>
        <w:rPr>
          <w:rFonts w:ascii="Arial Narrow" w:hAnsi="Arial Narrow"/>
          <w:color w:val="000000"/>
        </w:rPr>
        <w:t xml:space="preserve">, a la hora </w:t>
      </w:r>
      <w:r w:rsidRPr="0084239B">
        <w:rPr>
          <w:rFonts w:ascii="Arial Narrow" w:hAnsi="Arial Narrow"/>
          <w:b/>
          <w:color w:val="000000"/>
        </w:rPr>
        <w:t>10:00</w:t>
      </w:r>
      <w:r>
        <w:rPr>
          <w:rFonts w:ascii="Arial Narrow" w:hAnsi="Arial Narrow"/>
          <w:color w:val="000000"/>
        </w:rPr>
        <w:t xml:space="preserve">, en </w:t>
      </w:r>
      <w:r>
        <w:rPr>
          <w:rFonts w:ascii="Arial Narrow" w:hAnsi="Arial Narrow"/>
          <w:color w:val="000000"/>
          <w:sz w:val="23"/>
          <w:szCs w:val="23"/>
        </w:rPr>
        <w:t xml:space="preserve">Sala institucional del </w:t>
      </w:r>
      <w:r w:rsidRPr="0084239B">
        <w:rPr>
          <w:rFonts w:ascii="Arial Narrow" w:hAnsi="Arial Narrow"/>
          <w:b/>
          <w:color w:val="000000"/>
          <w:sz w:val="23"/>
          <w:szCs w:val="23"/>
        </w:rPr>
        <w:t>Centro de Convenciones Estación Belgrano</w:t>
      </w:r>
      <w:r>
        <w:rPr>
          <w:rFonts w:ascii="Arial Narrow" w:hAnsi="Arial Narrow"/>
          <w:color w:val="000000"/>
          <w:sz w:val="23"/>
          <w:szCs w:val="23"/>
        </w:rPr>
        <w:t xml:space="preserve">, sito en calle </w:t>
      </w:r>
      <w:proofErr w:type="spellStart"/>
      <w:r>
        <w:rPr>
          <w:rFonts w:ascii="Arial Narrow" w:hAnsi="Arial Narrow"/>
          <w:color w:val="000000"/>
          <w:sz w:val="23"/>
          <w:szCs w:val="23"/>
        </w:rPr>
        <w:t>Blvd</w:t>
      </w:r>
      <w:proofErr w:type="spellEnd"/>
      <w:r>
        <w:rPr>
          <w:rFonts w:ascii="Arial Narrow" w:hAnsi="Arial Narrow"/>
          <w:color w:val="000000"/>
          <w:sz w:val="23"/>
          <w:szCs w:val="23"/>
        </w:rPr>
        <w:t>. Gálvez 1150</w:t>
      </w:r>
      <w:r>
        <w:rPr>
          <w:rFonts w:ascii="Arial Narrow" w:hAnsi="Arial Narrow"/>
          <w:color w:val="000000"/>
        </w:rPr>
        <w:t>, Ciudad de Santa Fe de la Vera Cruz</w:t>
      </w:r>
      <w:bookmarkStart w:id="0" w:name="_GoBack"/>
      <w:bookmarkEnd w:id="0"/>
    </w:p>
    <w:sectPr w:rsidR="00DD49CB">
      <w:headerReference w:type="even" r:id="rId8"/>
      <w:headerReference w:type="default" r:id="rId9"/>
      <w:footerReference w:type="even" r:id="rId10"/>
      <w:footerReference w:type="default" r:id="rId11"/>
      <w:pgSz w:w="11900" w:h="16837"/>
      <w:pgMar w:top="1702" w:right="1701" w:bottom="1135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C9" w:rsidRDefault="00C32DC9">
      <w:pPr>
        <w:spacing w:line="240" w:lineRule="auto"/>
        <w:ind w:left="0" w:hanging="2"/>
      </w:pPr>
      <w:r>
        <w:separator/>
      </w:r>
    </w:p>
  </w:endnote>
  <w:endnote w:type="continuationSeparator" w:id="0">
    <w:p w:rsidR="00C32DC9" w:rsidRDefault="00C32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</w:t>
    </w:r>
  </w:p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260"/>
        <w:tab w:val="left" w:pos="5400"/>
        <w:tab w:val="center" w:pos="7800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left" w:pos="5664"/>
        <w:tab w:val="left" w:pos="6372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C9" w:rsidRDefault="00C32DC9">
      <w:pPr>
        <w:spacing w:line="240" w:lineRule="auto"/>
        <w:ind w:left="0" w:hanging="2"/>
      </w:pPr>
      <w:r>
        <w:separator/>
      </w:r>
    </w:p>
  </w:footnote>
  <w:footnote w:type="continuationSeparator" w:id="0">
    <w:p w:rsidR="00C32DC9" w:rsidRDefault="00C32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DD49C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5F5F5F"/>
        <w:sz w:val="20"/>
        <w:szCs w:val="20"/>
      </w:rPr>
    </w:pPr>
  </w:p>
  <w:tbl>
    <w:tblPr>
      <w:tblStyle w:val="a0"/>
      <w:tblW w:w="8352" w:type="dxa"/>
      <w:tblInd w:w="0" w:type="dxa"/>
      <w:tblLayout w:type="fixed"/>
      <w:tblLook w:val="0000" w:firstRow="0" w:lastRow="0" w:firstColumn="0" w:lastColumn="0" w:noHBand="0" w:noVBand="0"/>
    </w:tblPr>
    <w:tblGrid>
      <w:gridCol w:w="3458"/>
      <w:gridCol w:w="4894"/>
    </w:tblGrid>
    <w:tr w:rsidR="00DD49CB">
      <w:trPr>
        <w:trHeight w:val="1560"/>
      </w:trPr>
      <w:tc>
        <w:tcPr>
          <w:tcW w:w="0" w:type="auto"/>
          <w:vAlign w:val="center"/>
        </w:tcPr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240" w:lineRule="auto"/>
            <w:ind w:left="0" w:hanging="2"/>
            <w:rPr>
              <w:rFonts w:ascii="Arial" w:eastAsia="Arial" w:hAnsi="Arial" w:cs="Arial"/>
              <w:color w:val="5F5F5F"/>
              <w:sz w:val="20"/>
              <w:szCs w:val="20"/>
            </w:rPr>
          </w:pPr>
          <w:r>
            <w:rPr>
              <w:rFonts w:ascii="Arial" w:eastAsia="Arial" w:hAnsi="Arial" w:cs="Arial"/>
              <w:b/>
              <w:i/>
              <w:color w:val="5F5F5F"/>
              <w:sz w:val="20"/>
              <w:szCs w:val="20"/>
            </w:rPr>
            <w:t xml:space="preserve">Municipalidad de la Ciudad </w:t>
          </w:r>
        </w:p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240" w:lineRule="auto"/>
            <w:ind w:left="0" w:hanging="2"/>
            <w:rPr>
              <w:rFonts w:ascii="Arial" w:eastAsia="Arial" w:hAnsi="Arial" w:cs="Arial"/>
              <w:color w:val="5F5F5F"/>
            </w:rPr>
          </w:pPr>
          <w:r>
            <w:rPr>
              <w:rFonts w:ascii="Arial" w:eastAsia="Arial" w:hAnsi="Arial" w:cs="Arial"/>
              <w:b/>
              <w:i/>
              <w:color w:val="5F5F5F"/>
              <w:sz w:val="20"/>
              <w:szCs w:val="20"/>
            </w:rPr>
            <w:t>de Santa Fe de la Vera Cruz</w:t>
          </w:r>
          <w:r>
            <w:rPr>
              <w:rFonts w:ascii="Arial" w:eastAsia="Arial" w:hAnsi="Arial" w:cs="Arial"/>
              <w:b/>
              <w:i/>
              <w:color w:val="5F5F5F"/>
            </w:rPr>
            <w:t xml:space="preserve">                                           </w:t>
          </w:r>
        </w:p>
      </w:tc>
      <w:tc>
        <w:tcPr>
          <w:tcW w:w="0" w:type="auto"/>
        </w:tcPr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600" w:lineRule="auto"/>
            <w:ind w:left="0" w:hanging="2"/>
            <w:rPr>
              <w:rFonts w:ascii="EB Garamond" w:eastAsia="EB Garamond" w:hAnsi="EB Garamond" w:cs="EB Garamond"/>
              <w:b/>
              <w:color w:val="000000"/>
            </w:rPr>
          </w:pPr>
          <w:r>
            <w:rPr>
              <w:rFonts w:ascii="EB Garamond" w:eastAsia="EB Garamond" w:hAnsi="EB Garamond" w:cs="EB Garamond"/>
              <w:b/>
              <w:i/>
              <w:color w:val="000000"/>
            </w:rPr>
            <w:t xml:space="preserve"> </w:t>
          </w:r>
          <w:r>
            <w:rPr>
              <w:noProof/>
              <w:lang w:val="es-AR" w:eastAsia="es-AR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102871</wp:posOffset>
                </wp:positionH>
                <wp:positionV relativeFrom="paragraph">
                  <wp:posOffset>-6984</wp:posOffset>
                </wp:positionV>
                <wp:extent cx="532765" cy="683895"/>
                <wp:effectExtent l="0" t="0" r="0" b="0"/>
                <wp:wrapSquare wrapText="bothSides" distT="0" distB="0" distL="114300" distR="11430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765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DD49C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 Narrow" w:eastAsia="Arial Narrow" w:hAnsi="Arial Narrow" w:cs="Arial Narrow"/>
        <w:color w:val="000000"/>
      </w:rPr>
    </w:pPr>
  </w:p>
  <w:tbl>
    <w:tblPr>
      <w:tblStyle w:val="a"/>
      <w:tblW w:w="9964" w:type="dxa"/>
      <w:tblInd w:w="0" w:type="dxa"/>
      <w:tblLayout w:type="fixed"/>
      <w:tblLook w:val="0000" w:firstRow="0" w:lastRow="0" w:firstColumn="0" w:lastColumn="0" w:noHBand="0" w:noVBand="0"/>
    </w:tblPr>
    <w:tblGrid>
      <w:gridCol w:w="5070"/>
      <w:gridCol w:w="4894"/>
    </w:tblGrid>
    <w:tr w:rsidR="00DD49CB">
      <w:trPr>
        <w:trHeight w:val="1560"/>
      </w:trPr>
      <w:tc>
        <w:tcPr>
          <w:tcW w:w="5070" w:type="dxa"/>
          <w:vAlign w:val="center"/>
        </w:tcPr>
        <w:p w:rsidR="00DD49CB" w:rsidRDefault="00DD4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240" w:lineRule="auto"/>
            <w:ind w:left="0" w:hanging="2"/>
            <w:rPr>
              <w:rFonts w:ascii="Arial" w:eastAsia="Arial" w:hAnsi="Arial" w:cs="Arial"/>
              <w:color w:val="5F5F5F"/>
            </w:rPr>
          </w:pPr>
        </w:p>
      </w:tc>
      <w:tc>
        <w:tcPr>
          <w:tcW w:w="4894" w:type="dxa"/>
        </w:tcPr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600" w:lineRule="auto"/>
            <w:ind w:left="0" w:hanging="2"/>
            <w:rPr>
              <w:rFonts w:ascii="EB Garamond" w:eastAsia="EB Garamond" w:hAnsi="EB Garamond" w:cs="EB Garamond"/>
              <w:b/>
              <w:color w:val="000000"/>
            </w:rPr>
          </w:pPr>
          <w:r>
            <w:rPr>
              <w:rFonts w:ascii="EB Garamond" w:eastAsia="EB Garamond" w:hAnsi="EB Garamond" w:cs="EB Garamond"/>
              <w:b/>
              <w:i/>
              <w:color w:val="000000"/>
            </w:rPr>
            <w:t xml:space="preserve"> </w:t>
          </w:r>
        </w:p>
      </w:tc>
    </w:tr>
  </w:tbl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3600"/>
        <w:tab w:val="center" w:pos="4549"/>
        <w:tab w:val="right" w:pos="8820"/>
      </w:tabs>
      <w:spacing w:line="240" w:lineRule="auto"/>
      <w:ind w:left="0" w:hanging="2"/>
      <w:rPr>
        <w:rFonts w:ascii="Arial" w:eastAsia="Arial" w:hAnsi="Arial" w:cs="Arial"/>
        <w:color w:val="5F5F5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8316A"/>
    <w:multiLevelType w:val="multilevel"/>
    <w:tmpl w:val="C4CECC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B"/>
    <w:rsid w:val="002F2720"/>
    <w:rsid w:val="00664CB8"/>
    <w:rsid w:val="0084239B"/>
    <w:rsid w:val="0090562D"/>
    <w:rsid w:val="00C32DC9"/>
    <w:rsid w:val="00D3130F"/>
    <w:rsid w:val="00D36C01"/>
    <w:rsid w:val="00D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3987EE-0C84-4CC3-9BEC-BA19BB56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right"/>
    </w:pPr>
    <w:rPr>
      <w:rFonts w:ascii="Arial Narrow" w:hAnsi="Arial Narrow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Arial Narrow" w:eastAsia="Times New Roman" w:hAnsi="Arial Narrow" w:cs="Times New Roman"/>
      <w:w w:val="100"/>
      <w:position w:val="-1"/>
      <w:sz w:val="24"/>
      <w:szCs w:val="20"/>
      <w:u w:val="single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Textoindependiente">
    <w:name w:val="Body Text"/>
    <w:basedOn w:val="Normal"/>
    <w:pPr>
      <w:suppressAutoHyphens/>
      <w:overflowPunct/>
      <w:autoSpaceDE/>
      <w:textAlignment w:val="auto"/>
    </w:pPr>
    <w:rPr>
      <w:snapToGrid w:val="0"/>
      <w:lang w:eastAsia="es-ES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napToGrid w:val="0"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Sangra2detindependiente">
    <w:name w:val="Body Text Indent 2"/>
    <w:basedOn w:val="Normal"/>
    <w:pPr>
      <w:tabs>
        <w:tab w:val="left" w:pos="-720"/>
      </w:tabs>
      <w:overflowPunct/>
      <w:autoSpaceDE/>
      <w:ind w:firstLine="567"/>
      <w:jc w:val="both"/>
      <w:textAlignment w:val="auto"/>
    </w:pPr>
    <w:rPr>
      <w:b/>
      <w:spacing w:val="-2"/>
      <w:sz w:val="20"/>
      <w:lang w:val="es-AR" w:eastAsia="es-ES"/>
    </w:rPr>
  </w:style>
  <w:style w:type="character" w:customStyle="1" w:styleId="Sangra2detindependienteCar">
    <w:name w:val="Sangría 2 de t. independiente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rrafodelista">
    <w:name w:val="List Paragraph"/>
    <w:basedOn w:val="Normal"/>
    <w:pPr>
      <w:widowControl/>
      <w:suppressAutoHyphens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BodyText21">
    <w:name w:val="Body Text 21"/>
    <w:basedOn w:val="Normal"/>
    <w:pPr>
      <w:suppressAutoHyphens/>
      <w:overflowPunct/>
      <w:autoSpaceDE/>
      <w:jc w:val="center"/>
      <w:textAlignment w:val="auto"/>
    </w:pPr>
    <w:rPr>
      <w:rFonts w:eastAsia="Calibri"/>
      <w:b/>
      <w:sz w:val="50"/>
      <w:lang w:val="es-AR" w:eastAsia="es-ES"/>
    </w:rPr>
  </w:style>
  <w:style w:type="paragraph" w:styleId="Mapadeldocumento">
    <w:name w:val="Document Map"/>
    <w:basedOn w:val="Normal"/>
    <w:qFormat/>
    <w:rPr>
      <w:rFonts w:ascii="Tahoma" w:hAnsi="Tahoma"/>
      <w:sz w:val="16"/>
      <w:szCs w:val="16"/>
    </w:rPr>
  </w:style>
  <w:style w:type="character" w:customStyle="1" w:styleId="MapadeldocumentoCar">
    <w:name w:val="Mapa del document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ar-SA"/>
    </w:rPr>
  </w:style>
  <w:style w:type="paragraph" w:styleId="NormalWeb">
    <w:name w:val="Normal (Web)"/>
    <w:basedOn w:val="Normal"/>
    <w:uiPriority w:val="99"/>
    <w:qFormat/>
    <w:pPr>
      <w:widowControl/>
      <w:suppressAutoHyphens/>
      <w:overflowPunct/>
      <w:autoSpaceDE/>
      <w:spacing w:before="100" w:beforeAutospacing="1" w:after="100" w:afterAutospacing="1"/>
      <w:textAlignment w:val="auto"/>
    </w:pPr>
    <w:rPr>
      <w:lang w:val="es-AR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GLDebrxe5ubPg4vFLQ03QgdDGA==">AMUW2mVTB7dfiTdSnD8B/o3n3Vr4O98gpuX1i63TIf+sHW6FcnXsuDcmErWYNv5IMgb+wUsbhQQZ/DtPFhGgXb9wiA/qMHzXvdpjs1l1wYHL+JeolXn89yM=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Yanina</cp:lastModifiedBy>
  <cp:revision>5</cp:revision>
  <dcterms:created xsi:type="dcterms:W3CDTF">2021-06-18T15:35:00Z</dcterms:created>
  <dcterms:modified xsi:type="dcterms:W3CDTF">2021-06-18T15:43:00Z</dcterms:modified>
</cp:coreProperties>
</file>